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469"/>
        <w:gridCol w:w="1469"/>
        <w:gridCol w:w="1472"/>
        <w:gridCol w:w="1467"/>
        <w:gridCol w:w="1470"/>
        <w:gridCol w:w="1469"/>
        <w:gridCol w:w="1470"/>
        <w:gridCol w:w="1469"/>
        <w:gridCol w:w="1470"/>
      </w:tblGrid>
      <w:tr w:rsidR="00AA6268" w:rsidRPr="00AA6268" w14:paraId="5433F518" w14:textId="77777777" w:rsidTr="00AA6268">
        <w:trPr>
          <w:tblHeader/>
          <w:jc w:val="center"/>
        </w:trPr>
        <w:tc>
          <w:tcPr>
            <w:tcW w:w="1165" w:type="dxa"/>
            <w:shd w:val="clear" w:color="auto" w:fill="3BB2F1"/>
            <w:vAlign w:val="center"/>
          </w:tcPr>
          <w:p w14:paraId="1C1299D1" w14:textId="4D39D40E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  <w:sz w:val="18"/>
                <w:szCs w:val="18"/>
              </w:rPr>
              <w:t>Type of Precautions</w:t>
            </w:r>
          </w:p>
        </w:tc>
        <w:tc>
          <w:tcPr>
            <w:tcW w:w="1469" w:type="dxa"/>
            <w:shd w:val="clear" w:color="auto" w:fill="3BB2F1"/>
            <w:vAlign w:val="center"/>
          </w:tcPr>
          <w:p w14:paraId="10A3A545" w14:textId="42BD73A7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</w:t>
            </w:r>
          </w:p>
        </w:tc>
        <w:tc>
          <w:tcPr>
            <w:tcW w:w="1469" w:type="dxa"/>
            <w:shd w:val="clear" w:color="auto" w:fill="3BB2F1"/>
            <w:vAlign w:val="center"/>
          </w:tcPr>
          <w:p w14:paraId="71080056" w14:textId="39DA84CC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 &amp; Contact</w:t>
            </w:r>
          </w:p>
        </w:tc>
        <w:tc>
          <w:tcPr>
            <w:tcW w:w="1472" w:type="dxa"/>
            <w:shd w:val="clear" w:color="auto" w:fill="3BB2F1"/>
            <w:vAlign w:val="center"/>
          </w:tcPr>
          <w:p w14:paraId="2E5F965B" w14:textId="41913CD5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 &amp; Contact-D</w:t>
            </w:r>
          </w:p>
        </w:tc>
        <w:tc>
          <w:tcPr>
            <w:tcW w:w="1467" w:type="dxa"/>
            <w:shd w:val="clear" w:color="auto" w:fill="3BB2F1"/>
            <w:vAlign w:val="center"/>
          </w:tcPr>
          <w:p w14:paraId="5B01CCE4" w14:textId="0E2B4E18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 &amp; Airborne</w:t>
            </w:r>
          </w:p>
        </w:tc>
        <w:tc>
          <w:tcPr>
            <w:tcW w:w="1470" w:type="dxa"/>
            <w:shd w:val="clear" w:color="auto" w:fill="3BB2F1"/>
            <w:vAlign w:val="center"/>
          </w:tcPr>
          <w:p w14:paraId="6F1E2529" w14:textId="7F9F928A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 &amp; Droplet</w:t>
            </w:r>
          </w:p>
        </w:tc>
        <w:tc>
          <w:tcPr>
            <w:tcW w:w="1469" w:type="dxa"/>
            <w:shd w:val="clear" w:color="auto" w:fill="3BB2F1"/>
            <w:vAlign w:val="center"/>
          </w:tcPr>
          <w:p w14:paraId="72848A08" w14:textId="5ED80175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Standard, Airborne &amp; Contact</w:t>
            </w:r>
          </w:p>
        </w:tc>
        <w:tc>
          <w:tcPr>
            <w:tcW w:w="1470" w:type="dxa"/>
            <w:shd w:val="clear" w:color="auto" w:fill="3BB2F1"/>
            <w:vAlign w:val="center"/>
          </w:tcPr>
          <w:p w14:paraId="61B043B9" w14:textId="2B5AD04F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Standard, Droplet &amp; Contact</w:t>
            </w:r>
          </w:p>
        </w:tc>
        <w:tc>
          <w:tcPr>
            <w:tcW w:w="1469" w:type="dxa"/>
            <w:shd w:val="clear" w:color="auto" w:fill="3BB2F1"/>
            <w:vAlign w:val="center"/>
          </w:tcPr>
          <w:p w14:paraId="5C3768BE" w14:textId="0DD37C8F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Standard &amp; Contact</w:t>
            </w:r>
          </w:p>
        </w:tc>
        <w:tc>
          <w:tcPr>
            <w:tcW w:w="1470" w:type="dxa"/>
            <w:shd w:val="clear" w:color="auto" w:fill="3BB2F1"/>
            <w:vAlign w:val="center"/>
          </w:tcPr>
          <w:p w14:paraId="422302EC" w14:textId="25B90574" w:rsidR="004938D1" w:rsidRPr="00AA6268" w:rsidRDefault="004938D1" w:rsidP="004938D1">
            <w:pPr>
              <w:jc w:val="center"/>
              <w:rPr>
                <w:rFonts w:cstheme="minorHAnsi"/>
                <w:b/>
                <w:bCs/>
              </w:rPr>
            </w:pPr>
            <w:r w:rsidRPr="00AA6268">
              <w:rPr>
                <w:rFonts w:cstheme="minorHAnsi"/>
                <w:b/>
                <w:bCs/>
              </w:rPr>
              <w:t>Droplet Plus</w:t>
            </w:r>
          </w:p>
        </w:tc>
      </w:tr>
      <w:tr w:rsidR="00AA6268" w:rsidRPr="00F51C76" w14:paraId="3F4284F9" w14:textId="77777777" w:rsidTr="00AA6268">
        <w:trPr>
          <w:cantSplit/>
          <w:trHeight w:val="2375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48D7975A" w14:textId="760FBFD7" w:rsidR="004938D1" w:rsidRPr="00AA6268" w:rsidRDefault="00AA6268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Disease </w:t>
            </w:r>
            <w:r w:rsidR="004938D1" w:rsidRPr="00AA6268">
              <w:rPr>
                <w:rFonts w:cstheme="minorHAnsi"/>
                <w:b/>
                <w:bCs/>
                <w:sz w:val="24"/>
                <w:szCs w:val="24"/>
              </w:rPr>
              <w:t>Examples</w:t>
            </w:r>
          </w:p>
        </w:tc>
        <w:tc>
          <w:tcPr>
            <w:tcW w:w="1469" w:type="dxa"/>
            <w:vAlign w:val="center"/>
          </w:tcPr>
          <w:p w14:paraId="11D634AF" w14:textId="28636562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HIV, Hepatitis</w:t>
            </w:r>
          </w:p>
        </w:tc>
        <w:tc>
          <w:tcPr>
            <w:tcW w:w="1469" w:type="dxa"/>
            <w:vAlign w:val="center"/>
          </w:tcPr>
          <w:p w14:paraId="41FFEC27" w14:textId="77777777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Multi-Drug Resistant Organisms—MRSA, VRE, ESBL (E. coli, Klebsiella), Resistant Acinetobacter</w:t>
            </w:r>
          </w:p>
          <w:p w14:paraId="0F8F8778" w14:textId="77777777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AFE102" w14:textId="43E5B519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Scabies, Lice, Shingles</w:t>
            </w:r>
          </w:p>
        </w:tc>
        <w:tc>
          <w:tcPr>
            <w:tcW w:w="1472" w:type="dxa"/>
            <w:vAlign w:val="center"/>
          </w:tcPr>
          <w:p w14:paraId="3357F5D9" w14:textId="218052E8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 Diff</w:t>
            </w:r>
          </w:p>
        </w:tc>
        <w:tc>
          <w:tcPr>
            <w:tcW w:w="1467" w:type="dxa"/>
            <w:vAlign w:val="center"/>
          </w:tcPr>
          <w:p w14:paraId="507F63CB" w14:textId="53644183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Tuberculosis, Measles</w:t>
            </w:r>
          </w:p>
        </w:tc>
        <w:tc>
          <w:tcPr>
            <w:tcW w:w="1470" w:type="dxa"/>
            <w:vAlign w:val="center"/>
          </w:tcPr>
          <w:p w14:paraId="4224340B" w14:textId="2F0AC98C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Meningitis, Seasonal Influenza, Mumps, Rubella, Pneumonia (Group A Strep, Mycoplasma, Adenovirus) Pertussis</w:t>
            </w:r>
          </w:p>
        </w:tc>
        <w:tc>
          <w:tcPr>
            <w:tcW w:w="1469" w:type="dxa"/>
            <w:vAlign w:val="center"/>
          </w:tcPr>
          <w:p w14:paraId="01ED66E9" w14:textId="2F0CEAE7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Chicken Pox, Disseminated Herpes Zoster</w:t>
            </w:r>
          </w:p>
        </w:tc>
        <w:tc>
          <w:tcPr>
            <w:tcW w:w="1470" w:type="dxa"/>
            <w:vAlign w:val="center"/>
          </w:tcPr>
          <w:p w14:paraId="0B91B51D" w14:textId="12B4DC76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Group A Strep, Necrotizing fasciitis, Pandemic Influenza such as Influenza A (H1N1)</w:t>
            </w:r>
          </w:p>
        </w:tc>
        <w:tc>
          <w:tcPr>
            <w:tcW w:w="1469" w:type="dxa"/>
            <w:vAlign w:val="center"/>
          </w:tcPr>
          <w:p w14:paraId="6FDDE36A" w14:textId="3F3B3048" w:rsidR="004938D1" w:rsidRPr="00AA6268" w:rsidRDefault="00AA6268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Creutzfeldt</w:t>
            </w:r>
            <w:r w:rsidR="004938D1" w:rsidRPr="00AA6268">
              <w:rPr>
                <w:rFonts w:cstheme="minorHAnsi"/>
                <w:sz w:val="18"/>
                <w:szCs w:val="18"/>
              </w:rPr>
              <w:t>-Jakob Disease</w:t>
            </w:r>
          </w:p>
        </w:tc>
        <w:tc>
          <w:tcPr>
            <w:tcW w:w="1470" w:type="dxa"/>
            <w:vAlign w:val="center"/>
          </w:tcPr>
          <w:p w14:paraId="2E6A4E17" w14:textId="244D3D95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MERS, SARS, COVID-19</w:t>
            </w:r>
          </w:p>
        </w:tc>
      </w:tr>
      <w:tr w:rsidR="004938D1" w:rsidRPr="00F51C76" w14:paraId="440CAFAC" w14:textId="77777777" w:rsidTr="00AA6268">
        <w:trPr>
          <w:cantSplit/>
          <w:trHeight w:val="1925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5D414D93" w14:textId="5E560FD8" w:rsidR="004938D1" w:rsidRPr="00AA6268" w:rsidRDefault="004938D1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268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CF1D24">
              <w:rPr>
                <w:rFonts w:cstheme="minorHAnsi"/>
                <w:b/>
                <w:bCs/>
                <w:sz w:val="24"/>
                <w:szCs w:val="24"/>
              </w:rPr>
              <w:t>urnover</w:t>
            </w:r>
            <w:r w:rsidRPr="00AA6268">
              <w:rPr>
                <w:rFonts w:cstheme="minorHAnsi"/>
                <w:b/>
                <w:bCs/>
                <w:sz w:val="24"/>
                <w:szCs w:val="24"/>
              </w:rPr>
              <w:t xml:space="preserve"> Cleaning</w:t>
            </w:r>
          </w:p>
        </w:tc>
        <w:tc>
          <w:tcPr>
            <w:tcW w:w="1469" w:type="dxa"/>
            <w:vAlign w:val="center"/>
          </w:tcPr>
          <w:p w14:paraId="30055775" w14:textId="77777777" w:rsidR="00CF1D24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 w:rsidR="00CF1D24">
              <w:rPr>
                <w:rFonts w:cstheme="minorHAnsi"/>
                <w:sz w:val="18"/>
                <w:szCs w:val="18"/>
              </w:rPr>
              <w:t>urnover</w:t>
            </w:r>
          </w:p>
          <w:p w14:paraId="2D49E149" w14:textId="070A44FD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  <w:tc>
          <w:tcPr>
            <w:tcW w:w="1469" w:type="dxa"/>
            <w:vAlign w:val="center"/>
          </w:tcPr>
          <w:p w14:paraId="372EBA6A" w14:textId="77777777" w:rsidR="00CF1D24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>
              <w:rPr>
                <w:rFonts w:cstheme="minorHAnsi"/>
                <w:sz w:val="18"/>
                <w:szCs w:val="18"/>
              </w:rPr>
              <w:t>urnover</w:t>
            </w:r>
          </w:p>
          <w:p w14:paraId="0654820B" w14:textId="16B24416" w:rsidR="004938D1" w:rsidRPr="00AA6268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  <w:tc>
          <w:tcPr>
            <w:tcW w:w="1472" w:type="dxa"/>
            <w:vAlign w:val="center"/>
          </w:tcPr>
          <w:p w14:paraId="730D8F46" w14:textId="6E4AE235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1:10 bleach solution.  Soap and water hand hygiene after completion of cleaning</w:t>
            </w:r>
          </w:p>
        </w:tc>
        <w:tc>
          <w:tcPr>
            <w:tcW w:w="1467" w:type="dxa"/>
            <w:vAlign w:val="center"/>
          </w:tcPr>
          <w:p w14:paraId="79641ABB" w14:textId="77777777" w:rsidR="00CF1D24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>
              <w:rPr>
                <w:rFonts w:cstheme="minorHAnsi"/>
                <w:sz w:val="18"/>
                <w:szCs w:val="18"/>
              </w:rPr>
              <w:t>urnover</w:t>
            </w:r>
          </w:p>
          <w:p w14:paraId="6A3E61DE" w14:textId="10625F90" w:rsidR="004938D1" w:rsidRPr="00AA6268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  <w:tc>
          <w:tcPr>
            <w:tcW w:w="1470" w:type="dxa"/>
            <w:vAlign w:val="center"/>
          </w:tcPr>
          <w:p w14:paraId="6CBEEB16" w14:textId="77777777" w:rsidR="00CF1D24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>
              <w:rPr>
                <w:rFonts w:cstheme="minorHAnsi"/>
                <w:sz w:val="18"/>
                <w:szCs w:val="18"/>
              </w:rPr>
              <w:t>urnover</w:t>
            </w:r>
          </w:p>
          <w:p w14:paraId="763D8226" w14:textId="734D93AA" w:rsidR="004938D1" w:rsidRPr="00AA6268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  <w:tc>
          <w:tcPr>
            <w:tcW w:w="1469" w:type="dxa"/>
            <w:vAlign w:val="center"/>
          </w:tcPr>
          <w:p w14:paraId="2726DF69" w14:textId="77777777" w:rsidR="00CF1D24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>
              <w:rPr>
                <w:rFonts w:cstheme="minorHAnsi"/>
                <w:sz w:val="18"/>
                <w:szCs w:val="18"/>
              </w:rPr>
              <w:t>urnover</w:t>
            </w:r>
          </w:p>
          <w:p w14:paraId="30B6D95A" w14:textId="19558DAD" w:rsidR="004938D1" w:rsidRPr="00AA6268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  <w:tc>
          <w:tcPr>
            <w:tcW w:w="1470" w:type="dxa"/>
            <w:vAlign w:val="center"/>
          </w:tcPr>
          <w:p w14:paraId="73E9B98A" w14:textId="77777777" w:rsidR="00CF1D24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>
              <w:rPr>
                <w:rFonts w:cstheme="minorHAnsi"/>
                <w:sz w:val="18"/>
                <w:szCs w:val="18"/>
              </w:rPr>
              <w:t>urnover</w:t>
            </w:r>
          </w:p>
          <w:p w14:paraId="71BD1ABF" w14:textId="687FC657" w:rsidR="004938D1" w:rsidRPr="00AA6268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  <w:tc>
          <w:tcPr>
            <w:tcW w:w="1469" w:type="dxa"/>
            <w:vAlign w:val="center"/>
          </w:tcPr>
          <w:p w14:paraId="00F39C5D" w14:textId="55A7BB71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Bleach-full strength (8.25%).  Flood areas let stand 1 hour. Mop up, rinse with warm water.</w:t>
            </w:r>
          </w:p>
          <w:p w14:paraId="57A23781" w14:textId="77777777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B81568" w14:textId="1CC23BDB" w:rsidR="004938D1" w:rsidRPr="00AA6268" w:rsidRDefault="004938D1" w:rsidP="004938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Use disposable equipment</w:t>
            </w:r>
          </w:p>
        </w:tc>
        <w:tc>
          <w:tcPr>
            <w:tcW w:w="1470" w:type="dxa"/>
            <w:vAlign w:val="center"/>
          </w:tcPr>
          <w:p w14:paraId="6741CDE0" w14:textId="77777777" w:rsidR="00CF1D24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Routine T</w:t>
            </w:r>
            <w:r>
              <w:rPr>
                <w:rFonts w:cstheme="minorHAnsi"/>
                <w:sz w:val="18"/>
                <w:szCs w:val="18"/>
              </w:rPr>
              <w:t>urnover</w:t>
            </w:r>
          </w:p>
          <w:p w14:paraId="771A3914" w14:textId="62840422" w:rsidR="004938D1" w:rsidRPr="00AA6268" w:rsidRDefault="00CF1D24" w:rsidP="00CF1D2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Cleaning</w:t>
            </w:r>
          </w:p>
        </w:tc>
      </w:tr>
      <w:tr w:rsidR="00F51C76" w:rsidRPr="00F51C76" w14:paraId="3A6B51E5" w14:textId="77777777" w:rsidTr="00AA6268">
        <w:trPr>
          <w:cantSplit/>
          <w:trHeight w:val="1134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688BDD8F" w14:textId="0EAE0D76" w:rsidR="00F51C76" w:rsidRPr="00AA6268" w:rsidRDefault="00F51C76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268">
              <w:rPr>
                <w:rFonts w:cstheme="minorHAnsi"/>
                <w:b/>
                <w:bCs/>
                <w:sz w:val="24"/>
                <w:szCs w:val="24"/>
              </w:rPr>
              <w:t>Waste Handling</w:t>
            </w:r>
          </w:p>
        </w:tc>
        <w:tc>
          <w:tcPr>
            <w:tcW w:w="1469" w:type="dxa"/>
            <w:vAlign w:val="center"/>
          </w:tcPr>
          <w:p w14:paraId="58BFAED5" w14:textId="4145F0F1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OLE_LINK2"/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  <w:bookmarkEnd w:id="0"/>
          </w:p>
        </w:tc>
        <w:tc>
          <w:tcPr>
            <w:tcW w:w="1469" w:type="dxa"/>
            <w:vAlign w:val="center"/>
          </w:tcPr>
          <w:p w14:paraId="4CA31332" w14:textId="2093CA4F" w:rsidR="00F51C76" w:rsidRPr="00AA6268" w:rsidRDefault="00F51C76" w:rsidP="00F51C76">
            <w:pPr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  <w:tc>
          <w:tcPr>
            <w:tcW w:w="1472" w:type="dxa"/>
            <w:vAlign w:val="center"/>
          </w:tcPr>
          <w:p w14:paraId="27243BA2" w14:textId="724FA0DF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  <w:tc>
          <w:tcPr>
            <w:tcW w:w="1467" w:type="dxa"/>
            <w:vAlign w:val="center"/>
          </w:tcPr>
          <w:p w14:paraId="341080DB" w14:textId="1B244C89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  <w:tc>
          <w:tcPr>
            <w:tcW w:w="1470" w:type="dxa"/>
            <w:vAlign w:val="center"/>
          </w:tcPr>
          <w:p w14:paraId="782C2493" w14:textId="43EA0630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  <w:tc>
          <w:tcPr>
            <w:tcW w:w="1469" w:type="dxa"/>
            <w:vAlign w:val="center"/>
          </w:tcPr>
          <w:p w14:paraId="5084257F" w14:textId="603B20C2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  <w:tc>
          <w:tcPr>
            <w:tcW w:w="1470" w:type="dxa"/>
            <w:vAlign w:val="center"/>
          </w:tcPr>
          <w:p w14:paraId="789F49FB" w14:textId="1A5A39C8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  <w:tc>
          <w:tcPr>
            <w:tcW w:w="1469" w:type="dxa"/>
            <w:vAlign w:val="center"/>
          </w:tcPr>
          <w:p w14:paraId="11E62204" w14:textId="076BA512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All waste from room goes into red trash bags  </w:t>
            </w:r>
            <w:r w:rsidR="0009769D">
              <w:rPr>
                <w:rFonts w:cstheme="minorHAnsi"/>
                <w:sz w:val="18"/>
                <w:szCs w:val="18"/>
              </w:rPr>
              <w:t>l</w:t>
            </w:r>
            <w:r w:rsidRPr="00AA6268">
              <w:rPr>
                <w:rFonts w:cstheme="minorHAnsi"/>
                <w:sz w:val="18"/>
                <w:szCs w:val="18"/>
              </w:rPr>
              <w:t>abel</w:t>
            </w:r>
            <w:r w:rsidR="0009769D">
              <w:rPr>
                <w:rFonts w:cstheme="minorHAnsi"/>
                <w:sz w:val="18"/>
                <w:szCs w:val="18"/>
              </w:rPr>
              <w:t>ed</w:t>
            </w:r>
            <w:r w:rsidR="00CF1D24">
              <w:rPr>
                <w:rFonts w:cstheme="minorHAnsi"/>
                <w:sz w:val="18"/>
                <w:szCs w:val="18"/>
              </w:rPr>
              <w:br/>
              <w:t>“</w:t>
            </w:r>
            <w:r w:rsidRPr="00AA6268">
              <w:rPr>
                <w:rFonts w:cstheme="minorHAnsi"/>
                <w:sz w:val="18"/>
                <w:szCs w:val="18"/>
              </w:rPr>
              <w:t>for incineration as soon as possible</w:t>
            </w:r>
            <w:r w:rsidR="00CF1D24"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1470" w:type="dxa"/>
            <w:vAlign w:val="center"/>
          </w:tcPr>
          <w:p w14:paraId="44B3A26F" w14:textId="09661EC6" w:rsidR="00F51C76" w:rsidRPr="00AA6268" w:rsidRDefault="00F51C76" w:rsidP="00F51C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All waste from room goes into red trash bags</w:t>
            </w:r>
          </w:p>
        </w:tc>
      </w:tr>
      <w:tr w:rsidR="00AA6268" w:rsidRPr="00F51C76" w14:paraId="5FB01011" w14:textId="77777777" w:rsidTr="00AA6268">
        <w:trPr>
          <w:cantSplit/>
          <w:trHeight w:val="1134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5EC44288" w14:textId="45F0143A" w:rsidR="00AA6268" w:rsidRPr="00AA6268" w:rsidRDefault="00AA6268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268">
              <w:rPr>
                <w:rFonts w:cstheme="minorHAnsi"/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469" w:type="dxa"/>
            <w:vAlign w:val="center"/>
          </w:tcPr>
          <w:p w14:paraId="2A393ACB" w14:textId="5013FE7C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="00AA6268" w:rsidRPr="00AA6268">
              <w:rPr>
                <w:rFonts w:cstheme="minorHAnsi"/>
                <w:sz w:val="18"/>
                <w:szCs w:val="18"/>
              </w:rPr>
              <w:t>isposable or clean well between patients with approved hospital disinfectant.</w:t>
            </w:r>
          </w:p>
        </w:tc>
        <w:tc>
          <w:tcPr>
            <w:tcW w:w="1469" w:type="dxa"/>
            <w:vAlign w:val="center"/>
          </w:tcPr>
          <w:p w14:paraId="709139FC" w14:textId="1283B618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</w:t>
            </w:r>
            <w:r w:rsidR="00AA626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2" w:type="dxa"/>
            <w:vAlign w:val="center"/>
          </w:tcPr>
          <w:p w14:paraId="0E6A7A40" w14:textId="6E8DF51F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</w:t>
            </w:r>
            <w:r w:rsidR="00AA6268">
              <w:rPr>
                <w:rFonts w:cstheme="minorHAnsi"/>
                <w:sz w:val="18"/>
                <w:szCs w:val="18"/>
              </w:rPr>
              <w:t xml:space="preserve"> to kill C. diff spores.</w:t>
            </w:r>
          </w:p>
        </w:tc>
        <w:tc>
          <w:tcPr>
            <w:tcW w:w="1467" w:type="dxa"/>
            <w:vAlign w:val="center"/>
          </w:tcPr>
          <w:p w14:paraId="25E0ACEA" w14:textId="762AEBAA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disinfectant.</w:t>
            </w:r>
          </w:p>
        </w:tc>
        <w:tc>
          <w:tcPr>
            <w:tcW w:w="1470" w:type="dxa"/>
            <w:vAlign w:val="center"/>
          </w:tcPr>
          <w:p w14:paraId="3756414F" w14:textId="77146C90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disinfectant.</w:t>
            </w:r>
          </w:p>
        </w:tc>
        <w:tc>
          <w:tcPr>
            <w:tcW w:w="1469" w:type="dxa"/>
            <w:vAlign w:val="center"/>
          </w:tcPr>
          <w:p w14:paraId="0314454D" w14:textId="3BF4F1BD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disinfectant.</w:t>
            </w:r>
          </w:p>
        </w:tc>
        <w:tc>
          <w:tcPr>
            <w:tcW w:w="1470" w:type="dxa"/>
            <w:vAlign w:val="center"/>
          </w:tcPr>
          <w:p w14:paraId="3BB34708" w14:textId="4B3D734E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disinfectant.</w:t>
            </w:r>
          </w:p>
        </w:tc>
        <w:tc>
          <w:tcPr>
            <w:tcW w:w="1469" w:type="dxa"/>
            <w:vAlign w:val="center"/>
          </w:tcPr>
          <w:p w14:paraId="236A39FE" w14:textId="15515BE0" w:rsidR="00AA6268" w:rsidRPr="00AA6268" w:rsidRDefault="00AA6268" w:rsidP="00AA6268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Use disposable equipment</w:t>
            </w:r>
            <w:r w:rsidR="00FE3B75">
              <w:rPr>
                <w:rFonts w:cstheme="minorHAnsi"/>
                <w:sz w:val="18"/>
                <w:szCs w:val="18"/>
              </w:rPr>
              <w:t xml:space="preserve"> and instruments only</w:t>
            </w:r>
          </w:p>
          <w:p w14:paraId="67B8D041" w14:textId="54D5A6BB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81A2FFF" w14:textId="55B9DBDB" w:rsidR="00AA6268" w:rsidRPr="00AA6268" w:rsidRDefault="00FE3B75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d</w:t>
            </w:r>
            <w:r w:rsidRPr="00AA6268">
              <w:rPr>
                <w:rFonts w:cstheme="minorHAnsi"/>
                <w:sz w:val="18"/>
                <w:szCs w:val="18"/>
              </w:rPr>
              <w:t>isposable</w:t>
            </w:r>
            <w:r w:rsidR="00AA6268" w:rsidRPr="00AA6268">
              <w:rPr>
                <w:rFonts w:cstheme="minorHAnsi"/>
                <w:sz w:val="18"/>
                <w:szCs w:val="18"/>
              </w:rPr>
              <w:t xml:space="preserve"> or clean well between patients with approved hospital disinfectant.</w:t>
            </w:r>
          </w:p>
        </w:tc>
      </w:tr>
      <w:tr w:rsidR="00AA6268" w:rsidRPr="00F51C76" w14:paraId="7C1C30C2" w14:textId="77777777" w:rsidTr="00AA6268">
        <w:trPr>
          <w:cantSplit/>
          <w:trHeight w:val="1925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101DDE3A" w14:textId="5F92FA0D" w:rsidR="00AA6268" w:rsidRPr="00AA6268" w:rsidRDefault="00AA6268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268">
              <w:rPr>
                <w:rFonts w:cstheme="minorHAnsi"/>
                <w:b/>
                <w:bCs/>
                <w:sz w:val="24"/>
                <w:szCs w:val="24"/>
              </w:rPr>
              <w:t xml:space="preserve">Cleaning </w:t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AA6268">
              <w:rPr>
                <w:rFonts w:cstheme="minorHAnsi"/>
                <w:b/>
                <w:bCs/>
                <w:sz w:val="24"/>
                <w:szCs w:val="24"/>
              </w:rPr>
              <w:t>(once patient has left room)</w:t>
            </w:r>
          </w:p>
        </w:tc>
        <w:tc>
          <w:tcPr>
            <w:tcW w:w="1469" w:type="dxa"/>
            <w:vAlign w:val="center"/>
          </w:tcPr>
          <w:p w14:paraId="64E31782" w14:textId="60876D2C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 the room with germicidal detergent/wipes</w:t>
            </w:r>
          </w:p>
        </w:tc>
        <w:tc>
          <w:tcPr>
            <w:tcW w:w="1469" w:type="dxa"/>
            <w:vAlign w:val="center"/>
          </w:tcPr>
          <w:p w14:paraId="7709B828" w14:textId="669D6C6E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1" w:name="OLE_LINK3"/>
            <w:bookmarkStart w:id="2" w:name="OLE_LINK4"/>
            <w:r w:rsidRPr="00AA6268">
              <w:rPr>
                <w:rFonts w:cstheme="minorHAnsi"/>
                <w:sz w:val="18"/>
                <w:szCs w:val="18"/>
              </w:rPr>
              <w:t>Clean the room with germicidal detergent/wipe</w:t>
            </w:r>
            <w:bookmarkEnd w:id="1"/>
            <w:bookmarkEnd w:id="2"/>
            <w:r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472" w:type="dxa"/>
            <w:vAlign w:val="center"/>
          </w:tcPr>
          <w:p w14:paraId="4AEABFE1" w14:textId="1DF662D9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bCs/>
                <w:sz w:val="18"/>
                <w:szCs w:val="18"/>
              </w:rPr>
              <w:t>C</w:t>
            </w:r>
            <w:r w:rsidRPr="00AA6268">
              <w:rPr>
                <w:rFonts w:cstheme="minorHAnsi"/>
                <w:sz w:val="18"/>
                <w:szCs w:val="18"/>
              </w:rPr>
              <w:t>lean room with bleach or bleach cloths. Use soap and water hand hygiene.</w:t>
            </w:r>
          </w:p>
        </w:tc>
        <w:tc>
          <w:tcPr>
            <w:tcW w:w="1467" w:type="dxa"/>
            <w:vAlign w:val="center"/>
          </w:tcPr>
          <w:p w14:paraId="2AD00391" w14:textId="0BAD9DAA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Allow room to filter for </w:t>
            </w:r>
            <w:r w:rsidR="00CF1D24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, then clean the room with germicidal detergent/wipes</w:t>
            </w:r>
          </w:p>
        </w:tc>
        <w:tc>
          <w:tcPr>
            <w:tcW w:w="1470" w:type="dxa"/>
            <w:vAlign w:val="center"/>
          </w:tcPr>
          <w:p w14:paraId="09258993" w14:textId="62BCB068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 the room with germicidal detergent/wipes</w:t>
            </w:r>
          </w:p>
        </w:tc>
        <w:tc>
          <w:tcPr>
            <w:tcW w:w="1469" w:type="dxa"/>
            <w:vAlign w:val="center"/>
          </w:tcPr>
          <w:p w14:paraId="001B9337" w14:textId="1CE9F856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Allow room to filter for </w:t>
            </w:r>
            <w:r w:rsidR="00CF1D24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, then clean the room with germicidal detergent/wipes</w:t>
            </w:r>
          </w:p>
        </w:tc>
        <w:tc>
          <w:tcPr>
            <w:tcW w:w="1470" w:type="dxa"/>
            <w:vAlign w:val="center"/>
          </w:tcPr>
          <w:p w14:paraId="3CEB4B0B" w14:textId="3B2D6396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Clean the room with germicidal detergent/wipes</w:t>
            </w:r>
          </w:p>
        </w:tc>
        <w:tc>
          <w:tcPr>
            <w:tcW w:w="1469" w:type="dxa"/>
            <w:vAlign w:val="center"/>
          </w:tcPr>
          <w:p w14:paraId="29AAC954" w14:textId="1F848DFC" w:rsidR="00AA6268" w:rsidRPr="00AA6268" w:rsidRDefault="00AA6268" w:rsidP="00AA6268">
            <w:pPr>
              <w:spacing w:before="240"/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Bleach-full strength (8.25%).  Flood areas</w:t>
            </w:r>
            <w:r>
              <w:rPr>
                <w:rFonts w:cstheme="minorHAnsi"/>
                <w:sz w:val="18"/>
                <w:szCs w:val="18"/>
              </w:rPr>
              <w:t xml:space="preserve"> &amp;</w:t>
            </w:r>
            <w:r w:rsidRPr="00AA6268">
              <w:rPr>
                <w:rFonts w:cstheme="minorHAnsi"/>
                <w:sz w:val="18"/>
                <w:szCs w:val="18"/>
              </w:rPr>
              <w:t xml:space="preserve"> let stand 1 hour. Mop up</w:t>
            </w:r>
            <w:r>
              <w:rPr>
                <w:rFonts w:cstheme="minorHAnsi"/>
                <w:sz w:val="18"/>
                <w:szCs w:val="18"/>
              </w:rPr>
              <w:t xml:space="preserve"> &amp;</w:t>
            </w:r>
            <w:r w:rsidRPr="00AA6268">
              <w:rPr>
                <w:rFonts w:cstheme="minorHAnsi"/>
                <w:sz w:val="18"/>
                <w:szCs w:val="18"/>
              </w:rPr>
              <w:t xml:space="preserve"> rinse with warm water</w:t>
            </w:r>
          </w:p>
        </w:tc>
        <w:tc>
          <w:tcPr>
            <w:tcW w:w="1470" w:type="dxa"/>
            <w:vAlign w:val="center"/>
          </w:tcPr>
          <w:p w14:paraId="17FA65B3" w14:textId="649E4059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Allow room to filter for </w:t>
            </w:r>
            <w:r w:rsidR="00CF1D24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, then - clean the room with germicidal detergent/wipes</w:t>
            </w:r>
          </w:p>
        </w:tc>
      </w:tr>
      <w:tr w:rsidR="00AA6268" w:rsidRPr="00F51C76" w14:paraId="0C34DDAE" w14:textId="77777777" w:rsidTr="00AA6268">
        <w:trPr>
          <w:cantSplit/>
          <w:trHeight w:val="1134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681F8C9A" w14:textId="188D6A22" w:rsidR="00AA6268" w:rsidRPr="00AA6268" w:rsidRDefault="00AA6268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A6268">
              <w:rPr>
                <w:rFonts w:cstheme="minorHAnsi"/>
                <w:b/>
                <w:bCs/>
                <w:sz w:val="24"/>
                <w:szCs w:val="24"/>
              </w:rPr>
              <w:t>PPE</w:t>
            </w:r>
          </w:p>
        </w:tc>
        <w:tc>
          <w:tcPr>
            <w:tcW w:w="1469" w:type="dxa"/>
            <w:vAlign w:val="center"/>
          </w:tcPr>
          <w:p w14:paraId="1D61EECD" w14:textId="0D09197A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1359F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3.75pt" o:ole="">
                  <v:imagedata r:id="rId7" o:title=""/>
                </v:shape>
                <o:OLEObject Type="Embed" ProgID="PBrush" ShapeID="_x0000_i1025" DrawAspect="Content" ObjectID="_1694235368" r:id="rId8"/>
              </w:object>
            </w:r>
          </w:p>
        </w:tc>
        <w:tc>
          <w:tcPr>
            <w:tcW w:w="1469" w:type="dxa"/>
            <w:vAlign w:val="center"/>
          </w:tcPr>
          <w:p w14:paraId="5112F5CE" w14:textId="77F0A6D1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191A5ED4">
                <v:shape id="_x0000_i1026" type="#_x0000_t75" style="width:54.75pt;height:63.75pt" o:ole="">
                  <v:imagedata r:id="rId7" o:title=""/>
                </v:shape>
                <o:OLEObject Type="Embed" ProgID="PBrush" ShapeID="_x0000_i1026" DrawAspect="Content" ObjectID="_1694235369" r:id="rId9"/>
              </w:object>
            </w:r>
            <w:r w:rsidRPr="00AA6268">
              <w:rPr>
                <w:sz w:val="18"/>
                <w:szCs w:val="18"/>
              </w:rPr>
              <w:object w:dxaOrig="1380" w:dyaOrig="1410" w14:anchorId="354C402D">
                <v:shape id="_x0000_i1027" type="#_x0000_t75" style="width:61.5pt;height:63pt" o:ole="">
                  <v:imagedata r:id="rId10" o:title=""/>
                </v:shape>
                <o:OLEObject Type="Embed" ProgID="PBrush" ShapeID="_x0000_i1027" DrawAspect="Content" ObjectID="_1694235370" r:id="rId11"/>
              </w:object>
            </w:r>
          </w:p>
        </w:tc>
        <w:tc>
          <w:tcPr>
            <w:tcW w:w="1472" w:type="dxa"/>
            <w:vAlign w:val="center"/>
          </w:tcPr>
          <w:p w14:paraId="5F6CB6AD" w14:textId="358B0E02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6F16735D">
                <v:shape id="_x0000_i1028" type="#_x0000_t75" style="width:54.75pt;height:63.75pt" o:ole="">
                  <v:imagedata r:id="rId7" o:title=""/>
                </v:shape>
                <o:OLEObject Type="Embed" ProgID="PBrush" ShapeID="_x0000_i1028" DrawAspect="Content" ObjectID="_1694235371" r:id="rId12"/>
              </w:object>
            </w:r>
            <w:r w:rsidRPr="00AA6268">
              <w:rPr>
                <w:sz w:val="18"/>
                <w:szCs w:val="18"/>
              </w:rPr>
              <w:object w:dxaOrig="1380" w:dyaOrig="1410" w14:anchorId="227CE514">
                <v:shape id="_x0000_i1029" type="#_x0000_t75" style="width:61.5pt;height:63pt" o:ole="">
                  <v:imagedata r:id="rId10" o:title=""/>
                </v:shape>
                <o:OLEObject Type="Embed" ProgID="PBrush" ShapeID="_x0000_i1029" DrawAspect="Content" ObjectID="_1694235372" r:id="rId13"/>
              </w:object>
            </w:r>
          </w:p>
        </w:tc>
        <w:tc>
          <w:tcPr>
            <w:tcW w:w="1467" w:type="dxa"/>
            <w:vAlign w:val="center"/>
          </w:tcPr>
          <w:p w14:paraId="37A134C5" w14:textId="1EC2C532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22C791CF">
                <v:shape id="_x0000_i1030" type="#_x0000_t75" style="width:54.75pt;height:63.75pt" o:ole="">
                  <v:imagedata r:id="rId7" o:title=""/>
                </v:shape>
                <o:OLEObject Type="Embed" ProgID="PBrush" ShapeID="_x0000_i1030" DrawAspect="Content" ObjectID="_1694235373" r:id="rId14"/>
              </w:object>
            </w:r>
            <w:r w:rsidRPr="00AA6268">
              <w:rPr>
                <w:sz w:val="18"/>
                <w:szCs w:val="18"/>
              </w:rPr>
              <w:object w:dxaOrig="2025" w:dyaOrig="1260" w14:anchorId="30B3BA5E">
                <v:shape id="_x0000_i1031" type="#_x0000_t75" style="width:61.5pt;height:38.25pt" o:ole="">
                  <v:imagedata r:id="rId15" o:title=""/>
                </v:shape>
                <o:OLEObject Type="Embed" ProgID="PBrush" ShapeID="_x0000_i1031" DrawAspect="Content" ObjectID="_1694235374" r:id="rId16"/>
              </w:object>
            </w:r>
          </w:p>
          <w:p w14:paraId="68A8F8B1" w14:textId="3113C2F1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D5833C6" w14:textId="0408D822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6E143CE8">
                <v:shape id="_x0000_i1032" type="#_x0000_t75" style="width:54.75pt;height:63.75pt" o:ole="">
                  <v:imagedata r:id="rId7" o:title=""/>
                </v:shape>
                <o:OLEObject Type="Embed" ProgID="PBrush" ShapeID="_x0000_i1032" DrawAspect="Content" ObjectID="_1694235375" r:id="rId17"/>
              </w:object>
            </w:r>
            <w:r w:rsidRPr="00AA6268">
              <w:rPr>
                <w:sz w:val="18"/>
                <w:szCs w:val="18"/>
              </w:rPr>
              <w:object w:dxaOrig="1080" w:dyaOrig="1095" w14:anchorId="39B7E4A2">
                <v:shape id="_x0000_i1033" type="#_x0000_t75" style="width:54pt;height:54.75pt" o:ole="">
                  <v:imagedata r:id="rId18" o:title=""/>
                </v:shape>
                <o:OLEObject Type="Embed" ProgID="PBrush" ShapeID="_x0000_i1033" DrawAspect="Content" ObjectID="_1694235376" r:id="rId19"/>
              </w:object>
            </w:r>
          </w:p>
          <w:p w14:paraId="7BC71947" w14:textId="77777777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5598315" w14:textId="5E2A5EBB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C2688CB" w14:textId="47D0569B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4092050B">
                <v:shape id="_x0000_i1034" type="#_x0000_t75" style="width:54.75pt;height:63.75pt" o:ole="">
                  <v:imagedata r:id="rId7" o:title=""/>
                </v:shape>
                <o:OLEObject Type="Embed" ProgID="PBrush" ShapeID="_x0000_i1034" DrawAspect="Content" ObjectID="_1694235377" r:id="rId20"/>
              </w:object>
            </w:r>
            <w:r w:rsidRPr="00AA6268">
              <w:rPr>
                <w:sz w:val="18"/>
                <w:szCs w:val="18"/>
              </w:rPr>
              <w:object w:dxaOrig="1380" w:dyaOrig="1410" w14:anchorId="3E89E9D4">
                <v:shape id="_x0000_i1035" type="#_x0000_t75" style="width:61.5pt;height:63pt" o:ole="">
                  <v:imagedata r:id="rId10" o:title=""/>
                </v:shape>
                <o:OLEObject Type="Embed" ProgID="PBrush" ShapeID="_x0000_i1035" DrawAspect="Content" ObjectID="_1694235378" r:id="rId21"/>
              </w:object>
            </w:r>
          </w:p>
          <w:p w14:paraId="46067BDE" w14:textId="406D4AE1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2025" w:dyaOrig="1260" w14:anchorId="193F2DF8">
                <v:shape id="_x0000_i1036" type="#_x0000_t75" style="width:61.5pt;height:38.25pt" o:ole="">
                  <v:imagedata r:id="rId15" o:title=""/>
                </v:shape>
                <o:OLEObject Type="Embed" ProgID="PBrush" ShapeID="_x0000_i1036" DrawAspect="Content" ObjectID="_1694235379" r:id="rId22"/>
              </w:object>
            </w:r>
          </w:p>
        </w:tc>
        <w:tc>
          <w:tcPr>
            <w:tcW w:w="1470" w:type="dxa"/>
            <w:vAlign w:val="center"/>
          </w:tcPr>
          <w:p w14:paraId="0FAF31FC" w14:textId="65FD699D" w:rsidR="00AA6268" w:rsidRPr="00AA6268" w:rsidRDefault="00AA6268" w:rsidP="00AA626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4C785DBD">
                <v:shape id="_x0000_i1037" type="#_x0000_t75" style="width:54.75pt;height:63.75pt" o:ole="">
                  <v:imagedata r:id="rId7" o:title=""/>
                </v:shape>
                <o:OLEObject Type="Embed" ProgID="PBrush" ShapeID="_x0000_i1037" DrawAspect="Content" ObjectID="_1694235380" r:id="rId23"/>
              </w:object>
            </w:r>
            <w:r w:rsidRPr="00AA6268">
              <w:rPr>
                <w:sz w:val="18"/>
                <w:szCs w:val="18"/>
              </w:rPr>
              <w:object w:dxaOrig="1380" w:dyaOrig="1410" w14:anchorId="6AE46A2D">
                <v:shape id="_x0000_i1038" type="#_x0000_t75" style="width:61.5pt;height:63pt" o:ole="">
                  <v:imagedata r:id="rId10" o:title=""/>
                </v:shape>
                <o:OLEObject Type="Embed" ProgID="PBrush" ShapeID="_x0000_i1038" DrawAspect="Content" ObjectID="_1694235381" r:id="rId24"/>
              </w:object>
            </w:r>
            <w:r w:rsidRPr="00AA6268">
              <w:rPr>
                <w:sz w:val="18"/>
                <w:szCs w:val="18"/>
              </w:rPr>
              <w:object w:dxaOrig="1080" w:dyaOrig="1095" w14:anchorId="3B66C799">
                <v:shape id="_x0000_i1039" type="#_x0000_t75" style="width:54pt;height:54.75pt" o:ole="">
                  <v:imagedata r:id="rId18" o:title=""/>
                </v:shape>
                <o:OLEObject Type="Embed" ProgID="PBrush" ShapeID="_x0000_i1039" DrawAspect="Content" ObjectID="_1694235382" r:id="rId25"/>
              </w:object>
            </w:r>
          </w:p>
          <w:p w14:paraId="01CAD92E" w14:textId="45C99010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5DFA71E8" w14:textId="602A24C1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7F4DAB02">
                <v:shape id="_x0000_i1040" type="#_x0000_t75" style="width:54.75pt;height:63.75pt" o:ole="">
                  <v:imagedata r:id="rId7" o:title=""/>
                </v:shape>
                <o:OLEObject Type="Embed" ProgID="PBrush" ShapeID="_x0000_i1040" DrawAspect="Content" ObjectID="_1694235383" r:id="rId26"/>
              </w:object>
            </w:r>
            <w:r w:rsidRPr="00AA6268">
              <w:rPr>
                <w:sz w:val="18"/>
                <w:szCs w:val="18"/>
              </w:rPr>
              <w:object w:dxaOrig="1380" w:dyaOrig="1410" w14:anchorId="495990AF">
                <v:shape id="_x0000_i1041" type="#_x0000_t75" style="width:61.5pt;height:63pt" o:ole="">
                  <v:imagedata r:id="rId10" o:title=""/>
                </v:shape>
                <o:OLEObject Type="Embed" ProgID="PBrush" ShapeID="_x0000_i1041" DrawAspect="Content" ObjectID="_1694235384" r:id="rId27"/>
              </w:object>
            </w:r>
          </w:p>
        </w:tc>
        <w:tc>
          <w:tcPr>
            <w:tcW w:w="1470" w:type="dxa"/>
            <w:vAlign w:val="center"/>
          </w:tcPr>
          <w:p w14:paraId="0C901760" w14:textId="77777777" w:rsidR="00AA6268" w:rsidRPr="00AA6268" w:rsidRDefault="00AA6268" w:rsidP="00AA6268">
            <w:pPr>
              <w:jc w:val="center"/>
              <w:rPr>
                <w:sz w:val="18"/>
                <w:szCs w:val="18"/>
              </w:rPr>
            </w:pPr>
            <w:r w:rsidRPr="00AA6268">
              <w:rPr>
                <w:sz w:val="18"/>
                <w:szCs w:val="18"/>
              </w:rPr>
              <w:object w:dxaOrig="1095" w:dyaOrig="1275" w14:anchorId="4A512F2C">
                <v:shape id="_x0000_i1042" type="#_x0000_t75" style="width:54.75pt;height:63.75pt" o:ole="">
                  <v:imagedata r:id="rId7" o:title=""/>
                </v:shape>
                <o:OLEObject Type="Embed" ProgID="PBrush" ShapeID="_x0000_i1042" DrawAspect="Content" ObjectID="_1694235385" r:id="rId28"/>
              </w:object>
            </w:r>
            <w:r w:rsidRPr="00AA6268">
              <w:rPr>
                <w:sz w:val="18"/>
                <w:szCs w:val="18"/>
              </w:rPr>
              <w:object w:dxaOrig="1380" w:dyaOrig="1410" w14:anchorId="20780F59">
                <v:shape id="_x0000_i1043" type="#_x0000_t75" style="width:61.5pt;height:63pt" o:ole="">
                  <v:imagedata r:id="rId10" o:title=""/>
                </v:shape>
                <o:OLEObject Type="Embed" ProgID="PBrush" ShapeID="_x0000_i1043" DrawAspect="Content" ObjectID="_1694235386" r:id="rId29"/>
              </w:object>
            </w:r>
            <w:r w:rsidRPr="00AA6268">
              <w:rPr>
                <w:sz w:val="18"/>
                <w:szCs w:val="18"/>
              </w:rPr>
              <w:object w:dxaOrig="2025" w:dyaOrig="1260" w14:anchorId="2FBD62B8">
                <v:shape id="_x0000_i1044" type="#_x0000_t75" style="width:61.5pt;height:38.25pt" o:ole="">
                  <v:imagedata r:id="rId15" o:title=""/>
                </v:shape>
                <o:OLEObject Type="Embed" ProgID="PBrush" ShapeID="_x0000_i1044" DrawAspect="Content" ObjectID="_1694235387" r:id="rId30"/>
              </w:object>
            </w:r>
            <w:r w:rsidRPr="00AA6268">
              <w:rPr>
                <w:sz w:val="18"/>
                <w:szCs w:val="18"/>
              </w:rPr>
              <w:object w:dxaOrig="2070" w:dyaOrig="1290" w14:anchorId="24AA00D1">
                <v:shape id="_x0000_i1045" type="#_x0000_t75" style="width:61.5pt;height:38.25pt" o:ole="">
                  <v:imagedata r:id="rId31" o:title=""/>
                </v:shape>
                <o:OLEObject Type="Embed" ProgID="PBrush" ShapeID="_x0000_i1045" DrawAspect="Content" ObjectID="_1694235388" r:id="rId32"/>
              </w:object>
            </w:r>
          </w:p>
          <w:p w14:paraId="11FC29D8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0B3F6" w14:textId="3ADC0CCA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*If </w:t>
            </w:r>
            <w:r w:rsidR="008542F5">
              <w:rPr>
                <w:rFonts w:cstheme="minorHAnsi"/>
                <w:sz w:val="18"/>
                <w:szCs w:val="18"/>
              </w:rPr>
              <w:t>OR</w:t>
            </w:r>
            <w:r w:rsidRPr="00AA6268">
              <w:rPr>
                <w:rFonts w:cstheme="minorHAnsi"/>
                <w:sz w:val="18"/>
                <w:szCs w:val="18"/>
              </w:rPr>
              <w:t xml:space="preserve"> has sat for </w:t>
            </w:r>
            <w:r w:rsidR="008542F5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, N-95 or PAPR/CAPR is not needed.  Face mask needed with eye protection</w:t>
            </w:r>
          </w:p>
        </w:tc>
      </w:tr>
      <w:tr w:rsidR="00AA6268" w:rsidRPr="00F51C76" w14:paraId="01E9B0EC" w14:textId="77777777" w:rsidTr="00AA6268">
        <w:trPr>
          <w:cantSplit/>
          <w:trHeight w:val="1134"/>
          <w:jc w:val="center"/>
        </w:trPr>
        <w:tc>
          <w:tcPr>
            <w:tcW w:w="1165" w:type="dxa"/>
            <w:shd w:val="clear" w:color="auto" w:fill="AFD5E9"/>
            <w:textDirection w:val="btLr"/>
            <w:vAlign w:val="center"/>
          </w:tcPr>
          <w:p w14:paraId="63396FEF" w14:textId="1C85B7EC" w:rsidR="00AA6268" w:rsidRPr="00AA6268" w:rsidRDefault="00B95C10" w:rsidP="00AA6268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Further PPE Guidelines</w:t>
            </w:r>
          </w:p>
        </w:tc>
        <w:tc>
          <w:tcPr>
            <w:tcW w:w="1469" w:type="dxa"/>
            <w:vAlign w:val="center"/>
          </w:tcPr>
          <w:p w14:paraId="2D87FD4A" w14:textId="63CE2A27" w:rsidR="00AA6268" w:rsidRPr="00AA6268" w:rsidRDefault="00AA6268" w:rsidP="00AA6268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Always use a barrier when you are dealing with any type of body fluids. Gloves usually will be enough, but you may have to wear a face shield or fluid resistant gown also.</w:t>
            </w:r>
          </w:p>
        </w:tc>
        <w:tc>
          <w:tcPr>
            <w:tcW w:w="1469" w:type="dxa"/>
            <w:vAlign w:val="center"/>
          </w:tcPr>
          <w:p w14:paraId="550CD513" w14:textId="09FA8475" w:rsidR="00AA6268" w:rsidRPr="00AA6268" w:rsidRDefault="00AA6268" w:rsidP="00AA6268">
            <w:pPr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Always wear gloves and gown when entering the room that has been used for a patient who is on contact precautions.</w:t>
            </w:r>
          </w:p>
        </w:tc>
        <w:tc>
          <w:tcPr>
            <w:tcW w:w="1472" w:type="dxa"/>
            <w:vAlign w:val="center"/>
          </w:tcPr>
          <w:p w14:paraId="685727E5" w14:textId="19DAF333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Always wear gloves and gown when entering the room that has been used for a patient who is on contact precautions.</w:t>
            </w:r>
          </w:p>
        </w:tc>
        <w:tc>
          <w:tcPr>
            <w:tcW w:w="1467" w:type="dxa"/>
            <w:vAlign w:val="center"/>
          </w:tcPr>
          <w:p w14:paraId="65587F66" w14:textId="292020E9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PAPR/CAPR if entering room before room has sat for </w:t>
            </w:r>
            <w:r w:rsidR="00B95C10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.</w:t>
            </w:r>
          </w:p>
          <w:p w14:paraId="0F1C5EC6" w14:textId="553F8AF9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2A26EE7" w14:textId="4E6C88ED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If you think you will have contact with any type of body fluids, you should wear gloves and gown.</w:t>
            </w:r>
          </w:p>
        </w:tc>
        <w:tc>
          <w:tcPr>
            <w:tcW w:w="1470" w:type="dxa"/>
            <w:vAlign w:val="center"/>
          </w:tcPr>
          <w:p w14:paraId="34CDD260" w14:textId="01C353A5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Wear a standard surgical mask when entering the room. This does not require fit testing.</w:t>
            </w:r>
          </w:p>
          <w:p w14:paraId="7518E912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8597A4" w14:textId="23F124AE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If you think you will have contact with any type of body fluids, you should wear gloves and gown.</w:t>
            </w:r>
          </w:p>
        </w:tc>
        <w:tc>
          <w:tcPr>
            <w:tcW w:w="1469" w:type="dxa"/>
            <w:vAlign w:val="center"/>
          </w:tcPr>
          <w:p w14:paraId="39F8C8DF" w14:textId="3479DDBB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PAPR/CAPR if entering room before room has sat for </w:t>
            </w:r>
            <w:r w:rsidR="00B95C10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.</w:t>
            </w:r>
          </w:p>
          <w:p w14:paraId="29219AF3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C175502" w14:textId="36F305CD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Wear gown and gloves for contact precautions.</w:t>
            </w:r>
          </w:p>
        </w:tc>
        <w:tc>
          <w:tcPr>
            <w:tcW w:w="1470" w:type="dxa"/>
            <w:vAlign w:val="center"/>
          </w:tcPr>
          <w:p w14:paraId="43109B54" w14:textId="3D6C849C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Wear a standard surgical mask when entering the room. This does not require fit testing.</w:t>
            </w:r>
          </w:p>
          <w:p w14:paraId="6F23C2CC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4ECD0" w14:textId="072819D6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Always wear gown and gloves when entering the patient room that is on contact precautions.</w:t>
            </w:r>
          </w:p>
        </w:tc>
        <w:tc>
          <w:tcPr>
            <w:tcW w:w="1469" w:type="dxa"/>
            <w:vAlign w:val="center"/>
          </w:tcPr>
          <w:p w14:paraId="59B8014B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1679B5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47D7F8" w14:textId="2873E3F6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Always use a barrier when you are dealing with any type of body fluids.</w:t>
            </w:r>
          </w:p>
          <w:p w14:paraId="2F34F5F3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9DE585" w14:textId="1DCC463E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Chemical splash goggles</w:t>
            </w:r>
          </w:p>
        </w:tc>
        <w:tc>
          <w:tcPr>
            <w:tcW w:w="1470" w:type="dxa"/>
            <w:vAlign w:val="center"/>
          </w:tcPr>
          <w:p w14:paraId="51F22638" w14:textId="7BB1E3BA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 xml:space="preserve">PAPR/CAPR if entering room before room has sat for </w:t>
            </w:r>
            <w:r w:rsidR="00B95C10">
              <w:rPr>
                <w:rFonts w:cstheme="minorHAnsi"/>
                <w:sz w:val="18"/>
                <w:szCs w:val="18"/>
              </w:rPr>
              <w:t>30 min</w:t>
            </w:r>
            <w:r w:rsidRPr="00AA6268">
              <w:rPr>
                <w:rFonts w:cstheme="minorHAnsi"/>
                <w:sz w:val="18"/>
                <w:szCs w:val="18"/>
              </w:rPr>
              <w:t>.</w:t>
            </w:r>
          </w:p>
          <w:p w14:paraId="51B108BC" w14:textId="77777777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7ADFD5" w14:textId="0FA8FEB3" w:rsidR="00AA6268" w:rsidRPr="00AA6268" w:rsidRDefault="00AA6268" w:rsidP="00AA62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A6268">
              <w:rPr>
                <w:rFonts w:cstheme="minorHAnsi"/>
                <w:sz w:val="18"/>
                <w:szCs w:val="18"/>
              </w:rPr>
              <w:t>Wear gown and gloves for contact precautions.</w:t>
            </w:r>
          </w:p>
        </w:tc>
      </w:tr>
    </w:tbl>
    <w:p w14:paraId="60CC8243" w14:textId="77777777" w:rsidR="00575E66" w:rsidRDefault="00575E66" w:rsidP="00AA6268">
      <w:pPr>
        <w:jc w:val="center"/>
        <w:rPr>
          <w:b/>
          <w:bCs/>
        </w:rPr>
      </w:pPr>
    </w:p>
    <w:p w14:paraId="79CA8CDC" w14:textId="55F03B5D" w:rsidR="00956C3C" w:rsidRPr="00956C3C" w:rsidRDefault="0049722F" w:rsidP="00AA6268">
      <w:pPr>
        <w:jc w:val="center"/>
        <w:rPr>
          <w:b/>
          <w:bCs/>
        </w:rPr>
      </w:pPr>
      <w:r w:rsidRPr="00956C3C">
        <w:rPr>
          <w:b/>
          <w:bCs/>
        </w:rPr>
        <w:t xml:space="preserve">Additional information can be found on the Infection Control Website, by requesting information on-line from the CDC or </w:t>
      </w:r>
      <w:r w:rsidR="00575E66">
        <w:rPr>
          <w:b/>
          <w:bCs/>
        </w:rPr>
        <w:br/>
      </w:r>
      <w:r w:rsidRPr="00956C3C">
        <w:rPr>
          <w:b/>
          <w:bCs/>
        </w:rPr>
        <w:t xml:space="preserve">calling the Infection Control Department at </w:t>
      </w:r>
      <w:r w:rsidR="00B95C10">
        <w:rPr>
          <w:b/>
          <w:bCs/>
        </w:rPr>
        <w:t>383-</w:t>
      </w:r>
      <w:r w:rsidRPr="00956C3C">
        <w:rPr>
          <w:b/>
          <w:bCs/>
        </w:rPr>
        <w:t>5006</w:t>
      </w:r>
      <w:r w:rsidR="00AA6268" w:rsidRPr="00956C3C">
        <w:rPr>
          <w:b/>
          <w:bCs/>
        </w:rPr>
        <w:t xml:space="preserve">. </w:t>
      </w:r>
      <w:r w:rsidRPr="00956C3C">
        <w:rPr>
          <w:b/>
          <w:bCs/>
        </w:rPr>
        <w:t xml:space="preserve">Weekends, Holidays and off shifts, page through the hospital operator. </w:t>
      </w:r>
    </w:p>
    <w:p w14:paraId="0F33D4A4" w14:textId="1F8F2D7A" w:rsidR="0049722F" w:rsidRPr="00956C3C" w:rsidRDefault="0049722F" w:rsidP="00AA6268">
      <w:pPr>
        <w:jc w:val="center"/>
        <w:rPr>
          <w:b/>
          <w:bCs/>
        </w:rPr>
      </w:pPr>
      <w:r w:rsidRPr="00956C3C">
        <w:rPr>
          <w:b/>
          <w:bCs/>
        </w:rPr>
        <w:t xml:space="preserve">Information can also be obtained from the Environmental Health and Radiation Safety Dept at </w:t>
      </w:r>
      <w:r w:rsidR="00575E66">
        <w:rPr>
          <w:b/>
          <w:bCs/>
        </w:rPr>
        <w:t>383-</w:t>
      </w:r>
      <w:r w:rsidRPr="00956C3C">
        <w:rPr>
          <w:b/>
          <w:bCs/>
        </w:rPr>
        <w:t>3603</w:t>
      </w:r>
      <w:r w:rsidR="00575E66">
        <w:rPr>
          <w:b/>
          <w:bCs/>
        </w:rPr>
        <w:t>.</w:t>
      </w:r>
    </w:p>
    <w:p w14:paraId="776C8B69" w14:textId="52715E89" w:rsidR="00881265" w:rsidRDefault="00881265" w:rsidP="0049722F">
      <w:pPr>
        <w:tabs>
          <w:tab w:val="left" w:pos="7935"/>
        </w:tabs>
      </w:pPr>
    </w:p>
    <w:sectPr w:rsidR="00881265" w:rsidSect="00575E66">
      <w:headerReference w:type="default" r:id="rId33"/>
      <w:footerReference w:type="default" r:id="rId34"/>
      <w:pgSz w:w="15840" w:h="24480" w:code="17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A90E" w14:textId="77777777" w:rsidR="004938D1" w:rsidRDefault="004938D1" w:rsidP="004938D1">
      <w:pPr>
        <w:spacing w:after="0" w:line="240" w:lineRule="auto"/>
      </w:pPr>
      <w:r>
        <w:separator/>
      </w:r>
    </w:p>
  </w:endnote>
  <w:endnote w:type="continuationSeparator" w:id="0">
    <w:p w14:paraId="34A09B1E" w14:textId="77777777" w:rsidR="004938D1" w:rsidRDefault="004938D1" w:rsidP="0049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5912" w14:textId="77777777" w:rsidR="00956C3C" w:rsidRDefault="00956C3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34F2E7A" w14:textId="77777777" w:rsidR="00956C3C" w:rsidRDefault="00956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1713" w14:textId="77777777" w:rsidR="004938D1" w:rsidRDefault="004938D1" w:rsidP="004938D1">
      <w:pPr>
        <w:spacing w:after="0" w:line="240" w:lineRule="auto"/>
      </w:pPr>
      <w:r>
        <w:separator/>
      </w:r>
    </w:p>
  </w:footnote>
  <w:footnote w:type="continuationSeparator" w:id="0">
    <w:p w14:paraId="001D9901" w14:textId="77777777" w:rsidR="004938D1" w:rsidRDefault="004938D1" w:rsidP="0049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9594C" w14:textId="3EC6DF1D" w:rsidR="004938D1" w:rsidRPr="004938D1" w:rsidRDefault="004938D1" w:rsidP="004938D1">
    <w:pPr>
      <w:pStyle w:val="Header"/>
      <w:jc w:val="center"/>
      <w:rPr>
        <w:sz w:val="28"/>
        <w:szCs w:val="28"/>
      </w:rPr>
    </w:pPr>
    <w:r w:rsidRPr="004938D1">
      <w:rPr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44597F73" wp14:editId="20D14B18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1534104" cy="44767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0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8D1">
      <w:rPr>
        <w:sz w:val="40"/>
        <w:szCs w:val="40"/>
      </w:rPr>
      <w:t xml:space="preserve">OR Room </w:t>
    </w:r>
    <w:r w:rsidR="00CF1D24">
      <w:rPr>
        <w:sz w:val="40"/>
        <w:szCs w:val="40"/>
      </w:rPr>
      <w:t xml:space="preserve">Turnover </w:t>
    </w:r>
    <w:r w:rsidRPr="004938D1">
      <w:rPr>
        <w:sz w:val="40"/>
        <w:szCs w:val="40"/>
      </w:rPr>
      <w:t>Cleaning After Potentially Infectious Case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D1"/>
    <w:rsid w:val="0009769D"/>
    <w:rsid w:val="004938D1"/>
    <w:rsid w:val="0049722F"/>
    <w:rsid w:val="004F3AA7"/>
    <w:rsid w:val="005177C7"/>
    <w:rsid w:val="00575E66"/>
    <w:rsid w:val="0078420E"/>
    <w:rsid w:val="008542F5"/>
    <w:rsid w:val="00881265"/>
    <w:rsid w:val="008D3829"/>
    <w:rsid w:val="00956C3C"/>
    <w:rsid w:val="00AA6268"/>
    <w:rsid w:val="00B95C10"/>
    <w:rsid w:val="00B978AF"/>
    <w:rsid w:val="00CF1D24"/>
    <w:rsid w:val="00D526B6"/>
    <w:rsid w:val="00F51C76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FEAFF"/>
  <w15:chartTrackingRefBased/>
  <w15:docId w15:val="{72C1DCBE-D19B-4455-8831-FE37D5E8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D1"/>
  </w:style>
  <w:style w:type="paragraph" w:styleId="Footer">
    <w:name w:val="footer"/>
    <w:basedOn w:val="Normal"/>
    <w:link w:val="FooterChar"/>
    <w:uiPriority w:val="99"/>
    <w:unhideWhenUsed/>
    <w:rsid w:val="0049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D1"/>
  </w:style>
  <w:style w:type="table" w:styleId="TableGrid">
    <w:name w:val="Table Grid"/>
    <w:basedOn w:val="TableNormal"/>
    <w:uiPriority w:val="39"/>
    <w:rsid w:val="0049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4.png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9.bin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EDED-9FC5-4009-9DC5-390A2BA0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Eitniear, Samantha</dc:creator>
  <cp:keywords/>
  <dc:description/>
  <cp:lastModifiedBy>Eitniear, Samantha</cp:lastModifiedBy>
  <cp:revision>2</cp:revision>
  <cp:lastPrinted>2021-09-15T19:06:00Z</cp:lastPrinted>
  <dcterms:created xsi:type="dcterms:W3CDTF">2021-09-27T12:09:00Z</dcterms:created>
  <dcterms:modified xsi:type="dcterms:W3CDTF">2021-09-27T12:09:00Z</dcterms:modified>
</cp:coreProperties>
</file>