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3A08C9" w:rsidRDefault="00617B70">
      <w:pPr>
        <w:jc w:val="center"/>
        <w:rPr>
          <w:b/>
          <w:bCs/>
          <w:szCs w:val="24"/>
        </w:rPr>
      </w:pPr>
      <w:r w:rsidRPr="003A08C9">
        <w:rPr>
          <w:b/>
          <w:bCs/>
          <w:szCs w:val="24"/>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35B93C5E" w:rsidR="00B81C40" w:rsidRPr="00F715B9" w:rsidRDefault="00872C71">
      <w:pPr>
        <w:jc w:val="center"/>
        <w:rPr>
          <w:b/>
          <w:sz w:val="28"/>
          <w:szCs w:val="28"/>
        </w:rPr>
      </w:pPr>
      <w:r>
        <w:rPr>
          <w:b/>
          <w:sz w:val="28"/>
          <w:szCs w:val="28"/>
        </w:rPr>
        <w:t>June 20</w:t>
      </w:r>
      <w:r w:rsidR="004C2C5C">
        <w:rPr>
          <w:b/>
          <w:sz w:val="28"/>
          <w:szCs w:val="28"/>
        </w:rPr>
        <w:t>, 2016</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16D56" w14:paraId="7905BE07" w14:textId="77777777" w:rsidTr="00EC7A4F">
        <w:trPr>
          <w:trHeight w:val="20"/>
        </w:trPr>
        <w:tc>
          <w:tcPr>
            <w:tcW w:w="7830" w:type="dxa"/>
          </w:tcPr>
          <w:p w14:paraId="11FCC103" w14:textId="0D717378" w:rsidR="004A02CF" w:rsidRPr="00016D56" w:rsidRDefault="00034074" w:rsidP="001D7DC1">
            <w:pPr>
              <w:rPr>
                <w:szCs w:val="24"/>
              </w:rPr>
            </w:pPr>
            <w:r w:rsidRPr="00016D56">
              <w:rPr>
                <w:szCs w:val="24"/>
              </w:rPr>
              <w:t>Committee Chair</w:t>
            </w:r>
            <w:r w:rsidR="00C246AE" w:rsidRPr="00016D56">
              <w:rPr>
                <w:szCs w:val="24"/>
              </w:rPr>
              <w:t xml:space="preserve"> </w:t>
            </w:r>
            <w:r w:rsidR="00BD3C3E" w:rsidRPr="00016D56">
              <w:rPr>
                <w:szCs w:val="24"/>
              </w:rPr>
              <w:t xml:space="preserve">Mr. </w:t>
            </w:r>
            <w:r w:rsidR="006E35AD" w:rsidRPr="00016D56">
              <w:rPr>
                <w:szCs w:val="24"/>
              </w:rPr>
              <w:t xml:space="preserve">Joseph H. </w:t>
            </w:r>
            <w:r w:rsidR="00E136DE" w:rsidRPr="00016D56">
              <w:rPr>
                <w:szCs w:val="24"/>
              </w:rPr>
              <w:t>Zerbey, IV</w:t>
            </w:r>
            <w:r w:rsidR="00ED16DD" w:rsidRPr="00016D56">
              <w:rPr>
                <w:szCs w:val="24"/>
              </w:rPr>
              <w:t xml:space="preserve"> was </w:t>
            </w:r>
            <w:r w:rsidR="00AC6D32" w:rsidRPr="00016D56">
              <w:rPr>
                <w:szCs w:val="24"/>
              </w:rPr>
              <w:t>pre</w:t>
            </w:r>
            <w:r w:rsidR="00ED16DD" w:rsidRPr="00016D56">
              <w:rPr>
                <w:szCs w:val="24"/>
              </w:rPr>
              <w:t>se</w:t>
            </w:r>
            <w:r w:rsidR="00FE2A21" w:rsidRPr="00016D56">
              <w:rPr>
                <w:szCs w:val="24"/>
              </w:rPr>
              <w:t>nt</w:t>
            </w:r>
            <w:r w:rsidR="00AC6D32" w:rsidRPr="00016D56">
              <w:rPr>
                <w:szCs w:val="24"/>
              </w:rPr>
              <w:t xml:space="preserve"> with Committee members</w:t>
            </w:r>
            <w:r w:rsidR="00AC473E" w:rsidRPr="00016D56">
              <w:rPr>
                <w:szCs w:val="24"/>
              </w:rPr>
              <w:t xml:space="preserve"> </w:t>
            </w:r>
            <w:r w:rsidR="00AC6D32" w:rsidRPr="00016D56">
              <w:rPr>
                <w:szCs w:val="24"/>
              </w:rPr>
              <w:t>Mr. Jeffrey C. Cole</w:t>
            </w:r>
            <w:r w:rsidR="00AC473E" w:rsidRPr="00016D56">
              <w:rPr>
                <w:szCs w:val="24"/>
              </w:rPr>
              <w:t>, and Ms. Mary Ellen Pisanelli</w:t>
            </w:r>
            <w:r w:rsidR="00872C71">
              <w:rPr>
                <w:szCs w:val="24"/>
              </w:rPr>
              <w:t>; Mr. Steven Cavanaugh was absent</w:t>
            </w:r>
            <w:r w:rsidR="00AC6D32" w:rsidRPr="00016D56">
              <w:rPr>
                <w:szCs w:val="24"/>
              </w:rPr>
              <w:t>.</w:t>
            </w:r>
            <w:r w:rsidR="009361DE" w:rsidRPr="00016D56">
              <w:rPr>
                <w:szCs w:val="24"/>
              </w:rPr>
              <w:t xml:space="preserve">  </w:t>
            </w:r>
            <w:r w:rsidR="00B77C45" w:rsidRPr="00016D56">
              <w:rPr>
                <w:szCs w:val="24"/>
              </w:rPr>
              <w:t>Other Trustees attending included Dr. S. Amjad Hussain,</w:t>
            </w:r>
            <w:r w:rsidR="009D6833" w:rsidRPr="00016D56">
              <w:rPr>
                <w:szCs w:val="24"/>
              </w:rPr>
              <w:t xml:space="preserve"> Mr. Will Lucas,</w:t>
            </w:r>
            <w:r w:rsidR="00B77C45" w:rsidRPr="00016D56">
              <w:rPr>
                <w:szCs w:val="24"/>
              </w:rPr>
              <w:t xml:space="preserve"> Ms. Sharon Speyer</w:t>
            </w:r>
            <w:r w:rsidR="00206CF6" w:rsidRPr="00016D56">
              <w:rPr>
                <w:szCs w:val="24"/>
              </w:rPr>
              <w:t>,</w:t>
            </w:r>
            <w:r w:rsidR="009D6833" w:rsidRPr="00016D56">
              <w:rPr>
                <w:szCs w:val="24"/>
              </w:rPr>
              <w:t xml:space="preserve"> and</w:t>
            </w:r>
            <w:r w:rsidR="00206CF6" w:rsidRPr="00016D56">
              <w:rPr>
                <w:szCs w:val="24"/>
              </w:rPr>
              <w:t xml:space="preserve"> </w:t>
            </w:r>
            <w:r w:rsidR="00411FC0" w:rsidRPr="00016D56">
              <w:rPr>
                <w:szCs w:val="24"/>
              </w:rPr>
              <w:t>Mr. Gary P. Thieman</w:t>
            </w:r>
            <w:r w:rsidR="00AC473E" w:rsidRPr="00016D56">
              <w:rPr>
                <w:szCs w:val="24"/>
              </w:rPr>
              <w:t>, as well as Student Trustee</w:t>
            </w:r>
            <w:r w:rsidR="00872C71">
              <w:rPr>
                <w:szCs w:val="24"/>
              </w:rPr>
              <w:t>s Mr. Daniel D. Arendt and</w:t>
            </w:r>
            <w:r w:rsidR="00AC473E" w:rsidRPr="00016D56">
              <w:rPr>
                <w:szCs w:val="24"/>
              </w:rPr>
              <w:t xml:space="preserve"> Ms. Anna L. Crisp</w:t>
            </w:r>
            <w:r w:rsidR="009D6833" w:rsidRPr="00016D56">
              <w:rPr>
                <w:szCs w:val="24"/>
              </w:rPr>
              <w:t xml:space="preserve">. </w:t>
            </w:r>
            <w:r w:rsidR="00E136DE" w:rsidRPr="00016D56">
              <w:rPr>
                <w:szCs w:val="24"/>
              </w:rPr>
              <w:t>Faculty</w:t>
            </w:r>
            <w:r w:rsidR="00ED16DD" w:rsidRPr="00016D56">
              <w:rPr>
                <w:szCs w:val="24"/>
              </w:rPr>
              <w:t xml:space="preserve"> </w:t>
            </w:r>
            <w:r w:rsidR="00EB5C29" w:rsidRPr="00016D56">
              <w:rPr>
                <w:szCs w:val="24"/>
              </w:rPr>
              <w:t>R</w:t>
            </w:r>
            <w:r w:rsidR="00BD3C3E" w:rsidRPr="00016D56">
              <w:rPr>
                <w:szCs w:val="24"/>
              </w:rPr>
              <w:t>epresentative Dr</w:t>
            </w:r>
            <w:r w:rsidR="005F0C74" w:rsidRPr="00016D56">
              <w:rPr>
                <w:szCs w:val="24"/>
              </w:rPr>
              <w:t xml:space="preserve">. </w:t>
            </w:r>
            <w:r w:rsidR="00060892" w:rsidRPr="00016D56">
              <w:rPr>
                <w:szCs w:val="24"/>
              </w:rPr>
              <w:t>Margaret Hopkins</w:t>
            </w:r>
            <w:r w:rsidR="00872C71">
              <w:rPr>
                <w:szCs w:val="24"/>
              </w:rPr>
              <w:t xml:space="preserve"> was </w:t>
            </w:r>
            <w:r w:rsidR="00623FA1">
              <w:rPr>
                <w:szCs w:val="24"/>
              </w:rPr>
              <w:t>absent</w:t>
            </w:r>
            <w:r w:rsidR="00623FA1" w:rsidRPr="00016D56">
              <w:rPr>
                <w:szCs w:val="24"/>
              </w:rPr>
              <w:t>;</w:t>
            </w:r>
            <w:r w:rsidR="00AC473E" w:rsidRPr="00016D56">
              <w:rPr>
                <w:szCs w:val="24"/>
              </w:rPr>
              <w:t xml:space="preserve"> </w:t>
            </w:r>
            <w:r w:rsidR="009D6833" w:rsidRPr="00016D56">
              <w:rPr>
                <w:szCs w:val="24"/>
              </w:rPr>
              <w:t>UT Foundation President Ms. Brenda Lee</w:t>
            </w:r>
            <w:r w:rsidR="00872C71">
              <w:rPr>
                <w:szCs w:val="24"/>
              </w:rPr>
              <w:t xml:space="preserve"> was present</w:t>
            </w:r>
            <w:r w:rsidR="00623FA1">
              <w:rPr>
                <w:szCs w:val="24"/>
              </w:rPr>
              <w:t xml:space="preserve">; and, </w:t>
            </w:r>
            <w:r w:rsidR="00206CF6" w:rsidRPr="00016D56">
              <w:rPr>
                <w:szCs w:val="24"/>
              </w:rPr>
              <w:t>Community</w:t>
            </w:r>
            <w:r w:rsidR="00623FA1">
              <w:rPr>
                <w:szCs w:val="24"/>
              </w:rPr>
              <w:t xml:space="preserve"> m</w:t>
            </w:r>
            <w:r w:rsidR="00411FC0" w:rsidRPr="00016D56">
              <w:rPr>
                <w:szCs w:val="24"/>
              </w:rPr>
              <w:t>ember Mr. William Horst</w:t>
            </w:r>
            <w:r w:rsidR="00414EC9">
              <w:rPr>
                <w:szCs w:val="24"/>
              </w:rPr>
              <w:t xml:space="preserve"> was</w:t>
            </w:r>
            <w:r w:rsidR="009D6833" w:rsidRPr="00016D56">
              <w:rPr>
                <w:szCs w:val="24"/>
              </w:rPr>
              <w:t xml:space="preserve"> </w:t>
            </w:r>
            <w:r w:rsidR="00872C71">
              <w:rPr>
                <w:szCs w:val="24"/>
              </w:rPr>
              <w:t>absent</w:t>
            </w:r>
            <w:r w:rsidR="00AC473E" w:rsidRPr="00016D56">
              <w:rPr>
                <w:szCs w:val="24"/>
              </w:rPr>
              <w:t xml:space="preserve">. </w:t>
            </w:r>
            <w:r w:rsidR="00F92DFB" w:rsidRPr="00016D56">
              <w:rPr>
                <w:szCs w:val="24"/>
              </w:rPr>
              <w:t>O</w:t>
            </w:r>
            <w:r w:rsidR="00FB4E2D" w:rsidRPr="00016D56">
              <w:rPr>
                <w:szCs w:val="24"/>
              </w:rPr>
              <w:t>thers attending the meeting were</w:t>
            </w:r>
            <w:r w:rsidR="00085023">
              <w:rPr>
                <w:szCs w:val="24"/>
              </w:rPr>
              <w:t xml:space="preserve"> Dr. Brian Ashburner,</w:t>
            </w:r>
            <w:r w:rsidR="003424CB" w:rsidRPr="00016D56">
              <w:rPr>
                <w:szCs w:val="24"/>
              </w:rPr>
              <w:t xml:space="preserve"> </w:t>
            </w:r>
            <w:r w:rsidR="00414EC9">
              <w:rPr>
                <w:szCs w:val="24"/>
              </w:rPr>
              <w:t xml:space="preserve">Dr. Jamie Barlowe, Mr. John Barrett, Dr. Karen Bjorkman, </w:t>
            </w:r>
            <w:r w:rsidR="00B05B41" w:rsidRPr="00016D56">
              <w:rPr>
                <w:szCs w:val="24"/>
              </w:rPr>
              <w:t xml:space="preserve">Dr. Frank Calzonetti, Dr. Christopher Cooper, </w:t>
            </w:r>
            <w:r w:rsidR="004A02CF" w:rsidRPr="00016D56">
              <w:rPr>
                <w:szCs w:val="24"/>
              </w:rPr>
              <w:t>Ms. Meghan Cunningham,</w:t>
            </w:r>
            <w:r w:rsidR="00582F5E" w:rsidRPr="00016D56">
              <w:rPr>
                <w:szCs w:val="24"/>
              </w:rPr>
              <w:t xml:space="preserve"> Mr. David Cutri,</w:t>
            </w:r>
            <w:r w:rsidR="004A02CF" w:rsidRPr="00016D56">
              <w:rPr>
                <w:szCs w:val="24"/>
              </w:rPr>
              <w:t xml:space="preserve"> </w:t>
            </w:r>
            <w:r w:rsidR="00DF0389" w:rsidRPr="00016D56">
              <w:rPr>
                <w:szCs w:val="24"/>
              </w:rPr>
              <w:t>Mr. Bryan Dadey,</w:t>
            </w:r>
            <w:r w:rsidR="00623FA1">
              <w:rPr>
                <w:szCs w:val="24"/>
              </w:rPr>
              <w:t xml:space="preserve"> Ms. Lori Deshetler, Ms. Elisa Falcone,</w:t>
            </w:r>
            <w:r w:rsidR="00116F70" w:rsidRPr="00016D56">
              <w:rPr>
                <w:szCs w:val="24"/>
              </w:rPr>
              <w:t xml:space="preserve"> </w:t>
            </w:r>
            <w:r w:rsidR="00E136DE" w:rsidRPr="00016D56">
              <w:rPr>
                <w:szCs w:val="24"/>
              </w:rPr>
              <w:t xml:space="preserve">Dr. Sharon Gaber, </w:t>
            </w:r>
            <w:r w:rsidR="00085023">
              <w:rPr>
                <w:szCs w:val="24"/>
              </w:rPr>
              <w:t xml:space="preserve">Mr. Ronald Goedde, </w:t>
            </w:r>
            <w:r w:rsidR="00231B98">
              <w:rPr>
                <w:szCs w:val="24"/>
              </w:rPr>
              <w:t xml:space="preserve">Ms. Mary Humphrys, </w:t>
            </w:r>
            <w:r w:rsidR="00414EC9">
              <w:rPr>
                <w:szCs w:val="24"/>
              </w:rPr>
              <w:t>Dr. Christopher Ingersoll, Dr. Gary Insch, Ms. Virginia Keil</w:t>
            </w:r>
            <w:r w:rsidR="00B05B41" w:rsidRPr="00016D56">
              <w:rPr>
                <w:szCs w:val="24"/>
              </w:rPr>
              <w:t xml:space="preserve">, </w:t>
            </w:r>
            <w:r w:rsidR="00012248">
              <w:rPr>
                <w:szCs w:val="24"/>
              </w:rPr>
              <w:t>Dr. Kristen Keith</w:t>
            </w:r>
            <w:r w:rsidR="00085023">
              <w:rPr>
                <w:szCs w:val="24"/>
              </w:rPr>
              <w:t xml:space="preserve">, </w:t>
            </w:r>
            <w:r w:rsidR="00414EC9" w:rsidRPr="00016D56">
              <w:rPr>
                <w:szCs w:val="24"/>
              </w:rPr>
              <w:t>Mr. Lawrence Kelley</w:t>
            </w:r>
            <w:r w:rsidR="00414EC9">
              <w:rPr>
                <w:szCs w:val="24"/>
              </w:rPr>
              <w:t xml:space="preserve">, Ms. Barbara Kopp-Miller, Mr. Douglas Kozma, </w:t>
            </w:r>
            <w:r w:rsidR="007B1BB1" w:rsidRPr="00016D56">
              <w:rPr>
                <w:szCs w:val="24"/>
              </w:rPr>
              <w:t xml:space="preserve">Ms. Vanessa McCray, </w:t>
            </w:r>
            <w:r w:rsidR="00085023">
              <w:rPr>
                <w:szCs w:val="24"/>
              </w:rPr>
              <w:t xml:space="preserve">Mr. Sam McCrimmon, Dr. Willie McKether, </w:t>
            </w:r>
            <w:r w:rsidR="007B1BB1" w:rsidRPr="00016D56">
              <w:rPr>
                <w:szCs w:val="24"/>
              </w:rPr>
              <w:t>D</w:t>
            </w:r>
            <w:r w:rsidR="00255B7E" w:rsidRPr="00016D56">
              <w:rPr>
                <w:szCs w:val="24"/>
              </w:rPr>
              <w:t>r. William Messer</w:t>
            </w:r>
            <w:r w:rsidR="007B1BB1" w:rsidRPr="00016D56">
              <w:rPr>
                <w:szCs w:val="24"/>
              </w:rPr>
              <w:t>, Jr.</w:t>
            </w:r>
            <w:r w:rsidR="00255B7E" w:rsidRPr="00016D56">
              <w:rPr>
                <w:szCs w:val="24"/>
              </w:rPr>
              <w:t>,</w:t>
            </w:r>
            <w:r w:rsidR="003A08C9" w:rsidRPr="00016D56">
              <w:rPr>
                <w:szCs w:val="24"/>
              </w:rPr>
              <w:t xml:space="preserve"> </w:t>
            </w:r>
            <w:r w:rsidR="00414EC9">
              <w:rPr>
                <w:szCs w:val="24"/>
              </w:rPr>
              <w:t xml:space="preserve">Mr. Michael O’Brien, </w:t>
            </w:r>
            <w:r w:rsidR="00036EA2" w:rsidRPr="00016D56">
              <w:rPr>
                <w:szCs w:val="24"/>
              </w:rPr>
              <w:t xml:space="preserve">Mr. Peter Papadimos, </w:t>
            </w:r>
            <w:r w:rsidR="00414EC9">
              <w:rPr>
                <w:szCs w:val="24"/>
              </w:rPr>
              <w:t xml:space="preserve">Dr. Kaye Patten, </w:t>
            </w:r>
            <w:r w:rsidR="00116F70" w:rsidRPr="00016D56">
              <w:rPr>
                <w:szCs w:val="24"/>
              </w:rPr>
              <w:t>Ms. Patricia Peterson</w:t>
            </w:r>
            <w:r w:rsidR="00B05B41" w:rsidRPr="00016D56">
              <w:rPr>
                <w:szCs w:val="24"/>
              </w:rPr>
              <w:t>,</w:t>
            </w:r>
            <w:r w:rsidR="00722EF2" w:rsidRPr="00016D56">
              <w:rPr>
                <w:szCs w:val="24"/>
              </w:rPr>
              <w:t xml:space="preserve"> </w:t>
            </w:r>
            <w:r w:rsidR="00414EC9">
              <w:rPr>
                <w:szCs w:val="24"/>
              </w:rPr>
              <w:t xml:space="preserve">Ms. Kelly Phillips, Ms. Susan Pocotte, </w:t>
            </w:r>
            <w:r w:rsidR="00085023">
              <w:rPr>
                <w:szCs w:val="24"/>
              </w:rPr>
              <w:t xml:space="preserve">Dr. Linda Rouillard, Mr. Matthew Schroeder, </w:t>
            </w:r>
            <w:r w:rsidR="00AC473E" w:rsidRPr="00016D56">
              <w:rPr>
                <w:szCs w:val="24"/>
              </w:rPr>
              <w:t>M</w:t>
            </w:r>
            <w:r w:rsidR="00EB5C29" w:rsidRPr="00016D56">
              <w:rPr>
                <w:szCs w:val="24"/>
              </w:rPr>
              <w:t>s</w:t>
            </w:r>
            <w:r w:rsidR="003776DA" w:rsidRPr="00016D56">
              <w:rPr>
                <w:szCs w:val="24"/>
              </w:rPr>
              <w:t xml:space="preserve">. </w:t>
            </w:r>
            <w:r w:rsidR="00973816" w:rsidRPr="00016D56">
              <w:rPr>
                <w:szCs w:val="24"/>
              </w:rPr>
              <w:t>Joan Stasa</w:t>
            </w:r>
            <w:r w:rsidR="004A02CF" w:rsidRPr="00016D56">
              <w:rPr>
                <w:szCs w:val="24"/>
              </w:rPr>
              <w:t>,</w:t>
            </w:r>
            <w:r w:rsidR="00116F70" w:rsidRPr="00016D56">
              <w:rPr>
                <w:szCs w:val="24"/>
              </w:rPr>
              <w:t xml:space="preserve"> </w:t>
            </w:r>
            <w:r w:rsidR="00036EA2" w:rsidRPr="00016D56">
              <w:rPr>
                <w:szCs w:val="24"/>
              </w:rPr>
              <w:t xml:space="preserve">Mr. Jon Strunk, </w:t>
            </w:r>
            <w:r w:rsidR="00116F70" w:rsidRPr="00016D56">
              <w:rPr>
                <w:szCs w:val="24"/>
              </w:rPr>
              <w:t>Mr. Christopher Thompson,</w:t>
            </w:r>
            <w:r w:rsidR="003424CB" w:rsidRPr="00016D56">
              <w:rPr>
                <w:szCs w:val="24"/>
              </w:rPr>
              <w:t xml:space="preserve"> </w:t>
            </w:r>
            <w:r w:rsidR="00231B98">
              <w:rPr>
                <w:szCs w:val="24"/>
              </w:rPr>
              <w:t xml:space="preserve">Mr. Jason Toth, </w:t>
            </w:r>
            <w:r w:rsidR="00414EC9">
              <w:rPr>
                <w:szCs w:val="24"/>
              </w:rPr>
              <w:t xml:space="preserve">Mr. Nikolas Vitale, </w:t>
            </w:r>
            <w:r w:rsidR="00036EA2" w:rsidRPr="00016D56">
              <w:rPr>
                <w:szCs w:val="24"/>
              </w:rPr>
              <w:t>and Ms. Rhonda Wingfield</w:t>
            </w:r>
            <w:r w:rsidR="001D7DC1" w:rsidRPr="00016D56">
              <w:rPr>
                <w:szCs w:val="24"/>
              </w:rPr>
              <w:t>.</w:t>
            </w:r>
          </w:p>
          <w:p w14:paraId="28853914" w14:textId="77777777" w:rsidR="001D7DC1" w:rsidRPr="00016D56" w:rsidRDefault="001D7DC1" w:rsidP="001D7DC1">
            <w:pPr>
              <w:rPr>
                <w:szCs w:val="24"/>
              </w:rPr>
            </w:pPr>
          </w:p>
        </w:tc>
        <w:tc>
          <w:tcPr>
            <w:tcW w:w="2340" w:type="dxa"/>
          </w:tcPr>
          <w:p w14:paraId="19EB7575" w14:textId="77777777" w:rsidR="00B81C40" w:rsidRPr="00016D56" w:rsidRDefault="00B81C40">
            <w:pPr>
              <w:pStyle w:val="Heading1"/>
              <w:rPr>
                <w:rFonts w:ascii="Times New Roman" w:hAnsi="Times New Roman"/>
                <w:smallCaps/>
                <w:sz w:val="24"/>
                <w:szCs w:val="24"/>
              </w:rPr>
            </w:pPr>
            <w:r w:rsidRPr="00016D56">
              <w:rPr>
                <w:rFonts w:ascii="Times New Roman" w:hAnsi="Times New Roman"/>
                <w:smallCaps/>
                <w:sz w:val="24"/>
                <w:szCs w:val="24"/>
              </w:rPr>
              <w:t>ATTENDANCE</w:t>
            </w:r>
          </w:p>
        </w:tc>
      </w:tr>
      <w:tr w:rsidR="00617B70" w:rsidRPr="00016D56" w14:paraId="3EBB3BA7" w14:textId="77777777" w:rsidTr="00EC7A4F">
        <w:trPr>
          <w:trHeight w:val="720"/>
        </w:trPr>
        <w:tc>
          <w:tcPr>
            <w:tcW w:w="7830" w:type="dxa"/>
          </w:tcPr>
          <w:p w14:paraId="6C57F90B" w14:textId="560C6B25" w:rsidR="00442BA1" w:rsidRPr="00016D56" w:rsidRDefault="00617B70" w:rsidP="00D81883">
            <w:pPr>
              <w:pStyle w:val="Heading2"/>
              <w:rPr>
                <w:szCs w:val="24"/>
                <w:u w:val="none"/>
              </w:rPr>
            </w:pPr>
            <w:r w:rsidRPr="00016D56">
              <w:rPr>
                <w:szCs w:val="24"/>
                <w:u w:val="none"/>
              </w:rPr>
              <w:t xml:space="preserve">The </w:t>
            </w:r>
            <w:r w:rsidR="007964D2">
              <w:rPr>
                <w:szCs w:val="24"/>
                <w:u w:val="none"/>
              </w:rPr>
              <w:t xml:space="preserve">meeting was called to order at </w:t>
            </w:r>
            <w:r w:rsidR="00872C71">
              <w:rPr>
                <w:szCs w:val="24"/>
                <w:u w:val="none"/>
              </w:rPr>
              <w:t>1:</w:t>
            </w:r>
            <w:r w:rsidR="00231B98">
              <w:rPr>
                <w:szCs w:val="24"/>
                <w:u w:val="none"/>
              </w:rPr>
              <w:t>0</w:t>
            </w:r>
            <w:r w:rsidR="00872C71">
              <w:rPr>
                <w:szCs w:val="24"/>
                <w:u w:val="none"/>
              </w:rPr>
              <w:t>5</w:t>
            </w:r>
            <w:r w:rsidR="00231B98">
              <w:rPr>
                <w:szCs w:val="24"/>
                <w:u w:val="none"/>
              </w:rPr>
              <w:t xml:space="preserve"> </w:t>
            </w:r>
            <w:r w:rsidR="0074216F" w:rsidRPr="00016D56">
              <w:rPr>
                <w:szCs w:val="24"/>
                <w:u w:val="none"/>
              </w:rPr>
              <w:t>p</w:t>
            </w:r>
            <w:r w:rsidR="007C5BA9" w:rsidRPr="00016D56">
              <w:rPr>
                <w:szCs w:val="24"/>
                <w:u w:val="none"/>
              </w:rPr>
              <w:t>.m.</w:t>
            </w:r>
            <w:r w:rsidRPr="00016D56">
              <w:rPr>
                <w:szCs w:val="24"/>
                <w:u w:val="none"/>
              </w:rPr>
              <w:t xml:space="preserve"> by </w:t>
            </w:r>
            <w:r w:rsidR="006E35AD" w:rsidRPr="00016D56">
              <w:rPr>
                <w:szCs w:val="24"/>
                <w:u w:val="none"/>
              </w:rPr>
              <w:t xml:space="preserve">Trustee </w:t>
            </w:r>
            <w:r w:rsidR="00AC6D32" w:rsidRPr="00016D56">
              <w:rPr>
                <w:szCs w:val="24"/>
                <w:u w:val="none"/>
              </w:rPr>
              <w:t>Zerbey</w:t>
            </w:r>
            <w:r w:rsidRPr="00016D56">
              <w:rPr>
                <w:szCs w:val="24"/>
                <w:u w:val="none"/>
              </w:rPr>
              <w:t xml:space="preserve"> in </w:t>
            </w:r>
            <w:r w:rsidR="00692916" w:rsidRPr="00016D56">
              <w:rPr>
                <w:szCs w:val="24"/>
                <w:u w:val="none"/>
              </w:rPr>
              <w:t>the</w:t>
            </w:r>
            <w:r w:rsidR="00973816" w:rsidRPr="00016D56">
              <w:rPr>
                <w:szCs w:val="24"/>
                <w:u w:val="none"/>
              </w:rPr>
              <w:t xml:space="preserve"> </w:t>
            </w:r>
            <w:r w:rsidR="00D81883" w:rsidRPr="00016D56">
              <w:rPr>
                <w:szCs w:val="24"/>
                <w:u w:val="none"/>
              </w:rPr>
              <w:t xml:space="preserve">Driscoll Alumni Center </w:t>
            </w:r>
            <w:r w:rsidR="00255B7E" w:rsidRPr="00016D56">
              <w:rPr>
                <w:szCs w:val="24"/>
                <w:u w:val="none"/>
              </w:rPr>
              <w:t>Schmakel</w:t>
            </w:r>
            <w:r w:rsidR="00833625" w:rsidRPr="00016D56">
              <w:rPr>
                <w:szCs w:val="24"/>
                <w:u w:val="none"/>
              </w:rPr>
              <w:t xml:space="preserve"> </w:t>
            </w:r>
            <w:r w:rsidR="00D81883" w:rsidRPr="00016D56">
              <w:rPr>
                <w:szCs w:val="24"/>
                <w:u w:val="none"/>
              </w:rPr>
              <w:t>room</w:t>
            </w:r>
            <w:r w:rsidR="007C5BA9" w:rsidRPr="00016D56">
              <w:rPr>
                <w:szCs w:val="24"/>
                <w:u w:val="none"/>
              </w:rPr>
              <w:t>.</w:t>
            </w:r>
            <w:r w:rsidR="001E14A2" w:rsidRPr="00016D56">
              <w:rPr>
                <w:szCs w:val="24"/>
                <w:u w:val="none"/>
              </w:rPr>
              <w:t xml:space="preserve">  </w:t>
            </w:r>
            <w:r w:rsidR="00872C71">
              <w:rPr>
                <w:szCs w:val="24"/>
                <w:u w:val="none"/>
              </w:rPr>
              <w:t>Due to a lack of a quorum, Mr. Zerbey appointed all trustees present as voting members of the Committee for this meeting.</w:t>
            </w:r>
          </w:p>
          <w:p w14:paraId="05FA076C" w14:textId="77777777" w:rsidR="00BC441C" w:rsidRPr="00016D56" w:rsidRDefault="00BC441C" w:rsidP="00BC441C">
            <w:pPr>
              <w:rPr>
                <w:szCs w:val="24"/>
              </w:rPr>
            </w:pPr>
          </w:p>
        </w:tc>
        <w:tc>
          <w:tcPr>
            <w:tcW w:w="2340" w:type="dxa"/>
          </w:tcPr>
          <w:p w14:paraId="63FB676A" w14:textId="77777777" w:rsidR="00617B70" w:rsidRPr="00016D56" w:rsidRDefault="00A27483" w:rsidP="009E4C98">
            <w:pPr>
              <w:pStyle w:val="Heading2"/>
              <w:rPr>
                <w:b/>
                <w:smallCaps/>
                <w:szCs w:val="24"/>
                <w:u w:val="none"/>
              </w:rPr>
            </w:pPr>
            <w:r w:rsidRPr="00016D56">
              <w:rPr>
                <w:b/>
                <w:smallCaps/>
                <w:szCs w:val="24"/>
                <w:u w:val="none"/>
              </w:rPr>
              <w:t xml:space="preserve">CALL TO </w:t>
            </w:r>
            <w:r w:rsidR="00617B70" w:rsidRPr="00016D56">
              <w:rPr>
                <w:b/>
                <w:smallCaps/>
                <w:szCs w:val="24"/>
                <w:u w:val="none"/>
              </w:rPr>
              <w:t>ORDER</w:t>
            </w:r>
          </w:p>
        </w:tc>
      </w:tr>
      <w:tr w:rsidR="00B81C40" w:rsidRPr="00016D56" w14:paraId="2386ECDF" w14:textId="77777777" w:rsidTr="001B5098">
        <w:trPr>
          <w:trHeight w:val="1350"/>
        </w:trPr>
        <w:tc>
          <w:tcPr>
            <w:tcW w:w="7830" w:type="dxa"/>
          </w:tcPr>
          <w:p w14:paraId="2FEC4FF5" w14:textId="4250A339" w:rsidR="009A4E08" w:rsidRPr="00016D56" w:rsidRDefault="001B7ED4" w:rsidP="00D81883">
            <w:pPr>
              <w:rPr>
                <w:szCs w:val="24"/>
              </w:rPr>
            </w:pPr>
            <w:r w:rsidRPr="00016D56">
              <w:rPr>
                <w:szCs w:val="24"/>
              </w:rPr>
              <w:t xml:space="preserve">Mr. </w:t>
            </w:r>
            <w:r w:rsidR="00AC6D32" w:rsidRPr="00016D56">
              <w:rPr>
                <w:szCs w:val="24"/>
              </w:rPr>
              <w:t>Zerbey</w:t>
            </w:r>
            <w:r w:rsidR="00BF3151" w:rsidRPr="00016D56">
              <w:rPr>
                <w:szCs w:val="24"/>
              </w:rPr>
              <w:t xml:space="preserve"> requested a motion to </w:t>
            </w:r>
            <w:r w:rsidR="00920DEC" w:rsidRPr="00016D56">
              <w:rPr>
                <w:szCs w:val="24"/>
              </w:rPr>
              <w:t>waive the reading of the minutes f</w:t>
            </w:r>
            <w:r w:rsidR="00C753E9" w:rsidRPr="00016D56">
              <w:rPr>
                <w:szCs w:val="24"/>
              </w:rPr>
              <w:t xml:space="preserve">rom the </w:t>
            </w:r>
            <w:r w:rsidR="00872C71">
              <w:rPr>
                <w:szCs w:val="24"/>
              </w:rPr>
              <w:t>May 16</w:t>
            </w:r>
            <w:r w:rsidR="009D6833" w:rsidRPr="00016D56">
              <w:rPr>
                <w:szCs w:val="24"/>
              </w:rPr>
              <w:t>, 2016</w:t>
            </w:r>
            <w:r w:rsidR="0074216F" w:rsidRPr="00016D56">
              <w:rPr>
                <w:szCs w:val="24"/>
              </w:rPr>
              <w:t xml:space="preserve"> </w:t>
            </w:r>
            <w:r w:rsidR="004E4491" w:rsidRPr="00016D56">
              <w:rPr>
                <w:szCs w:val="24"/>
              </w:rPr>
              <w:t xml:space="preserve">Finance </w:t>
            </w:r>
            <w:r w:rsidR="00D80D6A" w:rsidRPr="00016D56">
              <w:rPr>
                <w:szCs w:val="24"/>
              </w:rPr>
              <w:t xml:space="preserve">and Audit </w:t>
            </w:r>
            <w:r w:rsidR="00BF3151" w:rsidRPr="00016D56">
              <w:rPr>
                <w:szCs w:val="24"/>
              </w:rPr>
              <w:t xml:space="preserve">Committee meeting and accept them as written.  </w:t>
            </w:r>
            <w:r w:rsidR="00617B70" w:rsidRPr="00016D56">
              <w:rPr>
                <w:szCs w:val="24"/>
              </w:rPr>
              <w:t xml:space="preserve">The motion </w:t>
            </w:r>
            <w:r w:rsidR="000622A1" w:rsidRPr="00016D56">
              <w:rPr>
                <w:szCs w:val="24"/>
              </w:rPr>
              <w:t xml:space="preserve">was </w:t>
            </w:r>
            <w:r w:rsidR="00617B70" w:rsidRPr="00016D56">
              <w:rPr>
                <w:szCs w:val="24"/>
              </w:rPr>
              <w:t>received</w:t>
            </w:r>
            <w:r w:rsidR="00AB4E1E" w:rsidRPr="00016D56">
              <w:rPr>
                <w:szCs w:val="24"/>
              </w:rPr>
              <w:t xml:space="preserve"> by Trustee </w:t>
            </w:r>
            <w:r w:rsidR="00872C71">
              <w:rPr>
                <w:szCs w:val="24"/>
              </w:rPr>
              <w:t>Cole</w:t>
            </w:r>
            <w:r w:rsidR="002869B7" w:rsidRPr="00016D56">
              <w:rPr>
                <w:szCs w:val="24"/>
              </w:rPr>
              <w:t>,</w:t>
            </w:r>
            <w:r w:rsidR="00AB4E1E" w:rsidRPr="00016D56">
              <w:rPr>
                <w:szCs w:val="24"/>
              </w:rPr>
              <w:t xml:space="preserve"> </w:t>
            </w:r>
            <w:r w:rsidR="00617B70" w:rsidRPr="00016D56">
              <w:rPr>
                <w:szCs w:val="24"/>
              </w:rPr>
              <w:t>seconded</w:t>
            </w:r>
            <w:r w:rsidR="00973816" w:rsidRPr="00016D56">
              <w:rPr>
                <w:szCs w:val="24"/>
              </w:rPr>
              <w:t xml:space="preserve"> </w:t>
            </w:r>
            <w:r w:rsidR="00A22AAF" w:rsidRPr="00016D56">
              <w:rPr>
                <w:szCs w:val="24"/>
              </w:rPr>
              <w:t>by Trustee</w:t>
            </w:r>
            <w:r w:rsidR="00847A0B" w:rsidRPr="00016D56">
              <w:rPr>
                <w:szCs w:val="24"/>
              </w:rPr>
              <w:t xml:space="preserve"> </w:t>
            </w:r>
            <w:r w:rsidR="00872C71">
              <w:rPr>
                <w:szCs w:val="24"/>
              </w:rPr>
              <w:t>Thieman</w:t>
            </w:r>
            <w:r w:rsidR="00255B7E" w:rsidRPr="00016D56">
              <w:rPr>
                <w:szCs w:val="24"/>
              </w:rPr>
              <w:t xml:space="preserve"> </w:t>
            </w:r>
            <w:r w:rsidR="00A22AAF" w:rsidRPr="00016D56">
              <w:rPr>
                <w:szCs w:val="24"/>
              </w:rPr>
              <w:t xml:space="preserve">and </w:t>
            </w:r>
            <w:r w:rsidR="00617B70" w:rsidRPr="00016D56">
              <w:rPr>
                <w:szCs w:val="24"/>
              </w:rPr>
              <w:t>approved by the Committee.</w:t>
            </w:r>
            <w:r w:rsidR="0056370D" w:rsidRPr="00016D56">
              <w:rPr>
                <w:szCs w:val="24"/>
              </w:rPr>
              <w:t xml:space="preserve">  </w:t>
            </w:r>
          </w:p>
          <w:p w14:paraId="40F54AC6" w14:textId="77777777" w:rsidR="00AC2426" w:rsidRDefault="00AC2426" w:rsidP="00AC2426">
            <w:pPr>
              <w:rPr>
                <w:szCs w:val="24"/>
              </w:rPr>
            </w:pPr>
          </w:p>
          <w:p w14:paraId="17C43F20" w14:textId="088F5606" w:rsidR="00AC2426" w:rsidRPr="00016D56" w:rsidRDefault="00444C5A" w:rsidP="001B5098">
            <w:pPr>
              <w:rPr>
                <w:szCs w:val="24"/>
              </w:rPr>
            </w:pPr>
            <w:r>
              <w:rPr>
                <w:szCs w:val="24"/>
              </w:rPr>
              <w:t>Mr. Larry Kelly, Interim Sr. VP Finance and Administration, presented the FY 2017 Recommended Operating Budget to the Trustees.  He provided information about trends in enrollment, state support, and discounting.  A list of budget stress items</w:t>
            </w:r>
            <w:r w:rsidR="001B5098">
              <w:rPr>
                <w:szCs w:val="24"/>
              </w:rPr>
              <w:t>,</w:t>
            </w:r>
            <w:r>
              <w:rPr>
                <w:szCs w:val="24"/>
              </w:rPr>
              <w:t xml:space="preserve"> that were instrumental in developing the budget</w:t>
            </w:r>
            <w:r w:rsidR="001B5098">
              <w:rPr>
                <w:szCs w:val="24"/>
              </w:rPr>
              <w:t>,</w:t>
            </w:r>
            <w:r>
              <w:rPr>
                <w:szCs w:val="24"/>
              </w:rPr>
              <w:t xml:space="preserve"> was displayed and discussed.  Guiding principles for budget development were explained to the Committee and assumptions for fiscal 2017 were identified.  Examples of changes to key sources and uses were also explained to the Committee</w:t>
            </w:r>
            <w:r w:rsidR="001B5098">
              <w:rPr>
                <w:szCs w:val="24"/>
              </w:rPr>
              <w:t>,</w:t>
            </w:r>
            <w:r>
              <w:rPr>
                <w:szCs w:val="24"/>
              </w:rPr>
              <w:t xml:space="preserve"> as well as several other changes.  </w:t>
            </w:r>
            <w:r w:rsidR="001B5098">
              <w:rPr>
                <w:szCs w:val="24"/>
              </w:rPr>
              <w:t>After discussions</w:t>
            </w:r>
            <w:r>
              <w:rPr>
                <w:szCs w:val="24"/>
              </w:rPr>
              <w:t xml:space="preserve">, Mr. Zerbey requested a motion for approval of the FY17 Recommended Operating Budget.  The motion was received from Trustee Pisanelli, seconded by Trustee Cole and </w:t>
            </w:r>
            <w:r>
              <w:rPr>
                <w:szCs w:val="24"/>
              </w:rPr>
              <w:lastRenderedPageBreak/>
              <w:t>approved by the Committe</w:t>
            </w:r>
            <w:r w:rsidR="001B5098">
              <w:rPr>
                <w:szCs w:val="24"/>
              </w:rPr>
              <w:t>e.  Mr. Zerbey added that the FY</w:t>
            </w:r>
            <w:r>
              <w:rPr>
                <w:szCs w:val="24"/>
              </w:rPr>
              <w:t xml:space="preserve">17 budget would be presented to the Trustees at the following meeting for full Board approval.  </w:t>
            </w:r>
            <w:r w:rsidR="001B5098">
              <w:rPr>
                <w:szCs w:val="24"/>
              </w:rPr>
              <w:t>Trustee Cole thanked Mr. Kelley and his team for being on target.  He also thanked the Deans and VP’s for t</w:t>
            </w:r>
            <w:r w:rsidR="00517C5B">
              <w:rPr>
                <w:szCs w:val="24"/>
              </w:rPr>
              <w:t>heir contributions</w:t>
            </w:r>
            <w:r w:rsidR="001B5098">
              <w:rPr>
                <w:szCs w:val="24"/>
              </w:rPr>
              <w:t xml:space="preserve"> to stabilize the budget.  </w:t>
            </w:r>
          </w:p>
        </w:tc>
        <w:tc>
          <w:tcPr>
            <w:tcW w:w="2340" w:type="dxa"/>
          </w:tcPr>
          <w:p w14:paraId="5EB66F49" w14:textId="77777777" w:rsidR="00B81C40" w:rsidRPr="00016D56" w:rsidRDefault="00B81C40">
            <w:pPr>
              <w:rPr>
                <w:b/>
                <w:smallCaps/>
                <w:szCs w:val="24"/>
              </w:rPr>
            </w:pPr>
            <w:r w:rsidRPr="00016D56">
              <w:rPr>
                <w:b/>
                <w:smallCaps/>
                <w:szCs w:val="24"/>
              </w:rPr>
              <w:lastRenderedPageBreak/>
              <w:t>APPROVAL OF MINUTES</w:t>
            </w:r>
          </w:p>
          <w:p w14:paraId="17D83A5C" w14:textId="77777777" w:rsidR="00BB5AEA" w:rsidRPr="00016D56" w:rsidRDefault="00BB5AEA">
            <w:pPr>
              <w:rPr>
                <w:b/>
                <w:smallCaps/>
                <w:szCs w:val="24"/>
              </w:rPr>
            </w:pPr>
          </w:p>
          <w:p w14:paraId="5D43920B" w14:textId="77777777" w:rsidR="00BB5AEA" w:rsidRPr="00016D56" w:rsidRDefault="00BB5AEA">
            <w:pPr>
              <w:rPr>
                <w:b/>
                <w:smallCaps/>
                <w:szCs w:val="24"/>
              </w:rPr>
            </w:pPr>
          </w:p>
          <w:p w14:paraId="7A6BC59E" w14:textId="77777777" w:rsidR="00231B98" w:rsidRDefault="00231B98" w:rsidP="0063751C">
            <w:pPr>
              <w:rPr>
                <w:b/>
                <w:szCs w:val="24"/>
              </w:rPr>
            </w:pPr>
          </w:p>
          <w:p w14:paraId="044699CC" w14:textId="158DBAFA" w:rsidR="00BB5AEA" w:rsidRPr="00231B98" w:rsidRDefault="00872C71" w:rsidP="0063751C">
            <w:pPr>
              <w:rPr>
                <w:b/>
                <w:szCs w:val="24"/>
              </w:rPr>
            </w:pPr>
            <w:r>
              <w:rPr>
                <w:b/>
                <w:szCs w:val="24"/>
              </w:rPr>
              <w:t>FY 2017</w:t>
            </w:r>
            <w:r w:rsidR="00231B98" w:rsidRPr="00231B98">
              <w:rPr>
                <w:b/>
                <w:szCs w:val="24"/>
              </w:rPr>
              <w:t xml:space="preserve"> </w:t>
            </w:r>
            <w:r>
              <w:rPr>
                <w:b/>
                <w:szCs w:val="24"/>
              </w:rPr>
              <w:t>RECOMMENDED OPERATING BUDGET</w:t>
            </w:r>
          </w:p>
        </w:tc>
      </w:tr>
      <w:tr w:rsidR="00231B98" w:rsidRPr="00016D56" w14:paraId="3F8C2B8F" w14:textId="77777777" w:rsidTr="00EC7A4F">
        <w:trPr>
          <w:trHeight w:val="180"/>
        </w:trPr>
        <w:tc>
          <w:tcPr>
            <w:tcW w:w="7830" w:type="dxa"/>
          </w:tcPr>
          <w:p w14:paraId="754D97F9" w14:textId="3FE327E9" w:rsidR="00231B98" w:rsidRDefault="00A57340" w:rsidP="00586723">
            <w:pPr>
              <w:rPr>
                <w:szCs w:val="24"/>
              </w:rPr>
            </w:pPr>
            <w:r>
              <w:rPr>
                <w:szCs w:val="24"/>
              </w:rPr>
              <w:lastRenderedPageBreak/>
              <w:t xml:space="preserve">Mr. Jason Toth, AVP Facilities, was invited to provide the Committee with an update about the Multiple Campus Master Plan.  </w:t>
            </w:r>
            <w:r w:rsidR="006B56C4">
              <w:rPr>
                <w:szCs w:val="24"/>
              </w:rPr>
              <w:t xml:space="preserve">Mr. Toth reminded the Committee that today’s presentation </w:t>
            </w:r>
            <w:r w:rsidR="00194EC5">
              <w:rPr>
                <w:szCs w:val="24"/>
              </w:rPr>
              <w:t>was</w:t>
            </w:r>
            <w:r w:rsidR="006B56C4">
              <w:rPr>
                <w:szCs w:val="24"/>
              </w:rPr>
              <w:t xml:space="preserve"> updated from his March report to the Committee.  He listed </w:t>
            </w:r>
            <w:r>
              <w:rPr>
                <w:szCs w:val="24"/>
              </w:rPr>
              <w:t xml:space="preserve">the following steps </w:t>
            </w:r>
            <w:r w:rsidR="006B56C4">
              <w:rPr>
                <w:szCs w:val="24"/>
              </w:rPr>
              <w:t xml:space="preserve">that </w:t>
            </w:r>
            <w:r>
              <w:rPr>
                <w:szCs w:val="24"/>
              </w:rPr>
              <w:t>were used for iterative decision guiding methodology.</w:t>
            </w:r>
          </w:p>
          <w:p w14:paraId="7E455BEA" w14:textId="07212F81" w:rsidR="00A57340" w:rsidRDefault="00A57340" w:rsidP="00A57340">
            <w:pPr>
              <w:numPr>
                <w:ilvl w:val="0"/>
                <w:numId w:val="40"/>
              </w:numPr>
              <w:rPr>
                <w:szCs w:val="24"/>
              </w:rPr>
            </w:pPr>
            <w:r>
              <w:rPr>
                <w:szCs w:val="24"/>
              </w:rPr>
              <w:t>Refine Master Plan Guiding Principles</w:t>
            </w:r>
            <w:r w:rsidR="00B51DF9">
              <w:rPr>
                <w:szCs w:val="24"/>
              </w:rPr>
              <w:t xml:space="preserve"> in the following areas:</w:t>
            </w:r>
          </w:p>
          <w:p w14:paraId="3C283F93" w14:textId="77777777" w:rsidR="00B51DF9" w:rsidRDefault="00B51DF9" w:rsidP="00B51DF9">
            <w:pPr>
              <w:ind w:left="720"/>
              <w:rPr>
                <w:szCs w:val="24"/>
              </w:rPr>
            </w:pPr>
            <w:r>
              <w:rPr>
                <w:szCs w:val="24"/>
              </w:rPr>
              <w:t>--Asset Stewardship</w:t>
            </w:r>
          </w:p>
          <w:p w14:paraId="1413F4ED" w14:textId="42D2BF5B" w:rsidR="00B51DF9" w:rsidRDefault="00B51DF9" w:rsidP="00B51DF9">
            <w:pPr>
              <w:ind w:left="720"/>
              <w:rPr>
                <w:szCs w:val="24"/>
              </w:rPr>
            </w:pPr>
            <w:r>
              <w:rPr>
                <w:szCs w:val="24"/>
              </w:rPr>
              <w:t>--Academics and Research</w:t>
            </w:r>
          </w:p>
          <w:p w14:paraId="3179873A" w14:textId="277334CD" w:rsidR="00B51DF9" w:rsidRDefault="00B51DF9" w:rsidP="00B51DF9">
            <w:pPr>
              <w:ind w:left="720"/>
              <w:rPr>
                <w:szCs w:val="24"/>
              </w:rPr>
            </w:pPr>
            <w:r>
              <w:rPr>
                <w:szCs w:val="24"/>
              </w:rPr>
              <w:t>--Student Life Experience</w:t>
            </w:r>
          </w:p>
          <w:p w14:paraId="2A03F16F" w14:textId="77777777" w:rsidR="00B51DF9" w:rsidRDefault="00B51DF9" w:rsidP="00B51DF9">
            <w:pPr>
              <w:ind w:left="720"/>
              <w:rPr>
                <w:szCs w:val="24"/>
              </w:rPr>
            </w:pPr>
            <w:r>
              <w:rPr>
                <w:szCs w:val="24"/>
              </w:rPr>
              <w:t>--Campus Character</w:t>
            </w:r>
          </w:p>
          <w:p w14:paraId="7451EDF6" w14:textId="057F9A9E" w:rsidR="00B51DF9" w:rsidRDefault="00B51DF9" w:rsidP="00B51DF9">
            <w:pPr>
              <w:ind w:left="720"/>
              <w:rPr>
                <w:szCs w:val="24"/>
              </w:rPr>
            </w:pPr>
            <w:r>
              <w:rPr>
                <w:szCs w:val="24"/>
              </w:rPr>
              <w:t>--Community Interface</w:t>
            </w:r>
          </w:p>
          <w:p w14:paraId="1F281725" w14:textId="77777777" w:rsidR="00A57340" w:rsidRDefault="00A57340" w:rsidP="00A57340">
            <w:pPr>
              <w:numPr>
                <w:ilvl w:val="0"/>
                <w:numId w:val="40"/>
              </w:numPr>
              <w:rPr>
                <w:szCs w:val="24"/>
              </w:rPr>
            </w:pPr>
            <w:r>
              <w:rPr>
                <w:szCs w:val="24"/>
              </w:rPr>
              <w:t>Identify Strategic Variables</w:t>
            </w:r>
          </w:p>
          <w:p w14:paraId="600CB185" w14:textId="77777777" w:rsidR="00A57340" w:rsidRDefault="00A57340" w:rsidP="00A57340">
            <w:pPr>
              <w:numPr>
                <w:ilvl w:val="0"/>
                <w:numId w:val="40"/>
              </w:numPr>
              <w:rPr>
                <w:szCs w:val="24"/>
              </w:rPr>
            </w:pPr>
            <w:r>
              <w:rPr>
                <w:szCs w:val="24"/>
              </w:rPr>
              <w:t>Evaluate Variables, Principles, Fiscal Implications</w:t>
            </w:r>
          </w:p>
          <w:p w14:paraId="2B5530F2" w14:textId="3B88E529" w:rsidR="00A57340" w:rsidRDefault="00A57340" w:rsidP="00A57340">
            <w:pPr>
              <w:numPr>
                <w:ilvl w:val="0"/>
                <w:numId w:val="40"/>
              </w:numPr>
              <w:rPr>
                <w:szCs w:val="24"/>
              </w:rPr>
            </w:pPr>
            <w:r>
              <w:rPr>
                <w:szCs w:val="24"/>
              </w:rPr>
              <w:t>Iterate Physical Alternatives</w:t>
            </w:r>
          </w:p>
          <w:p w14:paraId="7F5485C9" w14:textId="77BC70EC" w:rsidR="00A57340" w:rsidRDefault="00A57340" w:rsidP="00A57340">
            <w:pPr>
              <w:numPr>
                <w:ilvl w:val="0"/>
                <w:numId w:val="40"/>
              </w:numPr>
              <w:rPr>
                <w:szCs w:val="24"/>
              </w:rPr>
            </w:pPr>
            <w:r>
              <w:rPr>
                <w:szCs w:val="24"/>
              </w:rPr>
              <w:t>Plan Refinement</w:t>
            </w:r>
          </w:p>
          <w:p w14:paraId="22E723EA" w14:textId="087EE359" w:rsidR="00A57340" w:rsidRPr="00016D56" w:rsidRDefault="006B56C4" w:rsidP="00194EC5">
            <w:pPr>
              <w:rPr>
                <w:szCs w:val="24"/>
              </w:rPr>
            </w:pPr>
            <w:r>
              <w:rPr>
                <w:szCs w:val="24"/>
              </w:rPr>
              <w:t>Mr. Toth discussed each of the areas above in detail, as well as a schedule of the strategy discussions, scenarios, and outcomes.  He identified t</w:t>
            </w:r>
            <w:r w:rsidR="00194EC5">
              <w:rPr>
                <w:szCs w:val="24"/>
              </w:rPr>
              <w:t>he interactive website</w:t>
            </w:r>
            <w:r>
              <w:rPr>
                <w:szCs w:val="24"/>
              </w:rPr>
              <w:t xml:space="preserve"> as </w:t>
            </w:r>
            <w:hyperlink r:id="rId9" w:history="1">
              <w:r w:rsidRPr="00304A97">
                <w:rPr>
                  <w:rStyle w:val="Hyperlink"/>
                  <w:szCs w:val="24"/>
                </w:rPr>
                <w:t>http://utoledomasterplan.org/</w:t>
              </w:r>
            </w:hyperlink>
            <w:r>
              <w:rPr>
                <w:szCs w:val="24"/>
              </w:rPr>
              <w:t xml:space="preserve">.         </w:t>
            </w:r>
            <w:bookmarkStart w:id="0" w:name="_GoBack"/>
            <w:bookmarkEnd w:id="0"/>
          </w:p>
        </w:tc>
        <w:tc>
          <w:tcPr>
            <w:tcW w:w="2340" w:type="dxa"/>
          </w:tcPr>
          <w:p w14:paraId="77C0D4E5" w14:textId="3BB455FE" w:rsidR="00112F54" w:rsidRDefault="00112F54" w:rsidP="00231B98">
            <w:pPr>
              <w:rPr>
                <w:b/>
                <w:szCs w:val="24"/>
              </w:rPr>
            </w:pPr>
            <w:r>
              <w:rPr>
                <w:b/>
                <w:szCs w:val="24"/>
              </w:rPr>
              <w:t>MULTIPLE CAMPUS</w:t>
            </w:r>
          </w:p>
          <w:p w14:paraId="185993EA" w14:textId="7BBD807D" w:rsidR="00231B98" w:rsidRPr="00016D56" w:rsidRDefault="00872C71" w:rsidP="00231B98">
            <w:pPr>
              <w:rPr>
                <w:b/>
                <w:szCs w:val="24"/>
              </w:rPr>
            </w:pPr>
            <w:r>
              <w:rPr>
                <w:b/>
                <w:szCs w:val="24"/>
              </w:rPr>
              <w:t>MASTER PLAN UPDATE</w:t>
            </w:r>
          </w:p>
        </w:tc>
      </w:tr>
      <w:tr w:rsidR="00231B98" w:rsidRPr="00016D56" w14:paraId="062DCEEF" w14:textId="77777777" w:rsidTr="00EC7A4F">
        <w:trPr>
          <w:trHeight w:val="180"/>
        </w:trPr>
        <w:tc>
          <w:tcPr>
            <w:tcW w:w="7830" w:type="dxa"/>
          </w:tcPr>
          <w:p w14:paraId="33C87921" w14:textId="5C26D927" w:rsidR="00147242" w:rsidRPr="00016D56" w:rsidRDefault="00147242" w:rsidP="00F55C6E">
            <w:pPr>
              <w:rPr>
                <w:szCs w:val="24"/>
              </w:rPr>
            </w:pPr>
          </w:p>
        </w:tc>
        <w:tc>
          <w:tcPr>
            <w:tcW w:w="2340" w:type="dxa"/>
          </w:tcPr>
          <w:p w14:paraId="2CDBC553" w14:textId="77777777" w:rsidR="00231B98" w:rsidRPr="00016D56" w:rsidRDefault="00231B98" w:rsidP="003D20EB">
            <w:pPr>
              <w:rPr>
                <w:b/>
                <w:szCs w:val="24"/>
              </w:rPr>
            </w:pPr>
          </w:p>
        </w:tc>
      </w:tr>
      <w:tr w:rsidR="002F415B" w:rsidRPr="00016D56" w14:paraId="0C98CD4C" w14:textId="77777777" w:rsidTr="00EC7A4F">
        <w:trPr>
          <w:trHeight w:val="180"/>
        </w:trPr>
        <w:tc>
          <w:tcPr>
            <w:tcW w:w="7830" w:type="dxa"/>
          </w:tcPr>
          <w:p w14:paraId="2D7AEF4A" w14:textId="06B305D8" w:rsidR="00686E1D" w:rsidRPr="00016D56" w:rsidRDefault="002F415B" w:rsidP="00F55C6E">
            <w:pPr>
              <w:rPr>
                <w:szCs w:val="24"/>
              </w:rPr>
            </w:pPr>
            <w:r w:rsidRPr="00016D56">
              <w:rPr>
                <w:szCs w:val="24"/>
              </w:rPr>
              <w:t xml:space="preserve">The Committee members </w:t>
            </w:r>
            <w:r w:rsidR="006122E9" w:rsidRPr="00016D56">
              <w:rPr>
                <w:szCs w:val="24"/>
              </w:rPr>
              <w:t>received information on</w:t>
            </w:r>
            <w:r w:rsidR="0048275D" w:rsidRPr="00016D56">
              <w:rPr>
                <w:szCs w:val="24"/>
              </w:rPr>
              <w:t xml:space="preserve"> investment performance </w:t>
            </w:r>
            <w:r w:rsidR="006122E9" w:rsidRPr="00016D56">
              <w:rPr>
                <w:szCs w:val="24"/>
              </w:rPr>
              <w:t>and</w:t>
            </w:r>
            <w:r w:rsidR="0048275D" w:rsidRPr="00016D56">
              <w:rPr>
                <w:szCs w:val="24"/>
              </w:rPr>
              <w:t xml:space="preserve"> re</w:t>
            </w:r>
            <w:r w:rsidR="006122E9" w:rsidRPr="00016D56">
              <w:rPr>
                <w:szCs w:val="24"/>
              </w:rPr>
              <w:t xml:space="preserve">ceived </w:t>
            </w:r>
            <w:r w:rsidRPr="00016D56">
              <w:rPr>
                <w:szCs w:val="24"/>
              </w:rPr>
              <w:t xml:space="preserve">copies of the </w:t>
            </w:r>
            <w:r w:rsidR="0048275D" w:rsidRPr="00016D56">
              <w:rPr>
                <w:szCs w:val="24"/>
              </w:rPr>
              <w:t xml:space="preserve">UT and UT Foundation Composite Performance Review </w:t>
            </w:r>
            <w:r w:rsidR="006122E9" w:rsidRPr="00016D56">
              <w:rPr>
                <w:szCs w:val="24"/>
              </w:rPr>
              <w:t xml:space="preserve">Report </w:t>
            </w:r>
            <w:r w:rsidR="0048275D" w:rsidRPr="00016D56">
              <w:rPr>
                <w:szCs w:val="24"/>
              </w:rPr>
              <w:t xml:space="preserve">and the UT Foundation Asset Allocation </w:t>
            </w:r>
            <w:r w:rsidR="006122E9" w:rsidRPr="00016D56">
              <w:rPr>
                <w:szCs w:val="24"/>
              </w:rPr>
              <w:t xml:space="preserve">Report </w:t>
            </w:r>
            <w:r w:rsidR="00FE2A21" w:rsidRPr="00016D56">
              <w:rPr>
                <w:szCs w:val="24"/>
              </w:rPr>
              <w:t>for the period endi</w:t>
            </w:r>
            <w:r w:rsidR="00872C71">
              <w:rPr>
                <w:szCs w:val="24"/>
              </w:rPr>
              <w:t>ng April 30</w:t>
            </w:r>
            <w:r w:rsidR="009D6833" w:rsidRPr="00016D56">
              <w:rPr>
                <w:szCs w:val="24"/>
              </w:rPr>
              <w:t>, 2016</w:t>
            </w:r>
            <w:r w:rsidR="00503239" w:rsidRPr="00016D56">
              <w:rPr>
                <w:szCs w:val="24"/>
              </w:rPr>
              <w:t>.</w:t>
            </w:r>
          </w:p>
          <w:p w14:paraId="603AC06C" w14:textId="77777777" w:rsidR="00F55C6E" w:rsidRPr="00016D56" w:rsidRDefault="00F55C6E" w:rsidP="00F55C6E">
            <w:pPr>
              <w:rPr>
                <w:szCs w:val="24"/>
              </w:rPr>
            </w:pPr>
          </w:p>
        </w:tc>
        <w:tc>
          <w:tcPr>
            <w:tcW w:w="2340" w:type="dxa"/>
          </w:tcPr>
          <w:p w14:paraId="48F4E792" w14:textId="77777777" w:rsidR="002F415B" w:rsidRPr="00016D56" w:rsidRDefault="002F415B" w:rsidP="003D20EB">
            <w:pPr>
              <w:rPr>
                <w:b/>
                <w:szCs w:val="24"/>
              </w:rPr>
            </w:pPr>
            <w:r w:rsidRPr="00016D56">
              <w:rPr>
                <w:b/>
                <w:szCs w:val="24"/>
              </w:rPr>
              <w:t>INFORMATION ATTACHMENTS</w:t>
            </w:r>
          </w:p>
          <w:p w14:paraId="76649AF0" w14:textId="77777777" w:rsidR="002F415B" w:rsidRPr="00016D56" w:rsidRDefault="002F415B" w:rsidP="003D20EB">
            <w:pPr>
              <w:rPr>
                <w:b/>
                <w:szCs w:val="24"/>
              </w:rPr>
            </w:pPr>
          </w:p>
        </w:tc>
      </w:tr>
      <w:tr w:rsidR="002F415B" w:rsidRPr="00016D56" w14:paraId="44226E84" w14:textId="77777777" w:rsidTr="00EC7A4F">
        <w:trPr>
          <w:trHeight w:val="180"/>
        </w:trPr>
        <w:tc>
          <w:tcPr>
            <w:tcW w:w="7830" w:type="dxa"/>
          </w:tcPr>
          <w:p w14:paraId="5D08837F" w14:textId="606A420B" w:rsidR="002F415B" w:rsidRPr="00016D56" w:rsidRDefault="002F415B" w:rsidP="009D6833">
            <w:pPr>
              <w:rPr>
                <w:szCs w:val="24"/>
              </w:rPr>
            </w:pPr>
            <w:r w:rsidRPr="00016D56">
              <w:rPr>
                <w:szCs w:val="24"/>
              </w:rPr>
              <w:t>With no further business befo</w:t>
            </w:r>
            <w:r w:rsidR="001B7ED4" w:rsidRPr="00016D56">
              <w:rPr>
                <w:szCs w:val="24"/>
              </w:rPr>
              <w:t xml:space="preserve">re </w:t>
            </w:r>
            <w:r w:rsidR="00AC6D32" w:rsidRPr="00016D56">
              <w:rPr>
                <w:szCs w:val="24"/>
              </w:rPr>
              <w:t>the Committee, Trustee Zerbey</w:t>
            </w:r>
            <w:r w:rsidRPr="00016D56">
              <w:rPr>
                <w:szCs w:val="24"/>
              </w:rPr>
              <w:t xml:space="preserve"> adjourned</w:t>
            </w:r>
            <w:r w:rsidR="00B84522" w:rsidRPr="00016D56">
              <w:rPr>
                <w:szCs w:val="24"/>
              </w:rPr>
              <w:t xml:space="preserve"> </w:t>
            </w:r>
            <w:r w:rsidR="00F55C6E" w:rsidRPr="00016D56">
              <w:rPr>
                <w:szCs w:val="24"/>
              </w:rPr>
              <w:t>the meeting at</w:t>
            </w:r>
            <w:r w:rsidR="00872C71">
              <w:rPr>
                <w:szCs w:val="24"/>
              </w:rPr>
              <w:t xml:space="preserve"> 1:45</w:t>
            </w:r>
            <w:r w:rsidR="0074216F" w:rsidRPr="00016D56">
              <w:rPr>
                <w:szCs w:val="24"/>
              </w:rPr>
              <w:t xml:space="preserve"> p</w:t>
            </w:r>
            <w:r w:rsidR="005248C5" w:rsidRPr="00016D56">
              <w:rPr>
                <w:szCs w:val="24"/>
              </w:rPr>
              <w:t>.m.</w:t>
            </w:r>
          </w:p>
        </w:tc>
        <w:tc>
          <w:tcPr>
            <w:tcW w:w="2340" w:type="dxa"/>
          </w:tcPr>
          <w:p w14:paraId="2AA98364" w14:textId="77777777" w:rsidR="002F415B" w:rsidRPr="00016D56" w:rsidRDefault="002F415B">
            <w:pPr>
              <w:pStyle w:val="Heading6"/>
              <w:rPr>
                <w:bCs/>
                <w:szCs w:val="24"/>
              </w:rPr>
            </w:pPr>
            <w:r w:rsidRPr="00016D56">
              <w:rPr>
                <w:bCs/>
                <w:szCs w:val="24"/>
              </w:rPr>
              <w:t>ADJOURNMENT</w:t>
            </w:r>
          </w:p>
        </w:tc>
      </w:tr>
    </w:tbl>
    <w:p w14:paraId="77F699F6" w14:textId="77777777" w:rsidR="00B81C40" w:rsidRPr="00016D56" w:rsidRDefault="00B81C40" w:rsidP="00DB666C">
      <w:pPr>
        <w:rPr>
          <w:szCs w:val="24"/>
        </w:rPr>
      </w:pPr>
    </w:p>
    <w:sectPr w:rsidR="00B81C40" w:rsidRPr="00016D56" w:rsidSect="00A7597D">
      <w:headerReference w:type="even" r:id="rId10"/>
      <w:headerReference w:type="default" r:id="rId11"/>
      <w:footerReference w:type="even" r:id="rId12"/>
      <w:footerReference w:type="default" r:id="rId13"/>
      <w:footerReference w:type="first" r:id="rId14"/>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FE846" w14:textId="77777777" w:rsidR="00304A97" w:rsidRDefault="00304A97">
      <w:r>
        <w:separator/>
      </w:r>
    </w:p>
  </w:endnote>
  <w:endnote w:type="continuationSeparator" w:id="0">
    <w:p w14:paraId="108F196F" w14:textId="77777777" w:rsidR="00304A97" w:rsidRDefault="003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EC5">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22FA" w14:textId="77777777" w:rsidR="00304A97" w:rsidRDefault="00304A97">
      <w:r>
        <w:separator/>
      </w:r>
    </w:p>
  </w:footnote>
  <w:footnote w:type="continuationSeparator" w:id="0">
    <w:p w14:paraId="01C631AD" w14:textId="77777777" w:rsidR="00304A97" w:rsidRDefault="0030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42D0E"/>
    <w:multiLevelType w:val="hybridMultilevel"/>
    <w:tmpl w:val="717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F682B"/>
    <w:multiLevelType w:val="hybridMultilevel"/>
    <w:tmpl w:val="FE70CF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9">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F5DBB"/>
    <w:multiLevelType w:val="hybridMultilevel"/>
    <w:tmpl w:val="1FC04C7C"/>
    <w:lvl w:ilvl="0" w:tplc="452C1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F7A16"/>
    <w:multiLevelType w:val="hybridMultilevel"/>
    <w:tmpl w:val="FAD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325E6"/>
    <w:multiLevelType w:val="hybridMultilevel"/>
    <w:tmpl w:val="A9443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1440F"/>
    <w:multiLevelType w:val="hybridMultilevel"/>
    <w:tmpl w:val="565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1DD"/>
    <w:multiLevelType w:val="hybridMultilevel"/>
    <w:tmpl w:val="3C5AA104"/>
    <w:lvl w:ilvl="0" w:tplc="8D022600">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16E53"/>
    <w:multiLevelType w:val="hybridMultilevel"/>
    <w:tmpl w:val="800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C67F3"/>
    <w:multiLevelType w:val="hybridMultilevel"/>
    <w:tmpl w:val="48984C84"/>
    <w:lvl w:ilvl="0" w:tplc="452C1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548C6"/>
    <w:multiLevelType w:val="hybridMultilevel"/>
    <w:tmpl w:val="D2E08A9E"/>
    <w:lvl w:ilvl="0" w:tplc="601A569A">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918EB"/>
    <w:multiLevelType w:val="hybridMultilevel"/>
    <w:tmpl w:val="4712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9"/>
  </w:num>
  <w:num w:numId="4">
    <w:abstractNumId w:val="2"/>
  </w:num>
  <w:num w:numId="5">
    <w:abstractNumId w:val="16"/>
  </w:num>
  <w:num w:numId="6">
    <w:abstractNumId w:val="10"/>
  </w:num>
  <w:num w:numId="7">
    <w:abstractNumId w:val="4"/>
  </w:num>
  <w:num w:numId="8">
    <w:abstractNumId w:val="18"/>
  </w:num>
  <w:num w:numId="9">
    <w:abstractNumId w:val="13"/>
  </w:num>
  <w:num w:numId="10">
    <w:abstractNumId w:val="36"/>
  </w:num>
  <w:num w:numId="11">
    <w:abstractNumId w:val="19"/>
  </w:num>
  <w:num w:numId="12">
    <w:abstractNumId w:val="7"/>
  </w:num>
  <w:num w:numId="13">
    <w:abstractNumId w:val="30"/>
  </w:num>
  <w:num w:numId="14">
    <w:abstractNumId w:val="14"/>
  </w:num>
  <w:num w:numId="15">
    <w:abstractNumId w:val="38"/>
  </w:num>
  <w:num w:numId="16">
    <w:abstractNumId w:val="29"/>
  </w:num>
  <w:num w:numId="17">
    <w:abstractNumId w:val="33"/>
  </w:num>
  <w:num w:numId="18">
    <w:abstractNumId w:val="35"/>
  </w:num>
  <w:num w:numId="19">
    <w:abstractNumId w:val="11"/>
  </w:num>
  <w:num w:numId="20">
    <w:abstractNumId w:val="5"/>
  </w:num>
  <w:num w:numId="21">
    <w:abstractNumId w:val="25"/>
  </w:num>
  <w:num w:numId="22">
    <w:abstractNumId w:val="0"/>
  </w:num>
  <w:num w:numId="23">
    <w:abstractNumId w:val="21"/>
  </w:num>
  <w:num w:numId="24">
    <w:abstractNumId w:val="6"/>
  </w:num>
  <w:num w:numId="25">
    <w:abstractNumId w:val="15"/>
  </w:num>
  <w:num w:numId="26">
    <w:abstractNumId w:val="26"/>
  </w:num>
  <w:num w:numId="27">
    <w:abstractNumId w:val="17"/>
  </w:num>
  <w:num w:numId="28">
    <w:abstractNumId w:val="3"/>
  </w:num>
  <w:num w:numId="29">
    <w:abstractNumId w:val="37"/>
  </w:num>
  <w:num w:numId="30">
    <w:abstractNumId w:val="27"/>
  </w:num>
  <w:num w:numId="31">
    <w:abstractNumId w:val="22"/>
  </w:num>
  <w:num w:numId="32">
    <w:abstractNumId w:val="31"/>
  </w:num>
  <w:num w:numId="33">
    <w:abstractNumId w:val="1"/>
  </w:num>
  <w:num w:numId="34">
    <w:abstractNumId w:val="39"/>
  </w:num>
  <w:num w:numId="35">
    <w:abstractNumId w:val="8"/>
  </w:num>
  <w:num w:numId="36">
    <w:abstractNumId w:val="28"/>
  </w:num>
  <w:num w:numId="37">
    <w:abstractNumId w:val="20"/>
  </w:num>
  <w:num w:numId="38">
    <w:abstractNumId w:val="32"/>
  </w:num>
  <w:num w:numId="39">
    <w:abstractNumId w:val="34"/>
  </w:num>
  <w:num w:numId="4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B9"/>
    <w:rsid w:val="00000830"/>
    <w:rsid w:val="00002A02"/>
    <w:rsid w:val="000047C4"/>
    <w:rsid w:val="00004A23"/>
    <w:rsid w:val="00004AD8"/>
    <w:rsid w:val="0000550C"/>
    <w:rsid w:val="00005651"/>
    <w:rsid w:val="0000613E"/>
    <w:rsid w:val="000061E8"/>
    <w:rsid w:val="00006C1C"/>
    <w:rsid w:val="00006CB0"/>
    <w:rsid w:val="0001134D"/>
    <w:rsid w:val="0001148B"/>
    <w:rsid w:val="00012248"/>
    <w:rsid w:val="0001533C"/>
    <w:rsid w:val="00015E69"/>
    <w:rsid w:val="000164EE"/>
    <w:rsid w:val="00016D56"/>
    <w:rsid w:val="000247CD"/>
    <w:rsid w:val="00024BDB"/>
    <w:rsid w:val="00025F90"/>
    <w:rsid w:val="00027CF0"/>
    <w:rsid w:val="00030135"/>
    <w:rsid w:val="00030BAE"/>
    <w:rsid w:val="00032724"/>
    <w:rsid w:val="00034074"/>
    <w:rsid w:val="0003479C"/>
    <w:rsid w:val="00034E36"/>
    <w:rsid w:val="000355AC"/>
    <w:rsid w:val="00035A4E"/>
    <w:rsid w:val="00036EA2"/>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023"/>
    <w:rsid w:val="000854B3"/>
    <w:rsid w:val="0008585F"/>
    <w:rsid w:val="00086CC0"/>
    <w:rsid w:val="0009019E"/>
    <w:rsid w:val="00093C6D"/>
    <w:rsid w:val="0009540E"/>
    <w:rsid w:val="000954E9"/>
    <w:rsid w:val="00096356"/>
    <w:rsid w:val="00097E6E"/>
    <w:rsid w:val="000A02AA"/>
    <w:rsid w:val="000A1CAA"/>
    <w:rsid w:val="000A2BE5"/>
    <w:rsid w:val="000A5E0B"/>
    <w:rsid w:val="000A7CD8"/>
    <w:rsid w:val="000B17D1"/>
    <w:rsid w:val="000B20DC"/>
    <w:rsid w:val="000B2590"/>
    <w:rsid w:val="000B2CA0"/>
    <w:rsid w:val="000C162C"/>
    <w:rsid w:val="000C43E2"/>
    <w:rsid w:val="000C6D47"/>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2F54"/>
    <w:rsid w:val="00113E17"/>
    <w:rsid w:val="00115D2F"/>
    <w:rsid w:val="00116832"/>
    <w:rsid w:val="00116F70"/>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242"/>
    <w:rsid w:val="001474C1"/>
    <w:rsid w:val="00147901"/>
    <w:rsid w:val="00152602"/>
    <w:rsid w:val="001538E6"/>
    <w:rsid w:val="00153C44"/>
    <w:rsid w:val="00155A74"/>
    <w:rsid w:val="00157F52"/>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4EC5"/>
    <w:rsid w:val="0019696B"/>
    <w:rsid w:val="001972FF"/>
    <w:rsid w:val="001A0362"/>
    <w:rsid w:val="001A0765"/>
    <w:rsid w:val="001A1A1D"/>
    <w:rsid w:val="001A3289"/>
    <w:rsid w:val="001A6195"/>
    <w:rsid w:val="001A641D"/>
    <w:rsid w:val="001A758F"/>
    <w:rsid w:val="001A773C"/>
    <w:rsid w:val="001A78CB"/>
    <w:rsid w:val="001B414A"/>
    <w:rsid w:val="001B5098"/>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1B98"/>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0344"/>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158D"/>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4A97"/>
    <w:rsid w:val="003056D0"/>
    <w:rsid w:val="00305A76"/>
    <w:rsid w:val="00310FE2"/>
    <w:rsid w:val="00311865"/>
    <w:rsid w:val="00311FCE"/>
    <w:rsid w:val="00313AE6"/>
    <w:rsid w:val="00317D4D"/>
    <w:rsid w:val="00322EEC"/>
    <w:rsid w:val="00323544"/>
    <w:rsid w:val="003255CC"/>
    <w:rsid w:val="00326511"/>
    <w:rsid w:val="00327B1A"/>
    <w:rsid w:val="00327EBE"/>
    <w:rsid w:val="0033254E"/>
    <w:rsid w:val="00333EE0"/>
    <w:rsid w:val="00334569"/>
    <w:rsid w:val="00334884"/>
    <w:rsid w:val="003348AC"/>
    <w:rsid w:val="00336B44"/>
    <w:rsid w:val="0033737D"/>
    <w:rsid w:val="0034075B"/>
    <w:rsid w:val="00340949"/>
    <w:rsid w:val="003424CB"/>
    <w:rsid w:val="0034397E"/>
    <w:rsid w:val="00343E06"/>
    <w:rsid w:val="0034423F"/>
    <w:rsid w:val="00347D2A"/>
    <w:rsid w:val="0035187C"/>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0D5"/>
    <w:rsid w:val="00396BDA"/>
    <w:rsid w:val="00396EAC"/>
    <w:rsid w:val="003A08C9"/>
    <w:rsid w:val="003A1876"/>
    <w:rsid w:val="003A4F72"/>
    <w:rsid w:val="003A5376"/>
    <w:rsid w:val="003A5F59"/>
    <w:rsid w:val="003A724B"/>
    <w:rsid w:val="003A737B"/>
    <w:rsid w:val="003B0D65"/>
    <w:rsid w:val="003B15C1"/>
    <w:rsid w:val="003B190C"/>
    <w:rsid w:val="003B3969"/>
    <w:rsid w:val="003C030A"/>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4EC9"/>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4C5A"/>
    <w:rsid w:val="00447064"/>
    <w:rsid w:val="004472D5"/>
    <w:rsid w:val="00450187"/>
    <w:rsid w:val="00450334"/>
    <w:rsid w:val="004514CB"/>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5C"/>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17C5B"/>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723"/>
    <w:rsid w:val="00586E35"/>
    <w:rsid w:val="00587ED6"/>
    <w:rsid w:val="00591435"/>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21FD"/>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06CF2"/>
    <w:rsid w:val="00611D9C"/>
    <w:rsid w:val="006122E9"/>
    <w:rsid w:val="006171B1"/>
    <w:rsid w:val="006174C1"/>
    <w:rsid w:val="00617B70"/>
    <w:rsid w:val="00623FA1"/>
    <w:rsid w:val="00626D5A"/>
    <w:rsid w:val="00627851"/>
    <w:rsid w:val="00632BA1"/>
    <w:rsid w:val="00632C65"/>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7"/>
    <w:rsid w:val="006A654E"/>
    <w:rsid w:val="006A69A8"/>
    <w:rsid w:val="006A7A45"/>
    <w:rsid w:val="006A7AB8"/>
    <w:rsid w:val="006B08AE"/>
    <w:rsid w:val="006B1A62"/>
    <w:rsid w:val="006B34BD"/>
    <w:rsid w:val="006B4A05"/>
    <w:rsid w:val="006B4E1C"/>
    <w:rsid w:val="006B5671"/>
    <w:rsid w:val="006B56C4"/>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05B"/>
    <w:rsid w:val="00720827"/>
    <w:rsid w:val="00720D8C"/>
    <w:rsid w:val="007219D3"/>
    <w:rsid w:val="00722083"/>
    <w:rsid w:val="007225A6"/>
    <w:rsid w:val="00722EF2"/>
    <w:rsid w:val="00725A1D"/>
    <w:rsid w:val="007272C2"/>
    <w:rsid w:val="0073267E"/>
    <w:rsid w:val="007359E6"/>
    <w:rsid w:val="0073622D"/>
    <w:rsid w:val="00736617"/>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1495"/>
    <w:rsid w:val="00794518"/>
    <w:rsid w:val="00794B61"/>
    <w:rsid w:val="007964D2"/>
    <w:rsid w:val="00797B07"/>
    <w:rsid w:val="007A0DFB"/>
    <w:rsid w:val="007A17AD"/>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E5C2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3CA"/>
    <w:rsid w:val="00833625"/>
    <w:rsid w:val="00833FAF"/>
    <w:rsid w:val="008340F4"/>
    <w:rsid w:val="00835F23"/>
    <w:rsid w:val="008414A5"/>
    <w:rsid w:val="0084382A"/>
    <w:rsid w:val="00843937"/>
    <w:rsid w:val="00844AF8"/>
    <w:rsid w:val="008458C9"/>
    <w:rsid w:val="00847A0B"/>
    <w:rsid w:val="00851D15"/>
    <w:rsid w:val="0085362C"/>
    <w:rsid w:val="00856721"/>
    <w:rsid w:val="00857AE8"/>
    <w:rsid w:val="008616BE"/>
    <w:rsid w:val="00862C7A"/>
    <w:rsid w:val="008632AA"/>
    <w:rsid w:val="0086498B"/>
    <w:rsid w:val="008651DD"/>
    <w:rsid w:val="00865B7F"/>
    <w:rsid w:val="00870037"/>
    <w:rsid w:val="00870CAB"/>
    <w:rsid w:val="0087184C"/>
    <w:rsid w:val="00872556"/>
    <w:rsid w:val="00872C71"/>
    <w:rsid w:val="00877ABF"/>
    <w:rsid w:val="00880997"/>
    <w:rsid w:val="00880A98"/>
    <w:rsid w:val="008810F9"/>
    <w:rsid w:val="0088370D"/>
    <w:rsid w:val="00883B53"/>
    <w:rsid w:val="0088645E"/>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C607C"/>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5395"/>
    <w:rsid w:val="009064E4"/>
    <w:rsid w:val="00907EBB"/>
    <w:rsid w:val="00910F79"/>
    <w:rsid w:val="00913347"/>
    <w:rsid w:val="009151D8"/>
    <w:rsid w:val="00917B17"/>
    <w:rsid w:val="00920CD2"/>
    <w:rsid w:val="00920DEC"/>
    <w:rsid w:val="009214C5"/>
    <w:rsid w:val="00922966"/>
    <w:rsid w:val="0092514C"/>
    <w:rsid w:val="0092726D"/>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4AE0"/>
    <w:rsid w:val="009C5378"/>
    <w:rsid w:val="009C577C"/>
    <w:rsid w:val="009C6A9D"/>
    <w:rsid w:val="009D19F5"/>
    <w:rsid w:val="009D6833"/>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57340"/>
    <w:rsid w:val="00A6225F"/>
    <w:rsid w:val="00A6242F"/>
    <w:rsid w:val="00A63C34"/>
    <w:rsid w:val="00A64748"/>
    <w:rsid w:val="00A65D85"/>
    <w:rsid w:val="00A723DA"/>
    <w:rsid w:val="00A7597D"/>
    <w:rsid w:val="00A766AE"/>
    <w:rsid w:val="00A80820"/>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2426"/>
    <w:rsid w:val="00AC453A"/>
    <w:rsid w:val="00AC4613"/>
    <w:rsid w:val="00AC473E"/>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5B41"/>
    <w:rsid w:val="00B06E1E"/>
    <w:rsid w:val="00B079B8"/>
    <w:rsid w:val="00B10C41"/>
    <w:rsid w:val="00B1216B"/>
    <w:rsid w:val="00B13707"/>
    <w:rsid w:val="00B1455A"/>
    <w:rsid w:val="00B217F1"/>
    <w:rsid w:val="00B21FFF"/>
    <w:rsid w:val="00B23B4D"/>
    <w:rsid w:val="00B24FCE"/>
    <w:rsid w:val="00B2617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1DF9"/>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B7A"/>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1DB1"/>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2B9"/>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779B7"/>
    <w:rsid w:val="00C82F25"/>
    <w:rsid w:val="00C849A3"/>
    <w:rsid w:val="00C87B01"/>
    <w:rsid w:val="00C90AEF"/>
    <w:rsid w:val="00C92E97"/>
    <w:rsid w:val="00C94D9C"/>
    <w:rsid w:val="00C956DD"/>
    <w:rsid w:val="00C95F02"/>
    <w:rsid w:val="00C96F35"/>
    <w:rsid w:val="00C97A72"/>
    <w:rsid w:val="00CA203A"/>
    <w:rsid w:val="00CA2AA8"/>
    <w:rsid w:val="00CA2FD4"/>
    <w:rsid w:val="00CA4DF6"/>
    <w:rsid w:val="00CA57CC"/>
    <w:rsid w:val="00CA7A90"/>
    <w:rsid w:val="00CB09A4"/>
    <w:rsid w:val="00CB5A43"/>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1129"/>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1C7D"/>
    <w:rsid w:val="00DE3B1F"/>
    <w:rsid w:val="00DF0389"/>
    <w:rsid w:val="00DF4106"/>
    <w:rsid w:val="00E01FC4"/>
    <w:rsid w:val="00E02BA8"/>
    <w:rsid w:val="00E038C9"/>
    <w:rsid w:val="00E12CAA"/>
    <w:rsid w:val="00E136DE"/>
    <w:rsid w:val="00E155BE"/>
    <w:rsid w:val="00E16091"/>
    <w:rsid w:val="00E16749"/>
    <w:rsid w:val="00E175B6"/>
    <w:rsid w:val="00E21890"/>
    <w:rsid w:val="00E22624"/>
    <w:rsid w:val="00E23367"/>
    <w:rsid w:val="00E2643C"/>
    <w:rsid w:val="00E302E0"/>
    <w:rsid w:val="00E305E2"/>
    <w:rsid w:val="00E32038"/>
    <w:rsid w:val="00E33169"/>
    <w:rsid w:val="00E34D3E"/>
    <w:rsid w:val="00E402B1"/>
    <w:rsid w:val="00E4415D"/>
    <w:rsid w:val="00E462F7"/>
    <w:rsid w:val="00E47B6B"/>
    <w:rsid w:val="00E504EA"/>
    <w:rsid w:val="00E50B98"/>
    <w:rsid w:val="00E53318"/>
    <w:rsid w:val="00E541C2"/>
    <w:rsid w:val="00E54709"/>
    <w:rsid w:val="00E55227"/>
    <w:rsid w:val="00E57807"/>
    <w:rsid w:val="00E632A4"/>
    <w:rsid w:val="00E6347C"/>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10"/>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285C"/>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 w:type="character" w:styleId="Hyperlink">
    <w:name w:val="Hyperlink"/>
    <w:uiPriority w:val="99"/>
    <w:unhideWhenUsed/>
    <w:rsid w:val="006B5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oledomasterpla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3FF2-45F1-4A01-B964-5571FBD6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Stasa, Joan</dc:creator>
  <cp:keywords/>
  <dc:description/>
  <cp:lastModifiedBy>Stasa, Joan</cp:lastModifiedBy>
  <cp:revision>2</cp:revision>
  <cp:lastPrinted>2016-06-28T13:01:00Z</cp:lastPrinted>
  <dcterms:created xsi:type="dcterms:W3CDTF">2016-06-27T19:00:00Z</dcterms:created>
  <dcterms:modified xsi:type="dcterms:W3CDTF">2016-06-28T13:01:00Z</dcterms:modified>
</cp:coreProperties>
</file>