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A37B" w14:textId="77777777" w:rsidR="00617B70" w:rsidRPr="003A08C9" w:rsidRDefault="00617B70">
      <w:pPr>
        <w:jc w:val="center"/>
        <w:rPr>
          <w:b/>
          <w:bCs/>
          <w:szCs w:val="24"/>
        </w:rPr>
      </w:pPr>
      <w:r w:rsidRPr="003A08C9">
        <w:rPr>
          <w:b/>
          <w:bCs/>
          <w:szCs w:val="24"/>
        </w:rPr>
        <w:t>Minutes</w:t>
      </w:r>
    </w:p>
    <w:p w14:paraId="45ECAAC2" w14:textId="77777777" w:rsidR="00B81C40" w:rsidRPr="00F715B9" w:rsidRDefault="00617B70">
      <w:pPr>
        <w:jc w:val="center"/>
        <w:rPr>
          <w:b/>
          <w:bCs/>
          <w:sz w:val="28"/>
          <w:szCs w:val="28"/>
        </w:rPr>
      </w:pPr>
      <w:r w:rsidRPr="00F715B9">
        <w:rPr>
          <w:b/>
          <w:bCs/>
          <w:sz w:val="28"/>
          <w:szCs w:val="28"/>
        </w:rPr>
        <w:t>The University of Toledo Board of Trustees</w:t>
      </w:r>
    </w:p>
    <w:p w14:paraId="235F9EBC" w14:textId="77777777" w:rsidR="00B81C40" w:rsidRPr="00F715B9" w:rsidRDefault="00343E06">
      <w:pPr>
        <w:jc w:val="center"/>
        <w:rPr>
          <w:b/>
          <w:bCs/>
          <w:sz w:val="28"/>
          <w:szCs w:val="28"/>
        </w:rPr>
      </w:pPr>
      <w:r w:rsidRPr="00F715B9">
        <w:rPr>
          <w:b/>
          <w:bCs/>
          <w:sz w:val="28"/>
          <w:szCs w:val="28"/>
        </w:rPr>
        <w:t>Finance</w:t>
      </w:r>
      <w:r w:rsidR="00617B70" w:rsidRPr="00F715B9">
        <w:rPr>
          <w:b/>
          <w:bCs/>
          <w:sz w:val="28"/>
          <w:szCs w:val="28"/>
        </w:rPr>
        <w:t xml:space="preserve"> </w:t>
      </w:r>
      <w:r w:rsidR="0056370D">
        <w:rPr>
          <w:b/>
          <w:bCs/>
          <w:sz w:val="28"/>
          <w:szCs w:val="28"/>
        </w:rPr>
        <w:t xml:space="preserve">and Audit </w:t>
      </w:r>
      <w:r w:rsidR="00617B70" w:rsidRPr="00F715B9">
        <w:rPr>
          <w:b/>
          <w:bCs/>
          <w:sz w:val="28"/>
          <w:szCs w:val="28"/>
        </w:rPr>
        <w:t>Committee Meeting</w:t>
      </w:r>
    </w:p>
    <w:p w14:paraId="26594600" w14:textId="1ABBCA97" w:rsidR="00B81C40" w:rsidRPr="00F715B9" w:rsidRDefault="006A6547">
      <w:pPr>
        <w:jc w:val="center"/>
        <w:rPr>
          <w:b/>
          <w:sz w:val="28"/>
          <w:szCs w:val="28"/>
        </w:rPr>
      </w:pPr>
      <w:r>
        <w:rPr>
          <w:b/>
          <w:sz w:val="28"/>
          <w:szCs w:val="28"/>
        </w:rPr>
        <w:t>April 18</w:t>
      </w:r>
      <w:r w:rsidR="004C2C5C">
        <w:rPr>
          <w:b/>
          <w:sz w:val="28"/>
          <w:szCs w:val="28"/>
        </w:rPr>
        <w:t>, 2016</w:t>
      </w:r>
    </w:p>
    <w:p w14:paraId="49DF2E37" w14:textId="77777777" w:rsidR="00B81C40" w:rsidRPr="00BD7EB5" w:rsidRDefault="00B81C40">
      <w:pPr>
        <w:rPr>
          <w:szCs w:val="24"/>
        </w:rPr>
      </w:pPr>
    </w:p>
    <w:tbl>
      <w:tblPr>
        <w:tblW w:w="10170" w:type="dxa"/>
        <w:tblInd w:w="18" w:type="dxa"/>
        <w:tblBorders>
          <w:insideV w:val="single" w:sz="4" w:space="0" w:color="auto"/>
        </w:tblBorders>
        <w:tblLayout w:type="fixed"/>
        <w:tblLook w:val="0000" w:firstRow="0" w:lastRow="0" w:firstColumn="0" w:lastColumn="0" w:noHBand="0" w:noVBand="0"/>
      </w:tblPr>
      <w:tblGrid>
        <w:gridCol w:w="7830"/>
        <w:gridCol w:w="2340"/>
      </w:tblGrid>
      <w:tr w:rsidR="00B81C40" w:rsidRPr="00016D56" w14:paraId="7905BE07" w14:textId="77777777" w:rsidTr="00EC7A4F">
        <w:trPr>
          <w:trHeight w:val="20"/>
        </w:trPr>
        <w:tc>
          <w:tcPr>
            <w:tcW w:w="7830" w:type="dxa"/>
          </w:tcPr>
          <w:p w14:paraId="11FCC103" w14:textId="184A9462" w:rsidR="004A02CF" w:rsidRPr="00016D56" w:rsidRDefault="00034074" w:rsidP="001D7DC1">
            <w:pPr>
              <w:rPr>
                <w:szCs w:val="24"/>
              </w:rPr>
            </w:pPr>
            <w:r w:rsidRPr="00016D56">
              <w:rPr>
                <w:szCs w:val="24"/>
              </w:rPr>
              <w:t>Committee Chair</w:t>
            </w:r>
            <w:r w:rsidR="00C246AE" w:rsidRPr="00016D56">
              <w:rPr>
                <w:szCs w:val="24"/>
              </w:rPr>
              <w:t xml:space="preserve"> </w:t>
            </w:r>
            <w:r w:rsidR="00BD3C3E" w:rsidRPr="00016D56">
              <w:rPr>
                <w:szCs w:val="24"/>
              </w:rPr>
              <w:t xml:space="preserve">Mr. </w:t>
            </w:r>
            <w:r w:rsidR="006E35AD" w:rsidRPr="00016D56">
              <w:rPr>
                <w:szCs w:val="24"/>
              </w:rPr>
              <w:t xml:space="preserve">Joseph H. </w:t>
            </w:r>
            <w:r w:rsidR="00E136DE" w:rsidRPr="00016D56">
              <w:rPr>
                <w:szCs w:val="24"/>
              </w:rPr>
              <w:t>Zerbey, IV</w:t>
            </w:r>
            <w:r w:rsidR="00ED16DD" w:rsidRPr="00016D56">
              <w:rPr>
                <w:szCs w:val="24"/>
              </w:rPr>
              <w:t xml:space="preserve"> was </w:t>
            </w:r>
            <w:r w:rsidR="00AC6D32" w:rsidRPr="00016D56">
              <w:rPr>
                <w:szCs w:val="24"/>
              </w:rPr>
              <w:t>pre</w:t>
            </w:r>
            <w:r w:rsidR="00ED16DD" w:rsidRPr="00016D56">
              <w:rPr>
                <w:szCs w:val="24"/>
              </w:rPr>
              <w:t>se</w:t>
            </w:r>
            <w:r w:rsidR="00FE2A21" w:rsidRPr="00016D56">
              <w:rPr>
                <w:szCs w:val="24"/>
              </w:rPr>
              <w:t>nt</w:t>
            </w:r>
            <w:r w:rsidR="00AC6D32" w:rsidRPr="00016D56">
              <w:rPr>
                <w:szCs w:val="24"/>
              </w:rPr>
              <w:t xml:space="preserve"> with Committee members </w:t>
            </w:r>
            <w:r w:rsidR="00AC473E" w:rsidRPr="00016D56">
              <w:rPr>
                <w:szCs w:val="24"/>
              </w:rPr>
              <w:t xml:space="preserve">Mr. Steven M. Cavanaugh, </w:t>
            </w:r>
            <w:r w:rsidR="00AC6D32" w:rsidRPr="00016D56">
              <w:rPr>
                <w:szCs w:val="24"/>
              </w:rPr>
              <w:t>Mr. Jeffrey C. Cole</w:t>
            </w:r>
            <w:r w:rsidR="00AC473E" w:rsidRPr="00016D56">
              <w:rPr>
                <w:szCs w:val="24"/>
              </w:rPr>
              <w:t>, and Ms. Mary Ellen Pisanelli</w:t>
            </w:r>
            <w:r w:rsidR="00AC6D32" w:rsidRPr="00016D56">
              <w:rPr>
                <w:szCs w:val="24"/>
              </w:rPr>
              <w:t>.</w:t>
            </w:r>
            <w:r w:rsidR="009361DE" w:rsidRPr="00016D56">
              <w:rPr>
                <w:szCs w:val="24"/>
              </w:rPr>
              <w:t xml:space="preserve">  </w:t>
            </w:r>
            <w:r w:rsidR="00B77C45" w:rsidRPr="00016D56">
              <w:rPr>
                <w:szCs w:val="24"/>
              </w:rPr>
              <w:t>Other Trustees attending included Dr. S. Amjad Hussain,</w:t>
            </w:r>
            <w:r w:rsidR="009D6833" w:rsidRPr="00016D56">
              <w:rPr>
                <w:szCs w:val="24"/>
              </w:rPr>
              <w:t xml:space="preserve"> Mr. Will Lucas,</w:t>
            </w:r>
            <w:r w:rsidR="00B77C45" w:rsidRPr="00016D56">
              <w:rPr>
                <w:szCs w:val="24"/>
              </w:rPr>
              <w:t xml:space="preserve"> Ms. Sharon Speyer</w:t>
            </w:r>
            <w:r w:rsidR="00206CF6" w:rsidRPr="00016D56">
              <w:rPr>
                <w:szCs w:val="24"/>
              </w:rPr>
              <w:t>,</w:t>
            </w:r>
            <w:r w:rsidR="009D6833" w:rsidRPr="00016D56">
              <w:rPr>
                <w:szCs w:val="24"/>
              </w:rPr>
              <w:t xml:space="preserve"> and</w:t>
            </w:r>
            <w:r w:rsidR="00206CF6" w:rsidRPr="00016D56">
              <w:rPr>
                <w:szCs w:val="24"/>
              </w:rPr>
              <w:t xml:space="preserve"> </w:t>
            </w:r>
            <w:r w:rsidR="00411FC0" w:rsidRPr="00016D56">
              <w:rPr>
                <w:szCs w:val="24"/>
              </w:rPr>
              <w:t>Mr. Gary P. Thieman</w:t>
            </w:r>
            <w:r w:rsidR="00AC473E" w:rsidRPr="00016D56">
              <w:rPr>
                <w:szCs w:val="24"/>
              </w:rPr>
              <w:t>, as well as Student Trustees Mr. Daniel D. Arendt and Ms. Anna L. Crisp</w:t>
            </w:r>
            <w:r w:rsidR="009D6833" w:rsidRPr="00016D56">
              <w:rPr>
                <w:szCs w:val="24"/>
              </w:rPr>
              <w:t xml:space="preserve">. </w:t>
            </w:r>
            <w:r w:rsidR="00E136DE" w:rsidRPr="00016D56">
              <w:rPr>
                <w:szCs w:val="24"/>
              </w:rPr>
              <w:t>Faculty</w:t>
            </w:r>
            <w:r w:rsidR="00ED16DD" w:rsidRPr="00016D56">
              <w:rPr>
                <w:szCs w:val="24"/>
              </w:rPr>
              <w:t xml:space="preserve"> </w:t>
            </w:r>
            <w:r w:rsidR="00EB5C29" w:rsidRPr="00016D56">
              <w:rPr>
                <w:szCs w:val="24"/>
              </w:rPr>
              <w:t>R</w:t>
            </w:r>
            <w:r w:rsidR="00BD3C3E" w:rsidRPr="00016D56">
              <w:rPr>
                <w:szCs w:val="24"/>
              </w:rPr>
              <w:t>epresentative Dr</w:t>
            </w:r>
            <w:r w:rsidR="005F0C74" w:rsidRPr="00016D56">
              <w:rPr>
                <w:szCs w:val="24"/>
              </w:rPr>
              <w:t xml:space="preserve">. </w:t>
            </w:r>
            <w:r w:rsidR="00060892" w:rsidRPr="00016D56">
              <w:rPr>
                <w:szCs w:val="24"/>
              </w:rPr>
              <w:t>Margaret Hopkins</w:t>
            </w:r>
            <w:r w:rsidR="00AC473E" w:rsidRPr="00016D56">
              <w:rPr>
                <w:szCs w:val="24"/>
              </w:rPr>
              <w:t xml:space="preserve">, </w:t>
            </w:r>
            <w:r w:rsidR="009D6833" w:rsidRPr="00016D56">
              <w:rPr>
                <w:szCs w:val="24"/>
              </w:rPr>
              <w:t>UT Foundation President Ms. Brenda Lee</w:t>
            </w:r>
            <w:r w:rsidR="008333CA">
              <w:rPr>
                <w:szCs w:val="24"/>
              </w:rPr>
              <w:t>,</w:t>
            </w:r>
            <w:r w:rsidR="009D6833" w:rsidRPr="00016D56">
              <w:rPr>
                <w:szCs w:val="24"/>
              </w:rPr>
              <w:t xml:space="preserve"> and </w:t>
            </w:r>
            <w:r w:rsidR="00206CF6" w:rsidRPr="00016D56">
              <w:rPr>
                <w:szCs w:val="24"/>
              </w:rPr>
              <w:t>Community</w:t>
            </w:r>
            <w:r w:rsidR="00411FC0" w:rsidRPr="00016D56">
              <w:rPr>
                <w:szCs w:val="24"/>
              </w:rPr>
              <w:t xml:space="preserve"> Member Mr. William Horst</w:t>
            </w:r>
            <w:r w:rsidR="009D6833" w:rsidRPr="00016D56">
              <w:rPr>
                <w:szCs w:val="24"/>
              </w:rPr>
              <w:t xml:space="preserve"> were </w:t>
            </w:r>
            <w:r w:rsidR="00AC473E" w:rsidRPr="00016D56">
              <w:rPr>
                <w:szCs w:val="24"/>
              </w:rPr>
              <w:t xml:space="preserve">also present. </w:t>
            </w:r>
            <w:r w:rsidR="00F92DFB" w:rsidRPr="00016D56">
              <w:rPr>
                <w:szCs w:val="24"/>
              </w:rPr>
              <w:t>O</w:t>
            </w:r>
            <w:r w:rsidR="00FB4E2D" w:rsidRPr="00016D56">
              <w:rPr>
                <w:szCs w:val="24"/>
              </w:rPr>
              <w:t>thers attending the meeting were</w:t>
            </w:r>
            <w:r w:rsidR="003424CB" w:rsidRPr="00016D56">
              <w:rPr>
                <w:szCs w:val="24"/>
              </w:rPr>
              <w:t xml:space="preserve"> </w:t>
            </w:r>
            <w:r w:rsidR="00582F5E" w:rsidRPr="00016D56">
              <w:rPr>
                <w:szCs w:val="24"/>
              </w:rPr>
              <w:t>Mr. John Barrett,</w:t>
            </w:r>
            <w:r w:rsidR="00036EA2" w:rsidRPr="00016D56">
              <w:rPr>
                <w:szCs w:val="24"/>
              </w:rPr>
              <w:t xml:space="preserve"> Dr. Timothy Brakel,</w:t>
            </w:r>
            <w:r w:rsidR="003424CB" w:rsidRPr="00016D56">
              <w:rPr>
                <w:szCs w:val="24"/>
              </w:rPr>
              <w:t xml:space="preserve"> </w:t>
            </w:r>
            <w:r w:rsidR="00B05B41" w:rsidRPr="00016D56">
              <w:rPr>
                <w:szCs w:val="24"/>
              </w:rPr>
              <w:t xml:space="preserve">Dr. Frank Calzonetti, Dr. Christopher Cooper, </w:t>
            </w:r>
            <w:r w:rsidR="004A02CF" w:rsidRPr="00016D56">
              <w:rPr>
                <w:szCs w:val="24"/>
              </w:rPr>
              <w:t>Ms. Meghan Cunningham,</w:t>
            </w:r>
            <w:r w:rsidR="00582F5E" w:rsidRPr="00016D56">
              <w:rPr>
                <w:szCs w:val="24"/>
              </w:rPr>
              <w:t xml:space="preserve"> Mr. David Cutri,</w:t>
            </w:r>
            <w:r w:rsidR="004A02CF" w:rsidRPr="00016D56">
              <w:rPr>
                <w:szCs w:val="24"/>
              </w:rPr>
              <w:t xml:space="preserve"> </w:t>
            </w:r>
            <w:r w:rsidR="00DF0389" w:rsidRPr="00016D56">
              <w:rPr>
                <w:szCs w:val="24"/>
              </w:rPr>
              <w:t>Mr. Bryan Dadey,</w:t>
            </w:r>
            <w:r w:rsidR="00116F70" w:rsidRPr="00016D56">
              <w:rPr>
                <w:szCs w:val="24"/>
              </w:rPr>
              <w:t xml:space="preserve"> Dr. Michael Dowd,</w:t>
            </w:r>
            <w:r w:rsidR="00B05B41" w:rsidRPr="00016D56">
              <w:rPr>
                <w:szCs w:val="24"/>
              </w:rPr>
              <w:t xml:space="preserve"> </w:t>
            </w:r>
            <w:r w:rsidR="00E136DE" w:rsidRPr="00016D56">
              <w:rPr>
                <w:szCs w:val="24"/>
              </w:rPr>
              <w:t xml:space="preserve">Dr. Sharon Gaber, </w:t>
            </w:r>
            <w:r w:rsidR="003424CB" w:rsidRPr="00016D56">
              <w:rPr>
                <w:szCs w:val="24"/>
              </w:rPr>
              <w:t>Mr. Lawrence</w:t>
            </w:r>
            <w:r w:rsidR="00B05B41" w:rsidRPr="00016D56">
              <w:rPr>
                <w:szCs w:val="24"/>
              </w:rPr>
              <w:t xml:space="preserve"> Kelley, </w:t>
            </w:r>
            <w:r w:rsidR="00036EA2" w:rsidRPr="00016D56">
              <w:rPr>
                <w:szCs w:val="24"/>
              </w:rPr>
              <w:t>Ms. Barbara Kopp Miller,</w:t>
            </w:r>
            <w:r w:rsidR="003424CB" w:rsidRPr="00016D56">
              <w:rPr>
                <w:szCs w:val="24"/>
              </w:rPr>
              <w:t xml:space="preserve"> Mr. Douglas Kozma, </w:t>
            </w:r>
            <w:r w:rsidR="004A02CF" w:rsidRPr="00016D56">
              <w:rPr>
                <w:szCs w:val="24"/>
              </w:rPr>
              <w:t>Mr. Chuck Lehnert</w:t>
            </w:r>
            <w:r w:rsidR="003424CB" w:rsidRPr="00016D56">
              <w:rPr>
                <w:szCs w:val="24"/>
              </w:rPr>
              <w:t>,</w:t>
            </w:r>
            <w:r w:rsidR="00116F70" w:rsidRPr="00016D56">
              <w:rPr>
                <w:szCs w:val="24"/>
              </w:rPr>
              <w:t xml:space="preserve"> </w:t>
            </w:r>
            <w:r w:rsidR="007B1BB1" w:rsidRPr="00016D56">
              <w:rPr>
                <w:szCs w:val="24"/>
              </w:rPr>
              <w:t>Ms. Vanessa McCray, D</w:t>
            </w:r>
            <w:r w:rsidR="00255B7E" w:rsidRPr="00016D56">
              <w:rPr>
                <w:szCs w:val="24"/>
              </w:rPr>
              <w:t>r. William Messer</w:t>
            </w:r>
            <w:r w:rsidR="007B1BB1" w:rsidRPr="00016D56">
              <w:rPr>
                <w:szCs w:val="24"/>
              </w:rPr>
              <w:t>, Jr.</w:t>
            </w:r>
            <w:r w:rsidR="00255B7E" w:rsidRPr="00016D56">
              <w:rPr>
                <w:szCs w:val="24"/>
              </w:rPr>
              <w:t>,</w:t>
            </w:r>
            <w:r w:rsidR="003A08C9" w:rsidRPr="00016D56">
              <w:rPr>
                <w:szCs w:val="24"/>
              </w:rPr>
              <w:t xml:space="preserve"> Mr. David Morlock,</w:t>
            </w:r>
            <w:r w:rsidR="00CB5DE6" w:rsidRPr="00016D56">
              <w:rPr>
                <w:szCs w:val="24"/>
              </w:rPr>
              <w:t xml:space="preserve"> </w:t>
            </w:r>
            <w:r w:rsidR="00036EA2" w:rsidRPr="00016D56">
              <w:rPr>
                <w:szCs w:val="24"/>
              </w:rPr>
              <w:t xml:space="preserve">Mr. Peter Papadimos, </w:t>
            </w:r>
            <w:r w:rsidR="00116F70" w:rsidRPr="00016D56">
              <w:rPr>
                <w:szCs w:val="24"/>
              </w:rPr>
              <w:t>Ms. Patricia Peterson</w:t>
            </w:r>
            <w:r w:rsidR="00B05B41" w:rsidRPr="00016D56">
              <w:rPr>
                <w:szCs w:val="24"/>
              </w:rPr>
              <w:t>,</w:t>
            </w:r>
            <w:r w:rsidR="00722EF2" w:rsidRPr="00016D56">
              <w:rPr>
                <w:szCs w:val="24"/>
              </w:rPr>
              <w:t xml:space="preserve"> </w:t>
            </w:r>
            <w:r w:rsidR="00AC473E" w:rsidRPr="00016D56">
              <w:rPr>
                <w:szCs w:val="24"/>
              </w:rPr>
              <w:t>M</w:t>
            </w:r>
            <w:r w:rsidR="00EB5C29" w:rsidRPr="00016D56">
              <w:rPr>
                <w:szCs w:val="24"/>
              </w:rPr>
              <w:t>s</w:t>
            </w:r>
            <w:r w:rsidR="003776DA" w:rsidRPr="00016D56">
              <w:rPr>
                <w:szCs w:val="24"/>
              </w:rPr>
              <w:t xml:space="preserve">. </w:t>
            </w:r>
            <w:r w:rsidR="00973816" w:rsidRPr="00016D56">
              <w:rPr>
                <w:szCs w:val="24"/>
              </w:rPr>
              <w:t>Joan Stasa</w:t>
            </w:r>
            <w:r w:rsidR="004A02CF" w:rsidRPr="00016D56">
              <w:rPr>
                <w:szCs w:val="24"/>
              </w:rPr>
              <w:t>,</w:t>
            </w:r>
            <w:r w:rsidR="00116F70" w:rsidRPr="00016D56">
              <w:rPr>
                <w:szCs w:val="24"/>
              </w:rPr>
              <w:t xml:space="preserve"> </w:t>
            </w:r>
            <w:r w:rsidR="00036EA2" w:rsidRPr="00016D56">
              <w:rPr>
                <w:szCs w:val="24"/>
              </w:rPr>
              <w:t xml:space="preserve">Mr. Jon Strunk, Ms. Jovita Thomas-Williams, </w:t>
            </w:r>
            <w:r w:rsidR="00116F70" w:rsidRPr="00016D56">
              <w:rPr>
                <w:szCs w:val="24"/>
              </w:rPr>
              <w:t>Mr. Christopher Thompson,</w:t>
            </w:r>
            <w:r w:rsidR="003424CB" w:rsidRPr="00016D56">
              <w:rPr>
                <w:szCs w:val="24"/>
              </w:rPr>
              <w:t xml:space="preserve"> </w:t>
            </w:r>
            <w:r w:rsidR="00B05B41" w:rsidRPr="00016D56">
              <w:rPr>
                <w:szCs w:val="24"/>
              </w:rPr>
              <w:t>Mr. Nickolas Vitale</w:t>
            </w:r>
            <w:r w:rsidR="00036EA2" w:rsidRPr="00016D56">
              <w:rPr>
                <w:szCs w:val="24"/>
              </w:rPr>
              <w:t>, and Ms. Rhonda Wingfield</w:t>
            </w:r>
            <w:r w:rsidR="001D7DC1" w:rsidRPr="00016D56">
              <w:rPr>
                <w:szCs w:val="24"/>
              </w:rPr>
              <w:t>.</w:t>
            </w:r>
          </w:p>
          <w:p w14:paraId="28853914" w14:textId="77777777" w:rsidR="001D7DC1" w:rsidRPr="00016D56" w:rsidRDefault="001D7DC1" w:rsidP="001D7DC1">
            <w:pPr>
              <w:rPr>
                <w:szCs w:val="24"/>
              </w:rPr>
            </w:pPr>
          </w:p>
        </w:tc>
        <w:tc>
          <w:tcPr>
            <w:tcW w:w="2340" w:type="dxa"/>
          </w:tcPr>
          <w:p w14:paraId="19EB7575" w14:textId="77777777" w:rsidR="00B81C40" w:rsidRPr="00016D56" w:rsidRDefault="00B81C40">
            <w:pPr>
              <w:pStyle w:val="Heading1"/>
              <w:rPr>
                <w:rFonts w:ascii="Times New Roman" w:hAnsi="Times New Roman"/>
                <w:smallCaps/>
                <w:sz w:val="24"/>
                <w:szCs w:val="24"/>
              </w:rPr>
            </w:pPr>
            <w:r w:rsidRPr="00016D56">
              <w:rPr>
                <w:rFonts w:ascii="Times New Roman" w:hAnsi="Times New Roman"/>
                <w:smallCaps/>
                <w:sz w:val="24"/>
                <w:szCs w:val="24"/>
              </w:rPr>
              <w:t>ATTENDANCE</w:t>
            </w:r>
          </w:p>
        </w:tc>
      </w:tr>
      <w:tr w:rsidR="00617B70" w:rsidRPr="00016D56" w14:paraId="3EBB3BA7" w14:textId="77777777" w:rsidTr="00EC7A4F">
        <w:trPr>
          <w:trHeight w:val="720"/>
        </w:trPr>
        <w:tc>
          <w:tcPr>
            <w:tcW w:w="7830" w:type="dxa"/>
          </w:tcPr>
          <w:p w14:paraId="6C57F90B" w14:textId="3D4BF363" w:rsidR="00442BA1" w:rsidRPr="00016D56" w:rsidRDefault="00617B70" w:rsidP="00D81883">
            <w:pPr>
              <w:pStyle w:val="Heading2"/>
              <w:rPr>
                <w:szCs w:val="24"/>
                <w:u w:val="none"/>
              </w:rPr>
            </w:pPr>
            <w:r w:rsidRPr="00016D56">
              <w:rPr>
                <w:szCs w:val="24"/>
                <w:u w:val="none"/>
              </w:rPr>
              <w:t xml:space="preserve">The </w:t>
            </w:r>
            <w:r w:rsidR="00C753E9" w:rsidRPr="00016D56">
              <w:rPr>
                <w:szCs w:val="24"/>
                <w:u w:val="none"/>
              </w:rPr>
              <w:t xml:space="preserve">meeting was called to order at </w:t>
            </w:r>
            <w:r w:rsidR="009D6833" w:rsidRPr="00016D56">
              <w:rPr>
                <w:szCs w:val="24"/>
                <w:u w:val="none"/>
              </w:rPr>
              <w:t>2</w:t>
            </w:r>
            <w:r w:rsidR="006E35AD" w:rsidRPr="00016D56">
              <w:rPr>
                <w:szCs w:val="24"/>
                <w:u w:val="none"/>
              </w:rPr>
              <w:t>:00</w:t>
            </w:r>
            <w:r w:rsidR="0074216F" w:rsidRPr="00016D56">
              <w:rPr>
                <w:szCs w:val="24"/>
                <w:u w:val="none"/>
              </w:rPr>
              <w:t xml:space="preserve"> p</w:t>
            </w:r>
            <w:r w:rsidR="007C5BA9" w:rsidRPr="00016D56">
              <w:rPr>
                <w:szCs w:val="24"/>
                <w:u w:val="none"/>
              </w:rPr>
              <w:t>.m.</w:t>
            </w:r>
            <w:r w:rsidRPr="00016D56">
              <w:rPr>
                <w:szCs w:val="24"/>
                <w:u w:val="none"/>
              </w:rPr>
              <w:t xml:space="preserve"> by </w:t>
            </w:r>
            <w:r w:rsidR="006E35AD" w:rsidRPr="00016D56">
              <w:rPr>
                <w:szCs w:val="24"/>
                <w:u w:val="none"/>
              </w:rPr>
              <w:t xml:space="preserve">Trustee </w:t>
            </w:r>
            <w:r w:rsidR="00AC6D32" w:rsidRPr="00016D56">
              <w:rPr>
                <w:szCs w:val="24"/>
                <w:u w:val="none"/>
              </w:rPr>
              <w:t>Zerbey</w:t>
            </w:r>
            <w:r w:rsidRPr="00016D56">
              <w:rPr>
                <w:szCs w:val="24"/>
                <w:u w:val="none"/>
              </w:rPr>
              <w:t xml:space="preserve"> in </w:t>
            </w:r>
            <w:r w:rsidR="00692916" w:rsidRPr="00016D56">
              <w:rPr>
                <w:szCs w:val="24"/>
                <w:u w:val="none"/>
              </w:rPr>
              <w:t>the</w:t>
            </w:r>
            <w:r w:rsidR="00973816" w:rsidRPr="00016D56">
              <w:rPr>
                <w:szCs w:val="24"/>
                <w:u w:val="none"/>
              </w:rPr>
              <w:t xml:space="preserve"> </w:t>
            </w:r>
            <w:r w:rsidR="00D81883" w:rsidRPr="00016D56">
              <w:rPr>
                <w:szCs w:val="24"/>
                <w:u w:val="none"/>
              </w:rPr>
              <w:t xml:space="preserve">Driscoll Alumni Center </w:t>
            </w:r>
            <w:r w:rsidR="00255B7E" w:rsidRPr="00016D56">
              <w:rPr>
                <w:szCs w:val="24"/>
                <w:u w:val="none"/>
              </w:rPr>
              <w:t>Schmakel</w:t>
            </w:r>
            <w:r w:rsidR="00833625" w:rsidRPr="00016D56">
              <w:rPr>
                <w:szCs w:val="24"/>
                <w:u w:val="none"/>
              </w:rPr>
              <w:t xml:space="preserve"> </w:t>
            </w:r>
            <w:r w:rsidR="00D81883" w:rsidRPr="00016D56">
              <w:rPr>
                <w:szCs w:val="24"/>
                <w:u w:val="none"/>
              </w:rPr>
              <w:t>room</w:t>
            </w:r>
            <w:r w:rsidR="007C5BA9" w:rsidRPr="00016D56">
              <w:rPr>
                <w:szCs w:val="24"/>
                <w:u w:val="none"/>
              </w:rPr>
              <w:t>.</w:t>
            </w:r>
            <w:r w:rsidR="001E14A2" w:rsidRPr="00016D56">
              <w:rPr>
                <w:szCs w:val="24"/>
                <w:u w:val="none"/>
              </w:rPr>
              <w:t xml:space="preserve">  </w:t>
            </w:r>
          </w:p>
          <w:p w14:paraId="05FA076C" w14:textId="77777777" w:rsidR="00BC441C" w:rsidRPr="00016D56" w:rsidRDefault="00BC441C" w:rsidP="00BC441C">
            <w:pPr>
              <w:rPr>
                <w:szCs w:val="24"/>
              </w:rPr>
            </w:pPr>
          </w:p>
        </w:tc>
        <w:tc>
          <w:tcPr>
            <w:tcW w:w="2340" w:type="dxa"/>
          </w:tcPr>
          <w:p w14:paraId="63FB676A" w14:textId="77777777" w:rsidR="00617B70" w:rsidRPr="00016D56" w:rsidRDefault="00A27483" w:rsidP="009E4C98">
            <w:pPr>
              <w:pStyle w:val="Heading2"/>
              <w:rPr>
                <w:b/>
                <w:smallCaps/>
                <w:szCs w:val="24"/>
                <w:u w:val="none"/>
              </w:rPr>
            </w:pPr>
            <w:r w:rsidRPr="00016D56">
              <w:rPr>
                <w:b/>
                <w:smallCaps/>
                <w:szCs w:val="24"/>
                <w:u w:val="none"/>
              </w:rPr>
              <w:t xml:space="preserve">CALL TO </w:t>
            </w:r>
            <w:r w:rsidR="00617B70" w:rsidRPr="00016D56">
              <w:rPr>
                <w:b/>
                <w:smallCaps/>
                <w:szCs w:val="24"/>
                <w:u w:val="none"/>
              </w:rPr>
              <w:t>ORDER</w:t>
            </w:r>
          </w:p>
        </w:tc>
      </w:tr>
      <w:tr w:rsidR="00B81C40" w:rsidRPr="00016D56" w14:paraId="2386ECDF" w14:textId="77777777" w:rsidTr="007512BD">
        <w:trPr>
          <w:trHeight w:val="1476"/>
        </w:trPr>
        <w:tc>
          <w:tcPr>
            <w:tcW w:w="7830" w:type="dxa"/>
          </w:tcPr>
          <w:p w14:paraId="2FEC4FF5" w14:textId="2038CD61" w:rsidR="009A4E08" w:rsidRPr="00016D56" w:rsidRDefault="001B7ED4" w:rsidP="00D81883">
            <w:pPr>
              <w:rPr>
                <w:szCs w:val="24"/>
              </w:rPr>
            </w:pPr>
            <w:r w:rsidRPr="00016D56">
              <w:rPr>
                <w:szCs w:val="24"/>
              </w:rPr>
              <w:t xml:space="preserve">Mr. </w:t>
            </w:r>
            <w:r w:rsidR="00AC6D32" w:rsidRPr="00016D56">
              <w:rPr>
                <w:szCs w:val="24"/>
              </w:rPr>
              <w:t>Zerbey</w:t>
            </w:r>
            <w:r w:rsidR="00BF3151" w:rsidRPr="00016D56">
              <w:rPr>
                <w:szCs w:val="24"/>
              </w:rPr>
              <w:t xml:space="preserve"> requested a motion to </w:t>
            </w:r>
            <w:r w:rsidR="00920DEC" w:rsidRPr="00016D56">
              <w:rPr>
                <w:szCs w:val="24"/>
              </w:rPr>
              <w:t>waive the reading of the minutes f</w:t>
            </w:r>
            <w:r w:rsidR="00C753E9" w:rsidRPr="00016D56">
              <w:rPr>
                <w:szCs w:val="24"/>
              </w:rPr>
              <w:t xml:space="preserve">rom the </w:t>
            </w:r>
            <w:r w:rsidR="006A6547" w:rsidRPr="00016D56">
              <w:rPr>
                <w:szCs w:val="24"/>
              </w:rPr>
              <w:t>March 21</w:t>
            </w:r>
            <w:r w:rsidR="009D6833" w:rsidRPr="00016D56">
              <w:rPr>
                <w:szCs w:val="24"/>
              </w:rPr>
              <w:t>, 2016</w:t>
            </w:r>
            <w:r w:rsidR="0074216F" w:rsidRPr="00016D56">
              <w:rPr>
                <w:szCs w:val="24"/>
              </w:rPr>
              <w:t xml:space="preserve"> </w:t>
            </w:r>
            <w:r w:rsidR="004E4491" w:rsidRPr="00016D56">
              <w:rPr>
                <w:szCs w:val="24"/>
              </w:rPr>
              <w:t xml:space="preserve">Finance </w:t>
            </w:r>
            <w:r w:rsidR="00D80D6A" w:rsidRPr="00016D56">
              <w:rPr>
                <w:szCs w:val="24"/>
              </w:rPr>
              <w:t xml:space="preserve">and Audit </w:t>
            </w:r>
            <w:r w:rsidR="00BF3151" w:rsidRPr="00016D56">
              <w:rPr>
                <w:szCs w:val="24"/>
              </w:rPr>
              <w:t xml:space="preserve">Committee meeting and accept them as written.  </w:t>
            </w:r>
            <w:r w:rsidR="00617B70" w:rsidRPr="00016D56">
              <w:rPr>
                <w:szCs w:val="24"/>
              </w:rPr>
              <w:t xml:space="preserve">The motion </w:t>
            </w:r>
            <w:r w:rsidR="000622A1" w:rsidRPr="00016D56">
              <w:rPr>
                <w:szCs w:val="24"/>
              </w:rPr>
              <w:t xml:space="preserve">was </w:t>
            </w:r>
            <w:r w:rsidR="00617B70" w:rsidRPr="00016D56">
              <w:rPr>
                <w:szCs w:val="24"/>
              </w:rPr>
              <w:t>received</w:t>
            </w:r>
            <w:r w:rsidR="00AB4E1E" w:rsidRPr="00016D56">
              <w:rPr>
                <w:szCs w:val="24"/>
              </w:rPr>
              <w:t xml:space="preserve"> by Trustee </w:t>
            </w:r>
            <w:r w:rsidR="00116F70" w:rsidRPr="00016D56">
              <w:rPr>
                <w:szCs w:val="24"/>
              </w:rPr>
              <w:t>C</w:t>
            </w:r>
            <w:r w:rsidR="006A6547" w:rsidRPr="00016D56">
              <w:rPr>
                <w:szCs w:val="24"/>
              </w:rPr>
              <w:t>avanaugh</w:t>
            </w:r>
            <w:r w:rsidR="002869B7" w:rsidRPr="00016D56">
              <w:rPr>
                <w:szCs w:val="24"/>
              </w:rPr>
              <w:t>,</w:t>
            </w:r>
            <w:r w:rsidR="00AB4E1E" w:rsidRPr="00016D56">
              <w:rPr>
                <w:szCs w:val="24"/>
              </w:rPr>
              <w:t xml:space="preserve"> </w:t>
            </w:r>
            <w:r w:rsidR="00617B70" w:rsidRPr="00016D56">
              <w:rPr>
                <w:szCs w:val="24"/>
              </w:rPr>
              <w:t>seconded</w:t>
            </w:r>
            <w:r w:rsidR="00973816" w:rsidRPr="00016D56">
              <w:rPr>
                <w:szCs w:val="24"/>
              </w:rPr>
              <w:t xml:space="preserve"> </w:t>
            </w:r>
            <w:r w:rsidR="00A22AAF" w:rsidRPr="00016D56">
              <w:rPr>
                <w:szCs w:val="24"/>
              </w:rPr>
              <w:t>by Trustee</w:t>
            </w:r>
            <w:r w:rsidR="00847A0B" w:rsidRPr="00016D56">
              <w:rPr>
                <w:szCs w:val="24"/>
              </w:rPr>
              <w:t xml:space="preserve"> </w:t>
            </w:r>
            <w:r w:rsidR="006A6547" w:rsidRPr="00016D56">
              <w:rPr>
                <w:szCs w:val="24"/>
              </w:rPr>
              <w:t>Cole</w:t>
            </w:r>
            <w:r w:rsidR="00255B7E" w:rsidRPr="00016D56">
              <w:rPr>
                <w:szCs w:val="24"/>
              </w:rPr>
              <w:t xml:space="preserve"> </w:t>
            </w:r>
            <w:r w:rsidR="00A22AAF" w:rsidRPr="00016D56">
              <w:rPr>
                <w:szCs w:val="24"/>
              </w:rPr>
              <w:t xml:space="preserve">and </w:t>
            </w:r>
            <w:r w:rsidR="00617B70" w:rsidRPr="00016D56">
              <w:rPr>
                <w:szCs w:val="24"/>
              </w:rPr>
              <w:t>approved by the Committee.</w:t>
            </w:r>
            <w:r w:rsidR="0056370D" w:rsidRPr="00016D56">
              <w:rPr>
                <w:szCs w:val="24"/>
              </w:rPr>
              <w:t xml:space="preserve">  </w:t>
            </w:r>
          </w:p>
          <w:p w14:paraId="17C43F20" w14:textId="77777777" w:rsidR="00BC441C" w:rsidRPr="00016D56" w:rsidRDefault="00BC441C" w:rsidP="00D81883">
            <w:pPr>
              <w:rPr>
                <w:szCs w:val="24"/>
              </w:rPr>
            </w:pPr>
          </w:p>
        </w:tc>
        <w:tc>
          <w:tcPr>
            <w:tcW w:w="2340" w:type="dxa"/>
          </w:tcPr>
          <w:p w14:paraId="5EB66F49" w14:textId="77777777" w:rsidR="00B81C40" w:rsidRPr="00016D56" w:rsidRDefault="00B81C40">
            <w:pPr>
              <w:rPr>
                <w:b/>
                <w:smallCaps/>
                <w:szCs w:val="24"/>
              </w:rPr>
            </w:pPr>
            <w:r w:rsidRPr="00016D56">
              <w:rPr>
                <w:b/>
                <w:smallCaps/>
                <w:szCs w:val="24"/>
              </w:rPr>
              <w:t>APPROVAL OF MINUTES</w:t>
            </w:r>
          </w:p>
          <w:p w14:paraId="17D83A5C" w14:textId="77777777" w:rsidR="00BB5AEA" w:rsidRPr="00016D56" w:rsidRDefault="00BB5AEA">
            <w:pPr>
              <w:rPr>
                <w:b/>
                <w:smallCaps/>
                <w:szCs w:val="24"/>
              </w:rPr>
            </w:pPr>
          </w:p>
          <w:p w14:paraId="5D43920B" w14:textId="77777777" w:rsidR="00BB5AEA" w:rsidRPr="00016D56" w:rsidRDefault="00BB5AEA">
            <w:pPr>
              <w:rPr>
                <w:b/>
                <w:smallCaps/>
                <w:szCs w:val="24"/>
              </w:rPr>
            </w:pPr>
          </w:p>
          <w:p w14:paraId="044699CC" w14:textId="77777777" w:rsidR="00BB5AEA" w:rsidRPr="00016D56" w:rsidRDefault="00BB5AEA" w:rsidP="0063751C">
            <w:pPr>
              <w:rPr>
                <w:szCs w:val="24"/>
              </w:rPr>
            </w:pPr>
          </w:p>
        </w:tc>
      </w:tr>
      <w:tr w:rsidR="001C5C8A" w:rsidRPr="00016D56" w14:paraId="73263F0A" w14:textId="77777777" w:rsidTr="00AF3B67">
        <w:trPr>
          <w:trHeight w:val="180"/>
        </w:trPr>
        <w:tc>
          <w:tcPr>
            <w:tcW w:w="7830" w:type="dxa"/>
          </w:tcPr>
          <w:p w14:paraId="7E6804AF" w14:textId="32DDB420" w:rsidR="002A158D" w:rsidRPr="00016D56" w:rsidRDefault="00A80820" w:rsidP="009D6833">
            <w:pPr>
              <w:pStyle w:val="EndnoteText"/>
              <w:widowControl/>
              <w:rPr>
                <w:szCs w:val="24"/>
              </w:rPr>
            </w:pPr>
            <w:r w:rsidRPr="00016D56">
              <w:rPr>
                <w:szCs w:val="24"/>
              </w:rPr>
              <w:t>Mr. David Cutri</w:t>
            </w:r>
            <w:r w:rsidR="00B2617E" w:rsidRPr="00016D56">
              <w:rPr>
                <w:szCs w:val="24"/>
              </w:rPr>
              <w:t>, Director of Internal Audit/</w:t>
            </w:r>
            <w:r w:rsidRPr="00016D56">
              <w:rPr>
                <w:szCs w:val="24"/>
              </w:rPr>
              <w:t xml:space="preserve">Chief Compliance Officer, updated the Committee </w:t>
            </w:r>
            <w:r w:rsidR="004514CB" w:rsidRPr="00016D56">
              <w:rPr>
                <w:szCs w:val="24"/>
              </w:rPr>
              <w:t>about the FY 2016 Internal Audit Pla</w:t>
            </w:r>
            <w:r w:rsidR="006A6547" w:rsidRPr="00016D56">
              <w:rPr>
                <w:szCs w:val="24"/>
              </w:rPr>
              <w:t xml:space="preserve">n progress.  He displayed a list of 27 </w:t>
            </w:r>
            <w:r w:rsidR="004514CB" w:rsidRPr="00016D56">
              <w:rPr>
                <w:szCs w:val="24"/>
              </w:rPr>
              <w:t>pr</w:t>
            </w:r>
            <w:r w:rsidR="006A6547" w:rsidRPr="00016D56">
              <w:rPr>
                <w:szCs w:val="24"/>
              </w:rPr>
              <w:t>ojects that have been completed, five projects that are in the draft report stage, and eight projects that are in progress.</w:t>
            </w:r>
            <w:r w:rsidR="004514CB" w:rsidRPr="00016D56">
              <w:rPr>
                <w:szCs w:val="24"/>
              </w:rPr>
              <w:t xml:space="preserve"> </w:t>
            </w:r>
          </w:p>
          <w:p w14:paraId="115C87B1" w14:textId="77777777" w:rsidR="006A6547" w:rsidRPr="00016D56" w:rsidRDefault="006A6547" w:rsidP="009D6833">
            <w:pPr>
              <w:pStyle w:val="EndnoteText"/>
              <w:widowControl/>
              <w:rPr>
                <w:szCs w:val="24"/>
              </w:rPr>
            </w:pPr>
          </w:p>
          <w:p w14:paraId="25CE5D94" w14:textId="02E5915D" w:rsidR="006A6547" w:rsidRPr="00016D56" w:rsidRDefault="007E5C2F" w:rsidP="009D6833">
            <w:pPr>
              <w:pStyle w:val="EndnoteText"/>
              <w:widowControl/>
              <w:rPr>
                <w:szCs w:val="24"/>
              </w:rPr>
            </w:pPr>
            <w:r w:rsidRPr="00016D56">
              <w:rPr>
                <w:szCs w:val="24"/>
              </w:rPr>
              <w:t>A meeting was held last week with Plante &amp; Moran to talk about changes that have occurred in the last year.  They are scheduled to present the scope of their work to the Finance and Audit Committee at their May meeting.</w:t>
            </w:r>
            <w:r w:rsidR="00E47B6B" w:rsidRPr="00016D56">
              <w:rPr>
                <w:szCs w:val="24"/>
              </w:rPr>
              <w:t xml:space="preserve"> </w:t>
            </w:r>
            <w:r w:rsidR="00E47B6B">
              <w:rPr>
                <w:szCs w:val="24"/>
              </w:rPr>
              <w:t xml:space="preserve"> </w:t>
            </w:r>
            <w:r w:rsidR="00E47B6B" w:rsidRPr="00016D56">
              <w:rPr>
                <w:szCs w:val="24"/>
              </w:rPr>
              <w:t xml:space="preserve">Mr. Cutri stated that, as in previous years, the level of coordination between UT and external auditors Plante &amp; Moran will be highly coordinated for the FY 2016 financial statement audit.  </w:t>
            </w:r>
          </w:p>
          <w:p w14:paraId="3A4E4745" w14:textId="77777777" w:rsidR="006A6547" w:rsidRPr="00016D56" w:rsidRDefault="006A6547" w:rsidP="009D6833">
            <w:pPr>
              <w:pStyle w:val="EndnoteText"/>
              <w:widowControl/>
              <w:rPr>
                <w:szCs w:val="24"/>
              </w:rPr>
            </w:pPr>
          </w:p>
          <w:p w14:paraId="6810EE4E" w14:textId="6C930C76" w:rsidR="006A6547" w:rsidRPr="00016D56" w:rsidRDefault="006A6547" w:rsidP="009D6833">
            <w:pPr>
              <w:pStyle w:val="EndnoteText"/>
              <w:widowControl/>
              <w:rPr>
                <w:szCs w:val="24"/>
                <w:u w:val="single"/>
              </w:rPr>
            </w:pPr>
            <w:r w:rsidRPr="00016D56">
              <w:rPr>
                <w:szCs w:val="24"/>
                <w:u w:val="single"/>
              </w:rPr>
              <w:t>Internal Audit and Compliance Coordination</w:t>
            </w:r>
          </w:p>
          <w:p w14:paraId="51E41870" w14:textId="77777777" w:rsidR="002A158D" w:rsidRPr="00016D56" w:rsidRDefault="006A6547" w:rsidP="006A6547">
            <w:pPr>
              <w:pStyle w:val="EndnoteText"/>
              <w:widowControl/>
              <w:numPr>
                <w:ilvl w:val="0"/>
                <w:numId w:val="30"/>
              </w:numPr>
              <w:rPr>
                <w:szCs w:val="24"/>
              </w:rPr>
            </w:pPr>
            <w:r w:rsidRPr="00016D56">
              <w:rPr>
                <w:szCs w:val="24"/>
              </w:rPr>
              <w:t>Student Financial Aid Eligibility</w:t>
            </w:r>
          </w:p>
          <w:p w14:paraId="42AD0752" w14:textId="17765CD7" w:rsidR="006A6547" w:rsidRPr="00016D56" w:rsidRDefault="006A6547" w:rsidP="006A6547">
            <w:pPr>
              <w:pStyle w:val="EndnoteText"/>
              <w:widowControl/>
              <w:numPr>
                <w:ilvl w:val="0"/>
                <w:numId w:val="30"/>
              </w:numPr>
              <w:rPr>
                <w:szCs w:val="24"/>
              </w:rPr>
            </w:pPr>
            <w:r w:rsidRPr="00016D56">
              <w:rPr>
                <w:szCs w:val="24"/>
              </w:rPr>
              <w:t>Information Technology General Controls</w:t>
            </w:r>
          </w:p>
          <w:p w14:paraId="32D46020" w14:textId="77777777" w:rsidR="006A6547" w:rsidRPr="00016D56" w:rsidRDefault="006A6547" w:rsidP="006A6547">
            <w:pPr>
              <w:pStyle w:val="EndnoteText"/>
              <w:widowControl/>
              <w:numPr>
                <w:ilvl w:val="0"/>
                <w:numId w:val="30"/>
              </w:numPr>
              <w:rPr>
                <w:szCs w:val="24"/>
              </w:rPr>
            </w:pPr>
            <w:r w:rsidRPr="00016D56">
              <w:rPr>
                <w:szCs w:val="24"/>
              </w:rPr>
              <w:t>Intercollegiate Athletics Revenues/Expenses</w:t>
            </w:r>
          </w:p>
          <w:p w14:paraId="1878720F" w14:textId="77777777" w:rsidR="006A6547" w:rsidRPr="00016D56" w:rsidRDefault="006A6547" w:rsidP="006A6547">
            <w:pPr>
              <w:pStyle w:val="EndnoteText"/>
              <w:widowControl/>
              <w:numPr>
                <w:ilvl w:val="0"/>
                <w:numId w:val="30"/>
              </w:numPr>
              <w:rPr>
                <w:szCs w:val="24"/>
              </w:rPr>
            </w:pPr>
            <w:r w:rsidRPr="00016D56">
              <w:rPr>
                <w:szCs w:val="24"/>
              </w:rPr>
              <w:t>Reliance on IA and Compliance Activities/Audit Reports</w:t>
            </w:r>
          </w:p>
          <w:p w14:paraId="5C8A10A0" w14:textId="77777777" w:rsidR="006A6547" w:rsidRPr="00016D56" w:rsidRDefault="006A6547" w:rsidP="006A6547">
            <w:pPr>
              <w:pStyle w:val="EndnoteText"/>
              <w:widowControl/>
              <w:rPr>
                <w:szCs w:val="24"/>
              </w:rPr>
            </w:pPr>
          </w:p>
          <w:p w14:paraId="76124147" w14:textId="1A1C0885" w:rsidR="006A6547" w:rsidRPr="00016D56" w:rsidRDefault="006A6547" w:rsidP="006A6547">
            <w:pPr>
              <w:pStyle w:val="EndnoteText"/>
              <w:widowControl/>
              <w:rPr>
                <w:szCs w:val="24"/>
                <w:u w:val="single"/>
              </w:rPr>
            </w:pPr>
            <w:r w:rsidRPr="00016D56">
              <w:rPr>
                <w:szCs w:val="24"/>
                <w:u w:val="single"/>
              </w:rPr>
              <w:t>Coordination with Administration and the Board</w:t>
            </w:r>
          </w:p>
          <w:p w14:paraId="5B0735CE" w14:textId="77777777" w:rsidR="004514CB" w:rsidRPr="00016D56" w:rsidRDefault="006A6547" w:rsidP="006A6547">
            <w:pPr>
              <w:pStyle w:val="EndnoteText"/>
              <w:widowControl/>
              <w:numPr>
                <w:ilvl w:val="0"/>
                <w:numId w:val="31"/>
              </w:numPr>
              <w:rPr>
                <w:szCs w:val="24"/>
              </w:rPr>
            </w:pPr>
            <w:r w:rsidRPr="00016D56">
              <w:rPr>
                <w:szCs w:val="24"/>
              </w:rPr>
              <w:t>End of September – Meet with CFP to discuss findings</w:t>
            </w:r>
          </w:p>
          <w:p w14:paraId="2E4D6EAD" w14:textId="77777777" w:rsidR="006A6547" w:rsidRPr="00016D56" w:rsidRDefault="006A6547" w:rsidP="006A6547">
            <w:pPr>
              <w:pStyle w:val="EndnoteText"/>
              <w:widowControl/>
              <w:numPr>
                <w:ilvl w:val="0"/>
                <w:numId w:val="31"/>
              </w:numPr>
              <w:rPr>
                <w:szCs w:val="24"/>
              </w:rPr>
            </w:pPr>
            <w:r w:rsidRPr="00016D56">
              <w:rPr>
                <w:szCs w:val="24"/>
              </w:rPr>
              <w:t>September 30 – Meet with President to discuss findings</w:t>
            </w:r>
          </w:p>
          <w:p w14:paraId="398EF8FE" w14:textId="77777777" w:rsidR="006A6547" w:rsidRPr="00016D56" w:rsidRDefault="006A6547" w:rsidP="006A6547">
            <w:pPr>
              <w:pStyle w:val="EndnoteText"/>
              <w:widowControl/>
              <w:numPr>
                <w:ilvl w:val="0"/>
                <w:numId w:val="31"/>
              </w:numPr>
              <w:rPr>
                <w:szCs w:val="24"/>
              </w:rPr>
            </w:pPr>
            <w:r w:rsidRPr="00016D56">
              <w:rPr>
                <w:szCs w:val="24"/>
              </w:rPr>
              <w:t>October 5 – Mail draft financial statements to Board of Trustees</w:t>
            </w:r>
          </w:p>
          <w:p w14:paraId="09CE0A92" w14:textId="77777777" w:rsidR="006A6547" w:rsidRPr="00016D56" w:rsidRDefault="007E5C2F" w:rsidP="007E5C2F">
            <w:pPr>
              <w:pStyle w:val="EndnoteText"/>
              <w:widowControl/>
              <w:numPr>
                <w:ilvl w:val="0"/>
                <w:numId w:val="31"/>
              </w:numPr>
              <w:rPr>
                <w:szCs w:val="24"/>
              </w:rPr>
            </w:pPr>
            <w:r w:rsidRPr="00016D56">
              <w:rPr>
                <w:szCs w:val="24"/>
              </w:rPr>
              <w:t xml:space="preserve">October 10 – Meet with Finance and Audit Committee of the Board </w:t>
            </w:r>
          </w:p>
          <w:p w14:paraId="6FA54890" w14:textId="77777777" w:rsidR="007E5C2F" w:rsidRPr="00016D56" w:rsidRDefault="007E5C2F" w:rsidP="007E5C2F">
            <w:pPr>
              <w:pStyle w:val="EndnoteText"/>
              <w:widowControl/>
              <w:numPr>
                <w:ilvl w:val="0"/>
                <w:numId w:val="31"/>
              </w:numPr>
              <w:rPr>
                <w:szCs w:val="24"/>
              </w:rPr>
            </w:pPr>
            <w:r w:rsidRPr="00016D56">
              <w:rPr>
                <w:szCs w:val="24"/>
              </w:rPr>
              <w:t>October 15 – Submit financial statements to State of Ohio</w:t>
            </w:r>
          </w:p>
          <w:p w14:paraId="7E53F42E" w14:textId="77777777" w:rsidR="007E5C2F" w:rsidRPr="00016D56" w:rsidRDefault="007E5C2F" w:rsidP="007E5C2F">
            <w:pPr>
              <w:pStyle w:val="EndnoteText"/>
              <w:widowControl/>
              <w:rPr>
                <w:szCs w:val="24"/>
              </w:rPr>
            </w:pPr>
          </w:p>
          <w:p w14:paraId="317DAE60" w14:textId="77777777" w:rsidR="007E5C2F" w:rsidRPr="00016D56" w:rsidRDefault="007E5C2F" w:rsidP="007E5C2F">
            <w:pPr>
              <w:pStyle w:val="EndnoteText"/>
              <w:widowControl/>
              <w:rPr>
                <w:szCs w:val="24"/>
              </w:rPr>
            </w:pPr>
            <w:r w:rsidRPr="00016D56">
              <w:rPr>
                <w:szCs w:val="24"/>
              </w:rPr>
              <w:t>The FY 2017 Internal Audit Planning/Risk Assessment process was also reviewed with the Committee.</w:t>
            </w:r>
          </w:p>
          <w:p w14:paraId="691DD7F8" w14:textId="00D2C935" w:rsidR="007E5C2F" w:rsidRPr="00016D56" w:rsidRDefault="007E5C2F" w:rsidP="007E5C2F">
            <w:pPr>
              <w:pStyle w:val="EndnoteText"/>
              <w:widowControl/>
              <w:rPr>
                <w:szCs w:val="24"/>
              </w:rPr>
            </w:pPr>
          </w:p>
        </w:tc>
        <w:tc>
          <w:tcPr>
            <w:tcW w:w="2340" w:type="dxa"/>
          </w:tcPr>
          <w:p w14:paraId="172E2BAC" w14:textId="77777777" w:rsidR="003A08C9" w:rsidRPr="00016D56" w:rsidRDefault="003A08C9" w:rsidP="00762D7B">
            <w:pPr>
              <w:rPr>
                <w:b/>
                <w:szCs w:val="24"/>
              </w:rPr>
            </w:pPr>
            <w:r w:rsidRPr="00016D56">
              <w:rPr>
                <w:b/>
                <w:szCs w:val="24"/>
              </w:rPr>
              <w:lastRenderedPageBreak/>
              <w:t>INTERNAL</w:t>
            </w:r>
          </w:p>
          <w:p w14:paraId="0B8DCDA3" w14:textId="77777777" w:rsidR="007B1BB1" w:rsidRPr="00016D56" w:rsidRDefault="003A08C9" w:rsidP="00762D7B">
            <w:pPr>
              <w:rPr>
                <w:b/>
                <w:szCs w:val="24"/>
              </w:rPr>
            </w:pPr>
            <w:r w:rsidRPr="00016D56">
              <w:rPr>
                <w:b/>
                <w:szCs w:val="24"/>
              </w:rPr>
              <w:t>AUDIT AND COMPLIANCE UPDATE</w:t>
            </w:r>
          </w:p>
          <w:p w14:paraId="626C6331" w14:textId="614E1523" w:rsidR="003A08C9" w:rsidRPr="00016D56" w:rsidRDefault="003A08C9" w:rsidP="00762D7B">
            <w:pPr>
              <w:rPr>
                <w:b/>
                <w:szCs w:val="24"/>
              </w:rPr>
            </w:pPr>
          </w:p>
        </w:tc>
      </w:tr>
      <w:tr w:rsidR="007E5C2F" w:rsidRPr="00016D56" w14:paraId="21E0D530" w14:textId="77777777" w:rsidTr="00EC7A4F">
        <w:trPr>
          <w:trHeight w:val="180"/>
        </w:trPr>
        <w:tc>
          <w:tcPr>
            <w:tcW w:w="7830" w:type="dxa"/>
          </w:tcPr>
          <w:p w14:paraId="1749956D" w14:textId="3C06477F" w:rsidR="007E5C2F" w:rsidRPr="00016D56" w:rsidRDefault="007E5C2F" w:rsidP="00157F52">
            <w:pPr>
              <w:rPr>
                <w:szCs w:val="24"/>
              </w:rPr>
            </w:pPr>
            <w:r w:rsidRPr="00016D56">
              <w:rPr>
                <w:szCs w:val="24"/>
              </w:rPr>
              <w:lastRenderedPageBreak/>
              <w:t xml:space="preserve">Mr. Bryan Dadey, Associate VP Finance, presented the Committee with Resolution No. 16-04-02:  “Authorization for the Use of Available Funds, in Addition to Proceeds of Borrowings, to Refinance and Restructure Outstanding Obligations.”  </w:t>
            </w:r>
            <w:r w:rsidR="00157F52" w:rsidRPr="00016D56">
              <w:rPr>
                <w:szCs w:val="24"/>
              </w:rPr>
              <w:t>At this time, Board of Trustees Chair Speyer recused herself from</w:t>
            </w:r>
            <w:bookmarkStart w:id="0" w:name="_GoBack"/>
            <w:bookmarkEnd w:id="0"/>
            <w:r w:rsidR="00157F52" w:rsidRPr="00016D56">
              <w:rPr>
                <w:szCs w:val="24"/>
              </w:rPr>
              <w:t xml:space="preserve"> discussion of this topic and left the meeting room.  </w:t>
            </w:r>
            <w:r w:rsidRPr="00016D56">
              <w:rPr>
                <w:szCs w:val="24"/>
              </w:rPr>
              <w:t xml:space="preserve">Mr. Dadey stated that today’s resolution is a reaffirmation of the same resolution presented in </w:t>
            </w:r>
            <w:r w:rsidR="00157F52" w:rsidRPr="00016D56">
              <w:rPr>
                <w:szCs w:val="24"/>
              </w:rPr>
              <w:t xml:space="preserve">2011 and </w:t>
            </w:r>
            <w:r w:rsidRPr="00016D56">
              <w:rPr>
                <w:szCs w:val="24"/>
              </w:rPr>
              <w:t>201</w:t>
            </w:r>
            <w:r w:rsidR="00157F52" w:rsidRPr="00016D56">
              <w:rPr>
                <w:szCs w:val="24"/>
              </w:rPr>
              <w:t>3</w:t>
            </w:r>
            <w:r w:rsidRPr="00016D56">
              <w:rPr>
                <w:szCs w:val="24"/>
              </w:rPr>
              <w:t xml:space="preserve">.  </w:t>
            </w:r>
            <w:r w:rsidR="00157F52" w:rsidRPr="00016D56">
              <w:rPr>
                <w:szCs w:val="24"/>
              </w:rPr>
              <w:t xml:space="preserve">He reported that </w:t>
            </w:r>
            <w:r w:rsidRPr="00016D56">
              <w:rPr>
                <w:szCs w:val="24"/>
              </w:rPr>
              <w:t>the Bond Counsel</w:t>
            </w:r>
            <w:r w:rsidR="00157F52" w:rsidRPr="00016D56">
              <w:rPr>
                <w:szCs w:val="24"/>
              </w:rPr>
              <w:t xml:space="preserve"> </w:t>
            </w:r>
            <w:r w:rsidRPr="00016D56">
              <w:rPr>
                <w:szCs w:val="24"/>
              </w:rPr>
              <w:t>request</w:t>
            </w:r>
            <w:r w:rsidR="00157F52" w:rsidRPr="00016D56">
              <w:rPr>
                <w:szCs w:val="24"/>
              </w:rPr>
              <w:t>ed</w:t>
            </w:r>
            <w:r w:rsidRPr="00016D56">
              <w:rPr>
                <w:szCs w:val="24"/>
              </w:rPr>
              <w:t xml:space="preserve"> that </w:t>
            </w:r>
            <w:r w:rsidR="00157F52" w:rsidRPr="00016D56">
              <w:rPr>
                <w:szCs w:val="24"/>
              </w:rPr>
              <w:t>this resolution</w:t>
            </w:r>
            <w:r w:rsidRPr="00016D56">
              <w:rPr>
                <w:szCs w:val="24"/>
              </w:rPr>
              <w:t xml:space="preserve"> </w:t>
            </w:r>
            <w:r w:rsidR="00E155BE" w:rsidRPr="00016D56">
              <w:rPr>
                <w:szCs w:val="24"/>
              </w:rPr>
              <w:t xml:space="preserve">be </w:t>
            </w:r>
            <w:r w:rsidR="00157F52" w:rsidRPr="00016D56">
              <w:rPr>
                <w:szCs w:val="24"/>
              </w:rPr>
              <w:t>reaffirmed by the current Committee/Trustees.</w:t>
            </w:r>
            <w:r w:rsidR="00260344" w:rsidRPr="00016D56">
              <w:rPr>
                <w:szCs w:val="24"/>
              </w:rPr>
              <w:t xml:space="preserve"> After discussion, Committee Chair Zerbey requested a motion to forward the resolution to the Board meeting Consent Agenda following this meeting.  A motion was received from Trustee Cole, seconded by Trustee Cavanaugh and approved by the Committee.</w:t>
            </w:r>
          </w:p>
          <w:p w14:paraId="575F9199" w14:textId="49B09B7B" w:rsidR="00157F52" w:rsidRPr="00016D56" w:rsidRDefault="00157F52" w:rsidP="00157F52">
            <w:pPr>
              <w:rPr>
                <w:szCs w:val="24"/>
              </w:rPr>
            </w:pPr>
          </w:p>
        </w:tc>
        <w:tc>
          <w:tcPr>
            <w:tcW w:w="2340" w:type="dxa"/>
          </w:tcPr>
          <w:p w14:paraId="495F5353" w14:textId="77777777" w:rsidR="007E5C2F" w:rsidRPr="00016D56" w:rsidRDefault="007E5C2F" w:rsidP="003D20EB">
            <w:pPr>
              <w:rPr>
                <w:b/>
                <w:szCs w:val="24"/>
              </w:rPr>
            </w:pPr>
            <w:r w:rsidRPr="00016D56">
              <w:rPr>
                <w:b/>
                <w:szCs w:val="24"/>
              </w:rPr>
              <w:t>RESOLUTION</w:t>
            </w:r>
          </w:p>
          <w:p w14:paraId="1F123E08" w14:textId="77777777" w:rsidR="007E5C2F" w:rsidRPr="00016D56" w:rsidRDefault="007E5C2F" w:rsidP="003D20EB">
            <w:pPr>
              <w:rPr>
                <w:b/>
                <w:szCs w:val="24"/>
              </w:rPr>
            </w:pPr>
            <w:r w:rsidRPr="00016D56">
              <w:rPr>
                <w:b/>
                <w:szCs w:val="24"/>
              </w:rPr>
              <w:t>NO. 16-04-02</w:t>
            </w:r>
          </w:p>
          <w:p w14:paraId="08619013" w14:textId="77777777" w:rsidR="007E5C2F" w:rsidRPr="00016D56" w:rsidRDefault="007E5C2F" w:rsidP="003D20EB">
            <w:pPr>
              <w:rPr>
                <w:b/>
                <w:szCs w:val="24"/>
              </w:rPr>
            </w:pPr>
          </w:p>
        </w:tc>
      </w:tr>
      <w:tr w:rsidR="002F415B" w:rsidRPr="00016D56" w14:paraId="0C98CD4C" w14:textId="77777777" w:rsidTr="00EC7A4F">
        <w:trPr>
          <w:trHeight w:val="180"/>
        </w:trPr>
        <w:tc>
          <w:tcPr>
            <w:tcW w:w="7830" w:type="dxa"/>
          </w:tcPr>
          <w:p w14:paraId="2D7AEF4A" w14:textId="19E27D78" w:rsidR="00686E1D" w:rsidRPr="00016D56" w:rsidRDefault="002F415B" w:rsidP="00F55C6E">
            <w:pPr>
              <w:rPr>
                <w:szCs w:val="24"/>
              </w:rPr>
            </w:pPr>
            <w:r w:rsidRPr="00016D56">
              <w:rPr>
                <w:szCs w:val="24"/>
              </w:rPr>
              <w:t xml:space="preserve">The Committee members </w:t>
            </w:r>
            <w:r w:rsidR="006122E9" w:rsidRPr="00016D56">
              <w:rPr>
                <w:szCs w:val="24"/>
              </w:rPr>
              <w:t>received information on</w:t>
            </w:r>
            <w:r w:rsidR="0048275D" w:rsidRPr="00016D56">
              <w:rPr>
                <w:szCs w:val="24"/>
              </w:rPr>
              <w:t xml:space="preserve"> investment performance </w:t>
            </w:r>
            <w:r w:rsidR="006122E9" w:rsidRPr="00016D56">
              <w:rPr>
                <w:szCs w:val="24"/>
              </w:rPr>
              <w:t>and</w:t>
            </w:r>
            <w:r w:rsidR="0048275D" w:rsidRPr="00016D56">
              <w:rPr>
                <w:szCs w:val="24"/>
              </w:rPr>
              <w:t xml:space="preserve"> re</w:t>
            </w:r>
            <w:r w:rsidR="006122E9" w:rsidRPr="00016D56">
              <w:rPr>
                <w:szCs w:val="24"/>
              </w:rPr>
              <w:t xml:space="preserve">ceived </w:t>
            </w:r>
            <w:r w:rsidRPr="00016D56">
              <w:rPr>
                <w:szCs w:val="24"/>
              </w:rPr>
              <w:t xml:space="preserve">copies of the </w:t>
            </w:r>
            <w:r w:rsidR="0048275D" w:rsidRPr="00016D56">
              <w:rPr>
                <w:szCs w:val="24"/>
              </w:rPr>
              <w:t xml:space="preserve">UT and UT Foundation Composite Performance Review </w:t>
            </w:r>
            <w:r w:rsidR="006122E9" w:rsidRPr="00016D56">
              <w:rPr>
                <w:szCs w:val="24"/>
              </w:rPr>
              <w:t xml:space="preserve">Report </w:t>
            </w:r>
            <w:r w:rsidR="0048275D" w:rsidRPr="00016D56">
              <w:rPr>
                <w:szCs w:val="24"/>
              </w:rPr>
              <w:t xml:space="preserve">and the UT Foundation Asset Allocation </w:t>
            </w:r>
            <w:r w:rsidR="006122E9" w:rsidRPr="00016D56">
              <w:rPr>
                <w:szCs w:val="24"/>
              </w:rPr>
              <w:t xml:space="preserve">Report </w:t>
            </w:r>
            <w:r w:rsidR="00FE2A21" w:rsidRPr="00016D56">
              <w:rPr>
                <w:szCs w:val="24"/>
              </w:rPr>
              <w:t>for the period endi</w:t>
            </w:r>
            <w:r w:rsidR="006A6547" w:rsidRPr="00016D56">
              <w:rPr>
                <w:szCs w:val="24"/>
              </w:rPr>
              <w:t>ng February 29</w:t>
            </w:r>
            <w:r w:rsidR="009D6833" w:rsidRPr="00016D56">
              <w:rPr>
                <w:szCs w:val="24"/>
              </w:rPr>
              <w:t>, 2016</w:t>
            </w:r>
            <w:r w:rsidR="00503239" w:rsidRPr="00016D56">
              <w:rPr>
                <w:szCs w:val="24"/>
              </w:rPr>
              <w:t>.</w:t>
            </w:r>
          </w:p>
          <w:p w14:paraId="603AC06C" w14:textId="77777777" w:rsidR="00F55C6E" w:rsidRPr="00016D56" w:rsidRDefault="00F55C6E" w:rsidP="00F55C6E">
            <w:pPr>
              <w:rPr>
                <w:szCs w:val="24"/>
              </w:rPr>
            </w:pPr>
          </w:p>
        </w:tc>
        <w:tc>
          <w:tcPr>
            <w:tcW w:w="2340" w:type="dxa"/>
          </w:tcPr>
          <w:p w14:paraId="48F4E792" w14:textId="77777777" w:rsidR="002F415B" w:rsidRPr="00016D56" w:rsidRDefault="002F415B" w:rsidP="003D20EB">
            <w:pPr>
              <w:rPr>
                <w:b/>
                <w:szCs w:val="24"/>
              </w:rPr>
            </w:pPr>
            <w:r w:rsidRPr="00016D56">
              <w:rPr>
                <w:b/>
                <w:szCs w:val="24"/>
              </w:rPr>
              <w:t>INFORMATION ATTACHMENTS</w:t>
            </w:r>
          </w:p>
          <w:p w14:paraId="76649AF0" w14:textId="77777777" w:rsidR="002F415B" w:rsidRPr="00016D56" w:rsidRDefault="002F415B" w:rsidP="003D20EB">
            <w:pPr>
              <w:rPr>
                <w:b/>
                <w:szCs w:val="24"/>
              </w:rPr>
            </w:pPr>
          </w:p>
        </w:tc>
      </w:tr>
      <w:tr w:rsidR="002F415B" w:rsidRPr="00016D56" w14:paraId="44226E84" w14:textId="77777777" w:rsidTr="00EC7A4F">
        <w:trPr>
          <w:trHeight w:val="180"/>
        </w:trPr>
        <w:tc>
          <w:tcPr>
            <w:tcW w:w="7830" w:type="dxa"/>
          </w:tcPr>
          <w:p w14:paraId="5D08837F" w14:textId="37E93616" w:rsidR="002F415B" w:rsidRPr="00016D56" w:rsidRDefault="002F415B" w:rsidP="009D6833">
            <w:pPr>
              <w:rPr>
                <w:szCs w:val="24"/>
              </w:rPr>
            </w:pPr>
            <w:r w:rsidRPr="00016D56">
              <w:rPr>
                <w:szCs w:val="24"/>
              </w:rPr>
              <w:t>With no further business befo</w:t>
            </w:r>
            <w:r w:rsidR="001B7ED4" w:rsidRPr="00016D56">
              <w:rPr>
                <w:szCs w:val="24"/>
              </w:rPr>
              <w:t xml:space="preserve">re </w:t>
            </w:r>
            <w:r w:rsidR="00AC6D32" w:rsidRPr="00016D56">
              <w:rPr>
                <w:szCs w:val="24"/>
              </w:rPr>
              <w:t>the Committee, Trustee Zerbey</w:t>
            </w:r>
            <w:r w:rsidRPr="00016D56">
              <w:rPr>
                <w:szCs w:val="24"/>
              </w:rPr>
              <w:t xml:space="preserve"> adjourned</w:t>
            </w:r>
            <w:r w:rsidR="00B84522" w:rsidRPr="00016D56">
              <w:rPr>
                <w:szCs w:val="24"/>
              </w:rPr>
              <w:t xml:space="preserve"> </w:t>
            </w:r>
            <w:r w:rsidR="00F55C6E" w:rsidRPr="00016D56">
              <w:rPr>
                <w:szCs w:val="24"/>
              </w:rPr>
              <w:t>the meeting at</w:t>
            </w:r>
            <w:r w:rsidR="006A6547" w:rsidRPr="00016D56">
              <w:rPr>
                <w:szCs w:val="24"/>
              </w:rPr>
              <w:t xml:space="preserve"> 1:1</w:t>
            </w:r>
            <w:r w:rsidR="00116F70" w:rsidRPr="00016D56">
              <w:rPr>
                <w:szCs w:val="24"/>
              </w:rPr>
              <w:t>0</w:t>
            </w:r>
            <w:r w:rsidR="0074216F" w:rsidRPr="00016D56">
              <w:rPr>
                <w:szCs w:val="24"/>
              </w:rPr>
              <w:t xml:space="preserve"> p</w:t>
            </w:r>
            <w:r w:rsidR="005248C5" w:rsidRPr="00016D56">
              <w:rPr>
                <w:szCs w:val="24"/>
              </w:rPr>
              <w:t>.m.</w:t>
            </w:r>
          </w:p>
        </w:tc>
        <w:tc>
          <w:tcPr>
            <w:tcW w:w="2340" w:type="dxa"/>
          </w:tcPr>
          <w:p w14:paraId="2AA98364" w14:textId="77777777" w:rsidR="002F415B" w:rsidRPr="00016D56" w:rsidRDefault="002F415B">
            <w:pPr>
              <w:pStyle w:val="Heading6"/>
              <w:rPr>
                <w:bCs/>
                <w:szCs w:val="24"/>
              </w:rPr>
            </w:pPr>
            <w:r w:rsidRPr="00016D56">
              <w:rPr>
                <w:bCs/>
                <w:szCs w:val="24"/>
              </w:rPr>
              <w:t>ADJOURNMENT</w:t>
            </w:r>
          </w:p>
        </w:tc>
      </w:tr>
    </w:tbl>
    <w:p w14:paraId="77F699F6" w14:textId="77777777" w:rsidR="00B81C40" w:rsidRPr="00016D56" w:rsidRDefault="00B81C40" w:rsidP="00DB666C">
      <w:pPr>
        <w:rPr>
          <w:szCs w:val="24"/>
        </w:rPr>
      </w:pPr>
    </w:p>
    <w:sectPr w:rsidR="00B81C40" w:rsidRPr="00016D56" w:rsidSect="0099650C">
      <w:headerReference w:type="even" r:id="rId9"/>
      <w:headerReference w:type="default" r:id="rId10"/>
      <w:footerReference w:type="even" r:id="rId11"/>
      <w:footerReference w:type="default" r:id="rId12"/>
      <w:footerReference w:type="first" r:id="rId13"/>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746D" w14:textId="77777777" w:rsidR="00073D50" w:rsidRDefault="00073D50">
      <w:r>
        <w:separator/>
      </w:r>
    </w:p>
  </w:endnote>
  <w:endnote w:type="continuationSeparator" w:id="0">
    <w:p w14:paraId="7BAF1FCE" w14:textId="77777777" w:rsidR="00073D50" w:rsidRDefault="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DED"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5F448" w14:textId="77777777" w:rsidR="00073D50" w:rsidRDefault="00073D50" w:rsidP="00072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308A"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B6B">
      <w:rPr>
        <w:rStyle w:val="PageNumber"/>
        <w:noProof/>
      </w:rPr>
      <w:t>2</w:t>
    </w:r>
    <w:r>
      <w:rPr>
        <w:rStyle w:val="PageNumber"/>
      </w:rPr>
      <w:fldChar w:fldCharType="end"/>
    </w:r>
  </w:p>
  <w:p w14:paraId="4E6CDBCC" w14:textId="77777777" w:rsidR="00073D50" w:rsidRDefault="00073D50" w:rsidP="000724C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8D7D" w14:textId="77777777" w:rsidR="00073D50" w:rsidRPr="00587ED6" w:rsidRDefault="00073D50" w:rsidP="00587ED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74AB" w14:textId="77777777" w:rsidR="00073D50" w:rsidRDefault="00073D50">
      <w:r>
        <w:separator/>
      </w:r>
    </w:p>
  </w:footnote>
  <w:footnote w:type="continuationSeparator" w:id="0">
    <w:p w14:paraId="548DC051" w14:textId="77777777" w:rsidR="00073D50" w:rsidRDefault="0007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3B8D" w14:textId="77777777" w:rsidR="00073D50" w:rsidRDefault="0007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6114</w:t>
    </w:r>
    <w:r>
      <w:rPr>
        <w:rStyle w:val="PageNumber"/>
      </w:rPr>
      <w:fldChar w:fldCharType="end"/>
    </w:r>
  </w:p>
  <w:p w14:paraId="6CE54904" w14:textId="77777777" w:rsidR="00073D50" w:rsidRDefault="00073D5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9BB" w14:textId="77777777" w:rsidR="00073D50" w:rsidRDefault="00073D5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C0C24"/>
    <w:multiLevelType w:val="hybridMultilevel"/>
    <w:tmpl w:val="E8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7622"/>
    <w:multiLevelType w:val="hybridMultilevel"/>
    <w:tmpl w:val="883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240"/>
    <w:multiLevelType w:val="hybridMultilevel"/>
    <w:tmpl w:val="2518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91835"/>
    <w:multiLevelType w:val="hybridMultilevel"/>
    <w:tmpl w:val="735C1B86"/>
    <w:lvl w:ilvl="0" w:tplc="167625E8">
      <w:start w:val="1"/>
      <w:numFmt w:val="decimal"/>
      <w:lvlText w:val="%1."/>
      <w:lvlJc w:val="left"/>
      <w:pPr>
        <w:tabs>
          <w:tab w:val="num" w:pos="1080"/>
        </w:tabs>
        <w:ind w:left="1080" w:hanging="720"/>
      </w:pPr>
      <w:rPr>
        <w:rFonts w:hint="default"/>
        <w:b w:val="0"/>
        <w:i w:val="0"/>
      </w:rPr>
    </w:lvl>
    <w:lvl w:ilvl="1" w:tplc="FA900642">
      <w:start w:val="1"/>
      <w:numFmt w:val="lowerLetter"/>
      <w:lvlText w:val="%2)"/>
      <w:lvlJc w:val="left"/>
      <w:pPr>
        <w:tabs>
          <w:tab w:val="num" w:pos="1350"/>
        </w:tabs>
        <w:ind w:left="1350" w:hanging="360"/>
      </w:pPr>
      <w:rPr>
        <w:rFonts w:ascii="Times New Roman" w:eastAsia="Times New Roman" w:hAnsi="Times New Roman" w:cs="Times New Roman"/>
        <w:i w:val="0"/>
      </w:rPr>
    </w:lvl>
    <w:lvl w:ilvl="2" w:tplc="BF1E5B5E">
      <w:start w:val="1"/>
      <w:numFmt w:val="bullet"/>
      <w:lvlText w:val="-"/>
      <w:lvlJc w:val="left"/>
      <w:pPr>
        <w:tabs>
          <w:tab w:val="num" w:pos="2280"/>
        </w:tabs>
        <w:ind w:left="2280" w:hanging="360"/>
      </w:pPr>
      <w:rPr>
        <w:rFonts w:ascii="Times New Roman" w:eastAsia="Times New Roman" w:hAnsi="Times New Roman" w:cs="Times New Roman" w:hint="default"/>
      </w:rPr>
    </w:lvl>
    <w:lvl w:ilvl="3" w:tplc="8624A70E">
      <w:start w:val="1"/>
      <w:numFmt w:val="lowerRoman"/>
      <w:lvlText w:val="%4."/>
      <w:lvlJc w:val="left"/>
      <w:pPr>
        <w:tabs>
          <w:tab w:val="num" w:pos="2880"/>
        </w:tabs>
        <w:ind w:left="2880" w:hanging="360"/>
      </w:pPr>
      <w:rPr>
        <w:rFonts w:ascii="Times New Roman" w:eastAsia="Times New Roman" w:hAnsi="Times New Roman" w:cs="Times New Roman"/>
        <w:b w:val="0"/>
        <w:i w:val="0"/>
      </w:rPr>
    </w:lvl>
    <w:lvl w:ilvl="4" w:tplc="1A6C1C3C">
      <w:start w:val="1"/>
      <w:numFmt w:val="lowerLetter"/>
      <w:lvlText w:val="%5."/>
      <w:lvlJc w:val="left"/>
      <w:pPr>
        <w:tabs>
          <w:tab w:val="num" w:pos="3600"/>
        </w:tabs>
        <w:ind w:left="3600" w:hanging="360"/>
      </w:pPr>
      <w:rPr>
        <w:rFonts w:ascii="Times New Roman" w:eastAsia="Times New Roman" w:hAnsi="Times New Roman" w:cs="Times New Roman"/>
      </w:rPr>
    </w:lvl>
    <w:lvl w:ilvl="5" w:tplc="C4EC43D8">
      <w:start w:val="1"/>
      <w:numFmt w:val="upperLetter"/>
      <w:lvlText w:val="%6)"/>
      <w:lvlJc w:val="left"/>
      <w:pPr>
        <w:tabs>
          <w:tab w:val="num" w:pos="4500"/>
        </w:tabs>
        <w:ind w:left="4500" w:hanging="360"/>
      </w:pPr>
      <w:rPr>
        <w:rFonts w:hint="default"/>
      </w:rPr>
    </w:lvl>
    <w:lvl w:ilvl="6" w:tplc="EDBAB474">
      <w:start w:val="12"/>
      <w:numFmt w:val="bullet"/>
      <w:lvlText w:val=""/>
      <w:lvlJc w:val="left"/>
      <w:pPr>
        <w:ind w:left="5040" w:hanging="360"/>
      </w:pPr>
      <w:rPr>
        <w:rFonts w:ascii="Wingdings" w:eastAsia="Times New Roman" w:hAnsi="Wingdings" w:cs="Times New Roman" w:hint="default"/>
      </w:rPr>
    </w:lvl>
    <w:lvl w:ilvl="7" w:tplc="660EC24A">
      <w:start w:val="8"/>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
    <w:nsid w:val="14FC38F1"/>
    <w:multiLevelType w:val="hybridMultilevel"/>
    <w:tmpl w:val="69D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FF"/>
    <w:multiLevelType w:val="hybridMultilevel"/>
    <w:tmpl w:val="C5D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0D1"/>
    <w:multiLevelType w:val="hybridMultilevel"/>
    <w:tmpl w:val="F5A4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FE6D26"/>
    <w:multiLevelType w:val="hybridMultilevel"/>
    <w:tmpl w:val="4A16938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F7A7AD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53859"/>
    <w:multiLevelType w:val="hybridMultilevel"/>
    <w:tmpl w:val="BB0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90F50"/>
    <w:multiLevelType w:val="hybridMultilevel"/>
    <w:tmpl w:val="334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A6F3D"/>
    <w:multiLevelType w:val="hybridMultilevel"/>
    <w:tmpl w:val="87C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20686"/>
    <w:multiLevelType w:val="hybridMultilevel"/>
    <w:tmpl w:val="D05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B01EF"/>
    <w:multiLevelType w:val="hybridMultilevel"/>
    <w:tmpl w:val="A02C4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2372E9D"/>
    <w:multiLevelType w:val="hybridMultilevel"/>
    <w:tmpl w:val="0A3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900"/>
    <w:multiLevelType w:val="hybridMultilevel"/>
    <w:tmpl w:val="95D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442FF"/>
    <w:multiLevelType w:val="hybridMultilevel"/>
    <w:tmpl w:val="EB4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A2305"/>
    <w:multiLevelType w:val="hybridMultilevel"/>
    <w:tmpl w:val="53B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3B6"/>
    <w:multiLevelType w:val="hybridMultilevel"/>
    <w:tmpl w:val="5B1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F7A16"/>
    <w:multiLevelType w:val="hybridMultilevel"/>
    <w:tmpl w:val="FAD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D1B1B"/>
    <w:multiLevelType w:val="hybridMultilevel"/>
    <w:tmpl w:val="40BA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9D146B"/>
    <w:multiLevelType w:val="hybridMultilevel"/>
    <w:tmpl w:val="058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929CE"/>
    <w:multiLevelType w:val="hybridMultilevel"/>
    <w:tmpl w:val="EFB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1440F"/>
    <w:multiLevelType w:val="hybridMultilevel"/>
    <w:tmpl w:val="565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64FB0"/>
    <w:multiLevelType w:val="hybridMultilevel"/>
    <w:tmpl w:val="A50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B6391"/>
    <w:multiLevelType w:val="hybridMultilevel"/>
    <w:tmpl w:val="D92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11B4B"/>
    <w:multiLevelType w:val="hybridMultilevel"/>
    <w:tmpl w:val="60F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05ED3"/>
    <w:multiLevelType w:val="hybridMultilevel"/>
    <w:tmpl w:val="2FF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73280"/>
    <w:multiLevelType w:val="hybridMultilevel"/>
    <w:tmpl w:val="1CC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26158"/>
    <w:multiLevelType w:val="hybridMultilevel"/>
    <w:tmpl w:val="73E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13B50"/>
    <w:multiLevelType w:val="hybridMultilevel"/>
    <w:tmpl w:val="7A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7"/>
  </w:num>
  <w:num w:numId="4">
    <w:abstractNumId w:val="1"/>
  </w:num>
  <w:num w:numId="5">
    <w:abstractNumId w:val="14"/>
  </w:num>
  <w:num w:numId="6">
    <w:abstractNumId w:val="8"/>
  </w:num>
  <w:num w:numId="7">
    <w:abstractNumId w:val="3"/>
  </w:num>
  <w:num w:numId="8">
    <w:abstractNumId w:val="16"/>
  </w:num>
  <w:num w:numId="9">
    <w:abstractNumId w:val="11"/>
  </w:num>
  <w:num w:numId="10">
    <w:abstractNumId w:val="28"/>
  </w:num>
  <w:num w:numId="11">
    <w:abstractNumId w:val="17"/>
  </w:num>
  <w:num w:numId="12">
    <w:abstractNumId w:val="6"/>
  </w:num>
  <w:num w:numId="13">
    <w:abstractNumId w:val="25"/>
  </w:num>
  <w:num w:numId="14">
    <w:abstractNumId w:val="12"/>
  </w:num>
  <w:num w:numId="15">
    <w:abstractNumId w:val="30"/>
  </w:num>
  <w:num w:numId="16">
    <w:abstractNumId w:val="24"/>
  </w:num>
  <w:num w:numId="17">
    <w:abstractNumId w:val="26"/>
  </w:num>
  <w:num w:numId="18">
    <w:abstractNumId w:val="27"/>
  </w:num>
  <w:num w:numId="19">
    <w:abstractNumId w:val="9"/>
  </w:num>
  <w:num w:numId="20">
    <w:abstractNumId w:val="4"/>
  </w:num>
  <w:num w:numId="21">
    <w:abstractNumId w:val="21"/>
  </w:num>
  <w:num w:numId="22">
    <w:abstractNumId w:val="0"/>
  </w:num>
  <w:num w:numId="23">
    <w:abstractNumId w:val="18"/>
  </w:num>
  <w:num w:numId="24">
    <w:abstractNumId w:val="5"/>
  </w:num>
  <w:num w:numId="25">
    <w:abstractNumId w:val="13"/>
  </w:num>
  <w:num w:numId="26">
    <w:abstractNumId w:val="22"/>
  </w:num>
  <w:num w:numId="27">
    <w:abstractNumId w:val="15"/>
  </w:num>
  <w:num w:numId="28">
    <w:abstractNumId w:val="2"/>
  </w:num>
  <w:num w:numId="29">
    <w:abstractNumId w:val="29"/>
  </w:num>
  <w:num w:numId="30">
    <w:abstractNumId w:val="23"/>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BB9"/>
    <w:rsid w:val="00000830"/>
    <w:rsid w:val="00002A02"/>
    <w:rsid w:val="000047C4"/>
    <w:rsid w:val="00004A23"/>
    <w:rsid w:val="00004AD8"/>
    <w:rsid w:val="0000550C"/>
    <w:rsid w:val="00005651"/>
    <w:rsid w:val="0000613E"/>
    <w:rsid w:val="000061E8"/>
    <w:rsid w:val="00006C1C"/>
    <w:rsid w:val="00006CB0"/>
    <w:rsid w:val="0001134D"/>
    <w:rsid w:val="0001148B"/>
    <w:rsid w:val="0001533C"/>
    <w:rsid w:val="00015E69"/>
    <w:rsid w:val="000164EE"/>
    <w:rsid w:val="00016D56"/>
    <w:rsid w:val="000247CD"/>
    <w:rsid w:val="00024BDB"/>
    <w:rsid w:val="00025F90"/>
    <w:rsid w:val="00027CF0"/>
    <w:rsid w:val="00030135"/>
    <w:rsid w:val="00030BAE"/>
    <w:rsid w:val="00032724"/>
    <w:rsid w:val="00034074"/>
    <w:rsid w:val="0003479C"/>
    <w:rsid w:val="00034E36"/>
    <w:rsid w:val="000355AC"/>
    <w:rsid w:val="00035A4E"/>
    <w:rsid w:val="00036EA2"/>
    <w:rsid w:val="00037ACC"/>
    <w:rsid w:val="00037BBE"/>
    <w:rsid w:val="00044E31"/>
    <w:rsid w:val="0005127E"/>
    <w:rsid w:val="000522E8"/>
    <w:rsid w:val="000532EB"/>
    <w:rsid w:val="00054E32"/>
    <w:rsid w:val="00054EE8"/>
    <w:rsid w:val="00055F91"/>
    <w:rsid w:val="00060494"/>
    <w:rsid w:val="00060892"/>
    <w:rsid w:val="00060AF7"/>
    <w:rsid w:val="00061446"/>
    <w:rsid w:val="00061997"/>
    <w:rsid w:val="000622A1"/>
    <w:rsid w:val="00065F8E"/>
    <w:rsid w:val="0006605A"/>
    <w:rsid w:val="000715BC"/>
    <w:rsid w:val="00071D93"/>
    <w:rsid w:val="000724C0"/>
    <w:rsid w:val="00072DB0"/>
    <w:rsid w:val="00072FD6"/>
    <w:rsid w:val="00073D50"/>
    <w:rsid w:val="00074143"/>
    <w:rsid w:val="0007446F"/>
    <w:rsid w:val="00075173"/>
    <w:rsid w:val="000752CB"/>
    <w:rsid w:val="00077757"/>
    <w:rsid w:val="00081960"/>
    <w:rsid w:val="00081C8B"/>
    <w:rsid w:val="00082D08"/>
    <w:rsid w:val="00082DAA"/>
    <w:rsid w:val="00084402"/>
    <w:rsid w:val="000854B3"/>
    <w:rsid w:val="0008585F"/>
    <w:rsid w:val="00086CC0"/>
    <w:rsid w:val="0009019E"/>
    <w:rsid w:val="00093C6D"/>
    <w:rsid w:val="0009540E"/>
    <w:rsid w:val="000954E9"/>
    <w:rsid w:val="00096356"/>
    <w:rsid w:val="00097E6E"/>
    <w:rsid w:val="000A02AA"/>
    <w:rsid w:val="000A2BE5"/>
    <w:rsid w:val="000A5E0B"/>
    <w:rsid w:val="000A7CD8"/>
    <w:rsid w:val="000B17D1"/>
    <w:rsid w:val="000B20DC"/>
    <w:rsid w:val="000B2590"/>
    <w:rsid w:val="000B2CA0"/>
    <w:rsid w:val="000C162C"/>
    <w:rsid w:val="000D064B"/>
    <w:rsid w:val="000D0CBD"/>
    <w:rsid w:val="000D1B14"/>
    <w:rsid w:val="000D3A10"/>
    <w:rsid w:val="000D5C0F"/>
    <w:rsid w:val="000E3601"/>
    <w:rsid w:val="000E4241"/>
    <w:rsid w:val="000E53A6"/>
    <w:rsid w:val="000F08A8"/>
    <w:rsid w:val="000F0B89"/>
    <w:rsid w:val="000F0C66"/>
    <w:rsid w:val="000F27BE"/>
    <w:rsid w:val="000F444B"/>
    <w:rsid w:val="000F6F07"/>
    <w:rsid w:val="000F6F17"/>
    <w:rsid w:val="0010435C"/>
    <w:rsid w:val="00106BEF"/>
    <w:rsid w:val="001104F7"/>
    <w:rsid w:val="00113E17"/>
    <w:rsid w:val="00115D2F"/>
    <w:rsid w:val="00116832"/>
    <w:rsid w:val="00116F70"/>
    <w:rsid w:val="00117E8C"/>
    <w:rsid w:val="0012074E"/>
    <w:rsid w:val="001218A3"/>
    <w:rsid w:val="001243EC"/>
    <w:rsid w:val="00125340"/>
    <w:rsid w:val="00127047"/>
    <w:rsid w:val="0013198D"/>
    <w:rsid w:val="00131E42"/>
    <w:rsid w:val="001338F1"/>
    <w:rsid w:val="001338F5"/>
    <w:rsid w:val="001342B9"/>
    <w:rsid w:val="00140AD3"/>
    <w:rsid w:val="00142880"/>
    <w:rsid w:val="001453B7"/>
    <w:rsid w:val="00146E2E"/>
    <w:rsid w:val="001471EC"/>
    <w:rsid w:val="001474C1"/>
    <w:rsid w:val="00147901"/>
    <w:rsid w:val="00152602"/>
    <w:rsid w:val="001538E6"/>
    <w:rsid w:val="00153C44"/>
    <w:rsid w:val="00155A74"/>
    <w:rsid w:val="00157F52"/>
    <w:rsid w:val="001601C1"/>
    <w:rsid w:val="001608CB"/>
    <w:rsid w:val="00161025"/>
    <w:rsid w:val="0016236D"/>
    <w:rsid w:val="001634D9"/>
    <w:rsid w:val="00163C3A"/>
    <w:rsid w:val="00165AFA"/>
    <w:rsid w:val="00166DFE"/>
    <w:rsid w:val="001721C0"/>
    <w:rsid w:val="00174739"/>
    <w:rsid w:val="00174D3F"/>
    <w:rsid w:val="00182322"/>
    <w:rsid w:val="0018249D"/>
    <w:rsid w:val="00185CB5"/>
    <w:rsid w:val="0018726B"/>
    <w:rsid w:val="00191FB8"/>
    <w:rsid w:val="001926AD"/>
    <w:rsid w:val="0019463B"/>
    <w:rsid w:val="0019696B"/>
    <w:rsid w:val="001972FF"/>
    <w:rsid w:val="001A0362"/>
    <w:rsid w:val="001A0765"/>
    <w:rsid w:val="001A1A1D"/>
    <w:rsid w:val="001A3289"/>
    <w:rsid w:val="001A6195"/>
    <w:rsid w:val="001A641D"/>
    <w:rsid w:val="001A758F"/>
    <w:rsid w:val="001A773C"/>
    <w:rsid w:val="001A78CB"/>
    <w:rsid w:val="001B414A"/>
    <w:rsid w:val="001B7005"/>
    <w:rsid w:val="001B7ED4"/>
    <w:rsid w:val="001C0015"/>
    <w:rsid w:val="001C2738"/>
    <w:rsid w:val="001C34E3"/>
    <w:rsid w:val="001C3D3D"/>
    <w:rsid w:val="001C4370"/>
    <w:rsid w:val="001C5BD4"/>
    <w:rsid w:val="001C5C8A"/>
    <w:rsid w:val="001C7852"/>
    <w:rsid w:val="001D2F32"/>
    <w:rsid w:val="001D3928"/>
    <w:rsid w:val="001D3B51"/>
    <w:rsid w:val="001D6664"/>
    <w:rsid w:val="001D7DC1"/>
    <w:rsid w:val="001E0B91"/>
    <w:rsid w:val="001E14A2"/>
    <w:rsid w:val="001E4AEA"/>
    <w:rsid w:val="001E68CD"/>
    <w:rsid w:val="001E75A6"/>
    <w:rsid w:val="001F0022"/>
    <w:rsid w:val="001F4011"/>
    <w:rsid w:val="001F424B"/>
    <w:rsid w:val="001F49CB"/>
    <w:rsid w:val="00202CE9"/>
    <w:rsid w:val="0020536E"/>
    <w:rsid w:val="00205A05"/>
    <w:rsid w:val="00206CF6"/>
    <w:rsid w:val="00212C61"/>
    <w:rsid w:val="002152E6"/>
    <w:rsid w:val="0021569D"/>
    <w:rsid w:val="00217DF0"/>
    <w:rsid w:val="002203B6"/>
    <w:rsid w:val="00222A49"/>
    <w:rsid w:val="0022365E"/>
    <w:rsid w:val="002251DB"/>
    <w:rsid w:val="002325AB"/>
    <w:rsid w:val="00232CF1"/>
    <w:rsid w:val="00233850"/>
    <w:rsid w:val="00234FEF"/>
    <w:rsid w:val="00235392"/>
    <w:rsid w:val="00236897"/>
    <w:rsid w:val="00237EC1"/>
    <w:rsid w:val="00241209"/>
    <w:rsid w:val="002422B7"/>
    <w:rsid w:val="00242684"/>
    <w:rsid w:val="00243E5F"/>
    <w:rsid w:val="0024679A"/>
    <w:rsid w:val="00252C79"/>
    <w:rsid w:val="00253893"/>
    <w:rsid w:val="00254202"/>
    <w:rsid w:val="00255B7E"/>
    <w:rsid w:val="00256351"/>
    <w:rsid w:val="00256546"/>
    <w:rsid w:val="00260344"/>
    <w:rsid w:val="00261BD8"/>
    <w:rsid w:val="002674C0"/>
    <w:rsid w:val="0027065E"/>
    <w:rsid w:val="00273F3A"/>
    <w:rsid w:val="0027537F"/>
    <w:rsid w:val="00281C2D"/>
    <w:rsid w:val="00282293"/>
    <w:rsid w:val="0028357A"/>
    <w:rsid w:val="002855ED"/>
    <w:rsid w:val="0028588A"/>
    <w:rsid w:val="002868A6"/>
    <w:rsid w:val="002869B7"/>
    <w:rsid w:val="00291B54"/>
    <w:rsid w:val="00294D86"/>
    <w:rsid w:val="002979BE"/>
    <w:rsid w:val="002A0CAE"/>
    <w:rsid w:val="002A158D"/>
    <w:rsid w:val="002A322C"/>
    <w:rsid w:val="002A3BB9"/>
    <w:rsid w:val="002A41E5"/>
    <w:rsid w:val="002A43E5"/>
    <w:rsid w:val="002A6755"/>
    <w:rsid w:val="002A6B29"/>
    <w:rsid w:val="002A6FC0"/>
    <w:rsid w:val="002B0960"/>
    <w:rsid w:val="002B30C3"/>
    <w:rsid w:val="002B3951"/>
    <w:rsid w:val="002B3D96"/>
    <w:rsid w:val="002B5343"/>
    <w:rsid w:val="002B5E61"/>
    <w:rsid w:val="002B6100"/>
    <w:rsid w:val="002B6ECB"/>
    <w:rsid w:val="002B7A46"/>
    <w:rsid w:val="002C0AC1"/>
    <w:rsid w:val="002C2104"/>
    <w:rsid w:val="002C46E7"/>
    <w:rsid w:val="002C4F84"/>
    <w:rsid w:val="002C557D"/>
    <w:rsid w:val="002C58CE"/>
    <w:rsid w:val="002C6A2C"/>
    <w:rsid w:val="002C6E33"/>
    <w:rsid w:val="002D08A2"/>
    <w:rsid w:val="002D3ED0"/>
    <w:rsid w:val="002D58AD"/>
    <w:rsid w:val="002D6DF4"/>
    <w:rsid w:val="002E2E55"/>
    <w:rsid w:val="002E4FC5"/>
    <w:rsid w:val="002F27C7"/>
    <w:rsid w:val="002F415B"/>
    <w:rsid w:val="00301E95"/>
    <w:rsid w:val="003032B7"/>
    <w:rsid w:val="003056D0"/>
    <w:rsid w:val="00305A76"/>
    <w:rsid w:val="00310FE2"/>
    <w:rsid w:val="00311865"/>
    <w:rsid w:val="00311FCE"/>
    <w:rsid w:val="00313AE6"/>
    <w:rsid w:val="00317D4D"/>
    <w:rsid w:val="00322EEC"/>
    <w:rsid w:val="00323544"/>
    <w:rsid w:val="003255CC"/>
    <w:rsid w:val="00326511"/>
    <w:rsid w:val="00327B1A"/>
    <w:rsid w:val="00327EBE"/>
    <w:rsid w:val="0033254E"/>
    <w:rsid w:val="00333EE0"/>
    <w:rsid w:val="00334569"/>
    <w:rsid w:val="00334884"/>
    <w:rsid w:val="003348AC"/>
    <w:rsid w:val="00336B44"/>
    <w:rsid w:val="0033737D"/>
    <w:rsid w:val="0034075B"/>
    <w:rsid w:val="00340949"/>
    <w:rsid w:val="003424CB"/>
    <w:rsid w:val="0034397E"/>
    <w:rsid w:val="00343E06"/>
    <w:rsid w:val="0034423F"/>
    <w:rsid w:val="00347D2A"/>
    <w:rsid w:val="0035187C"/>
    <w:rsid w:val="003538BA"/>
    <w:rsid w:val="00353B98"/>
    <w:rsid w:val="00356264"/>
    <w:rsid w:val="0035670C"/>
    <w:rsid w:val="003618B4"/>
    <w:rsid w:val="0036267A"/>
    <w:rsid w:val="003644B4"/>
    <w:rsid w:val="00372FD3"/>
    <w:rsid w:val="003748BF"/>
    <w:rsid w:val="00375C37"/>
    <w:rsid w:val="00376097"/>
    <w:rsid w:val="00376847"/>
    <w:rsid w:val="003776DA"/>
    <w:rsid w:val="00377A8D"/>
    <w:rsid w:val="00377F46"/>
    <w:rsid w:val="00381C6D"/>
    <w:rsid w:val="00381EB9"/>
    <w:rsid w:val="0038261A"/>
    <w:rsid w:val="003848A9"/>
    <w:rsid w:val="00385C2B"/>
    <w:rsid w:val="00386CCE"/>
    <w:rsid w:val="0039039D"/>
    <w:rsid w:val="00392B7C"/>
    <w:rsid w:val="003954D5"/>
    <w:rsid w:val="00396BDA"/>
    <w:rsid w:val="00396EAC"/>
    <w:rsid w:val="003A08C9"/>
    <w:rsid w:val="003A1876"/>
    <w:rsid w:val="003A4F72"/>
    <w:rsid w:val="003A5376"/>
    <w:rsid w:val="003A5F59"/>
    <w:rsid w:val="003A724B"/>
    <w:rsid w:val="003A737B"/>
    <w:rsid w:val="003B0D65"/>
    <w:rsid w:val="003B15C1"/>
    <w:rsid w:val="003B190C"/>
    <w:rsid w:val="003B3969"/>
    <w:rsid w:val="003C030A"/>
    <w:rsid w:val="003C0D3B"/>
    <w:rsid w:val="003C0F43"/>
    <w:rsid w:val="003C1C57"/>
    <w:rsid w:val="003C2E0B"/>
    <w:rsid w:val="003C32AA"/>
    <w:rsid w:val="003C4688"/>
    <w:rsid w:val="003C50D4"/>
    <w:rsid w:val="003C5440"/>
    <w:rsid w:val="003C7B1E"/>
    <w:rsid w:val="003C7CF4"/>
    <w:rsid w:val="003C7EFB"/>
    <w:rsid w:val="003D0714"/>
    <w:rsid w:val="003D0966"/>
    <w:rsid w:val="003D1FD3"/>
    <w:rsid w:val="003D20EB"/>
    <w:rsid w:val="003D2920"/>
    <w:rsid w:val="003D37EE"/>
    <w:rsid w:val="003D41D3"/>
    <w:rsid w:val="003E1B34"/>
    <w:rsid w:val="003E39C5"/>
    <w:rsid w:val="003E7B62"/>
    <w:rsid w:val="003F0C58"/>
    <w:rsid w:val="003F23D3"/>
    <w:rsid w:val="003F5122"/>
    <w:rsid w:val="003F5C59"/>
    <w:rsid w:val="003F789C"/>
    <w:rsid w:val="004003E2"/>
    <w:rsid w:val="00407D94"/>
    <w:rsid w:val="00407F28"/>
    <w:rsid w:val="004108B9"/>
    <w:rsid w:val="00411FC0"/>
    <w:rsid w:val="00412F0A"/>
    <w:rsid w:val="00417129"/>
    <w:rsid w:val="00417636"/>
    <w:rsid w:val="00420368"/>
    <w:rsid w:val="00421FD6"/>
    <w:rsid w:val="004223A3"/>
    <w:rsid w:val="00423E33"/>
    <w:rsid w:val="004247F0"/>
    <w:rsid w:val="004258F8"/>
    <w:rsid w:val="00431F98"/>
    <w:rsid w:val="00433155"/>
    <w:rsid w:val="0043327C"/>
    <w:rsid w:val="00433A28"/>
    <w:rsid w:val="00434C99"/>
    <w:rsid w:val="00434ED9"/>
    <w:rsid w:val="00435900"/>
    <w:rsid w:val="0043629F"/>
    <w:rsid w:val="00440C1B"/>
    <w:rsid w:val="00442BA1"/>
    <w:rsid w:val="00447064"/>
    <w:rsid w:val="004472D5"/>
    <w:rsid w:val="00450187"/>
    <w:rsid w:val="00450334"/>
    <w:rsid w:val="004514CB"/>
    <w:rsid w:val="0045202B"/>
    <w:rsid w:val="00452E87"/>
    <w:rsid w:val="00457E3B"/>
    <w:rsid w:val="00460623"/>
    <w:rsid w:val="0046088C"/>
    <w:rsid w:val="00462539"/>
    <w:rsid w:val="00462EAB"/>
    <w:rsid w:val="00463689"/>
    <w:rsid w:val="004650A7"/>
    <w:rsid w:val="0046534F"/>
    <w:rsid w:val="00466CA5"/>
    <w:rsid w:val="00466E43"/>
    <w:rsid w:val="00471B41"/>
    <w:rsid w:val="004736D6"/>
    <w:rsid w:val="00473C21"/>
    <w:rsid w:val="00474DA3"/>
    <w:rsid w:val="0047682E"/>
    <w:rsid w:val="0047722E"/>
    <w:rsid w:val="0048275D"/>
    <w:rsid w:val="00485241"/>
    <w:rsid w:val="00485251"/>
    <w:rsid w:val="004912B4"/>
    <w:rsid w:val="00491970"/>
    <w:rsid w:val="00491AAB"/>
    <w:rsid w:val="0049241A"/>
    <w:rsid w:val="004924B6"/>
    <w:rsid w:val="00492523"/>
    <w:rsid w:val="00493881"/>
    <w:rsid w:val="004A02CF"/>
    <w:rsid w:val="004A1AB3"/>
    <w:rsid w:val="004A325A"/>
    <w:rsid w:val="004A57D3"/>
    <w:rsid w:val="004B1729"/>
    <w:rsid w:val="004B2076"/>
    <w:rsid w:val="004B3A3F"/>
    <w:rsid w:val="004B4F04"/>
    <w:rsid w:val="004B7022"/>
    <w:rsid w:val="004B77A2"/>
    <w:rsid w:val="004C0F4D"/>
    <w:rsid w:val="004C14CF"/>
    <w:rsid w:val="004C2625"/>
    <w:rsid w:val="004C2C5C"/>
    <w:rsid w:val="004C2CEA"/>
    <w:rsid w:val="004C56C1"/>
    <w:rsid w:val="004C791A"/>
    <w:rsid w:val="004D0BB4"/>
    <w:rsid w:val="004D15B5"/>
    <w:rsid w:val="004D31A9"/>
    <w:rsid w:val="004D42D9"/>
    <w:rsid w:val="004D4BCC"/>
    <w:rsid w:val="004D50E7"/>
    <w:rsid w:val="004D7084"/>
    <w:rsid w:val="004D716E"/>
    <w:rsid w:val="004D78F8"/>
    <w:rsid w:val="004E1706"/>
    <w:rsid w:val="004E2B2A"/>
    <w:rsid w:val="004E3064"/>
    <w:rsid w:val="004E4491"/>
    <w:rsid w:val="004E6AF0"/>
    <w:rsid w:val="004E6FEE"/>
    <w:rsid w:val="004E7BE9"/>
    <w:rsid w:val="004F1E9A"/>
    <w:rsid w:val="004F2333"/>
    <w:rsid w:val="004F3A36"/>
    <w:rsid w:val="004F48E7"/>
    <w:rsid w:val="004F62E2"/>
    <w:rsid w:val="004F643A"/>
    <w:rsid w:val="00502235"/>
    <w:rsid w:val="0050280B"/>
    <w:rsid w:val="00502B4B"/>
    <w:rsid w:val="00503239"/>
    <w:rsid w:val="005112F2"/>
    <w:rsid w:val="0051316C"/>
    <w:rsid w:val="0051585D"/>
    <w:rsid w:val="005204E2"/>
    <w:rsid w:val="00522A8B"/>
    <w:rsid w:val="005248C5"/>
    <w:rsid w:val="00527DDA"/>
    <w:rsid w:val="00530CFF"/>
    <w:rsid w:val="00530E7B"/>
    <w:rsid w:val="005313D7"/>
    <w:rsid w:val="005331D4"/>
    <w:rsid w:val="00534E55"/>
    <w:rsid w:val="00535287"/>
    <w:rsid w:val="00536A2C"/>
    <w:rsid w:val="00536B29"/>
    <w:rsid w:val="0053769D"/>
    <w:rsid w:val="005411CB"/>
    <w:rsid w:val="005431D2"/>
    <w:rsid w:val="00544526"/>
    <w:rsid w:val="00546A1F"/>
    <w:rsid w:val="005511C0"/>
    <w:rsid w:val="0055218E"/>
    <w:rsid w:val="00553D2E"/>
    <w:rsid w:val="005554AA"/>
    <w:rsid w:val="0055716E"/>
    <w:rsid w:val="00561A21"/>
    <w:rsid w:val="00561CB1"/>
    <w:rsid w:val="00561E85"/>
    <w:rsid w:val="0056370D"/>
    <w:rsid w:val="00566D35"/>
    <w:rsid w:val="005677FD"/>
    <w:rsid w:val="00571113"/>
    <w:rsid w:val="0057167E"/>
    <w:rsid w:val="00575A0D"/>
    <w:rsid w:val="00577A07"/>
    <w:rsid w:val="005828EC"/>
    <w:rsid w:val="00582F5E"/>
    <w:rsid w:val="00583873"/>
    <w:rsid w:val="00585AA7"/>
    <w:rsid w:val="00585B72"/>
    <w:rsid w:val="00585C64"/>
    <w:rsid w:val="00586E35"/>
    <w:rsid w:val="00587ED6"/>
    <w:rsid w:val="00591F08"/>
    <w:rsid w:val="00596C21"/>
    <w:rsid w:val="005978A5"/>
    <w:rsid w:val="005A1367"/>
    <w:rsid w:val="005A15FB"/>
    <w:rsid w:val="005A2771"/>
    <w:rsid w:val="005A3170"/>
    <w:rsid w:val="005A521D"/>
    <w:rsid w:val="005B0CE9"/>
    <w:rsid w:val="005B39FE"/>
    <w:rsid w:val="005B3BEB"/>
    <w:rsid w:val="005B5845"/>
    <w:rsid w:val="005B6FEE"/>
    <w:rsid w:val="005C107F"/>
    <w:rsid w:val="005C2B67"/>
    <w:rsid w:val="005C7801"/>
    <w:rsid w:val="005D3CE9"/>
    <w:rsid w:val="005D5E07"/>
    <w:rsid w:val="005E010C"/>
    <w:rsid w:val="005E1003"/>
    <w:rsid w:val="005E1A04"/>
    <w:rsid w:val="005E3724"/>
    <w:rsid w:val="005F0C74"/>
    <w:rsid w:val="005F1541"/>
    <w:rsid w:val="005F20E0"/>
    <w:rsid w:val="005F2913"/>
    <w:rsid w:val="005F6191"/>
    <w:rsid w:val="006000C8"/>
    <w:rsid w:val="00601D73"/>
    <w:rsid w:val="00601DD1"/>
    <w:rsid w:val="00604923"/>
    <w:rsid w:val="00604995"/>
    <w:rsid w:val="00605006"/>
    <w:rsid w:val="006059A8"/>
    <w:rsid w:val="00606971"/>
    <w:rsid w:val="00606987"/>
    <w:rsid w:val="00611D9C"/>
    <w:rsid w:val="006122E9"/>
    <w:rsid w:val="006171B1"/>
    <w:rsid w:val="006174C1"/>
    <w:rsid w:val="00617B70"/>
    <w:rsid w:val="00626D5A"/>
    <w:rsid w:val="00627851"/>
    <w:rsid w:val="00632BA1"/>
    <w:rsid w:val="0063316F"/>
    <w:rsid w:val="00633FA7"/>
    <w:rsid w:val="0063751C"/>
    <w:rsid w:val="006413FA"/>
    <w:rsid w:val="006417FB"/>
    <w:rsid w:val="006433C3"/>
    <w:rsid w:val="006449DA"/>
    <w:rsid w:val="00644C83"/>
    <w:rsid w:val="00652175"/>
    <w:rsid w:val="006522E5"/>
    <w:rsid w:val="006528C0"/>
    <w:rsid w:val="00652DED"/>
    <w:rsid w:val="006548A9"/>
    <w:rsid w:val="00657275"/>
    <w:rsid w:val="00657F37"/>
    <w:rsid w:val="00660256"/>
    <w:rsid w:val="006602F5"/>
    <w:rsid w:val="00660C83"/>
    <w:rsid w:val="0066332E"/>
    <w:rsid w:val="00663A26"/>
    <w:rsid w:val="00664E6A"/>
    <w:rsid w:val="0066537B"/>
    <w:rsid w:val="006654C3"/>
    <w:rsid w:val="00672156"/>
    <w:rsid w:val="00673144"/>
    <w:rsid w:val="00676389"/>
    <w:rsid w:val="006765CC"/>
    <w:rsid w:val="006769D0"/>
    <w:rsid w:val="00680BF8"/>
    <w:rsid w:val="00680EF4"/>
    <w:rsid w:val="00681AC1"/>
    <w:rsid w:val="00686E1D"/>
    <w:rsid w:val="00692916"/>
    <w:rsid w:val="0069404F"/>
    <w:rsid w:val="0069446B"/>
    <w:rsid w:val="006948DF"/>
    <w:rsid w:val="00694F7D"/>
    <w:rsid w:val="00695094"/>
    <w:rsid w:val="00696345"/>
    <w:rsid w:val="006A1DCC"/>
    <w:rsid w:val="006A4B27"/>
    <w:rsid w:val="006A6096"/>
    <w:rsid w:val="006A61B1"/>
    <w:rsid w:val="006A6547"/>
    <w:rsid w:val="006A654E"/>
    <w:rsid w:val="006A69A8"/>
    <w:rsid w:val="006A7A45"/>
    <w:rsid w:val="006A7AB8"/>
    <w:rsid w:val="006B08AE"/>
    <w:rsid w:val="006B1A62"/>
    <w:rsid w:val="006B34BD"/>
    <w:rsid w:val="006B4A05"/>
    <w:rsid w:val="006B4E1C"/>
    <w:rsid w:val="006B5671"/>
    <w:rsid w:val="006B5F44"/>
    <w:rsid w:val="006B6E6F"/>
    <w:rsid w:val="006C1B17"/>
    <w:rsid w:val="006C73B0"/>
    <w:rsid w:val="006C7FD1"/>
    <w:rsid w:val="006D0234"/>
    <w:rsid w:val="006D10CE"/>
    <w:rsid w:val="006E07A1"/>
    <w:rsid w:val="006E0979"/>
    <w:rsid w:val="006E0F06"/>
    <w:rsid w:val="006E35AD"/>
    <w:rsid w:val="006E4020"/>
    <w:rsid w:val="006E53CC"/>
    <w:rsid w:val="006E5D33"/>
    <w:rsid w:val="006E6827"/>
    <w:rsid w:val="006E7038"/>
    <w:rsid w:val="006F2AC8"/>
    <w:rsid w:val="006F4B14"/>
    <w:rsid w:val="006F5C75"/>
    <w:rsid w:val="006F5D0E"/>
    <w:rsid w:val="006F70E3"/>
    <w:rsid w:val="006F793D"/>
    <w:rsid w:val="007027D5"/>
    <w:rsid w:val="00704816"/>
    <w:rsid w:val="0070631E"/>
    <w:rsid w:val="0071656C"/>
    <w:rsid w:val="00717709"/>
    <w:rsid w:val="00717B42"/>
    <w:rsid w:val="00720827"/>
    <w:rsid w:val="00720D8C"/>
    <w:rsid w:val="007219D3"/>
    <w:rsid w:val="00722083"/>
    <w:rsid w:val="007225A6"/>
    <w:rsid w:val="00722EF2"/>
    <w:rsid w:val="00725A1D"/>
    <w:rsid w:val="007272C2"/>
    <w:rsid w:val="0073267E"/>
    <w:rsid w:val="007359E6"/>
    <w:rsid w:val="0073622D"/>
    <w:rsid w:val="00736617"/>
    <w:rsid w:val="00737C8D"/>
    <w:rsid w:val="00741FBC"/>
    <w:rsid w:val="0074216F"/>
    <w:rsid w:val="00742923"/>
    <w:rsid w:val="007442E5"/>
    <w:rsid w:val="0074709F"/>
    <w:rsid w:val="007478A6"/>
    <w:rsid w:val="007508FF"/>
    <w:rsid w:val="007512BD"/>
    <w:rsid w:val="00754451"/>
    <w:rsid w:val="007565E6"/>
    <w:rsid w:val="00757B34"/>
    <w:rsid w:val="00760433"/>
    <w:rsid w:val="007629AC"/>
    <w:rsid w:val="00762D7B"/>
    <w:rsid w:val="007675BA"/>
    <w:rsid w:val="00767A36"/>
    <w:rsid w:val="00773F8E"/>
    <w:rsid w:val="007815B0"/>
    <w:rsid w:val="00782024"/>
    <w:rsid w:val="00782039"/>
    <w:rsid w:val="00782FB3"/>
    <w:rsid w:val="00791332"/>
    <w:rsid w:val="0079144E"/>
    <w:rsid w:val="00794518"/>
    <w:rsid w:val="00794B61"/>
    <w:rsid w:val="00797B07"/>
    <w:rsid w:val="007A0DFB"/>
    <w:rsid w:val="007A3FF3"/>
    <w:rsid w:val="007A4C73"/>
    <w:rsid w:val="007B0280"/>
    <w:rsid w:val="007B087B"/>
    <w:rsid w:val="007B1615"/>
    <w:rsid w:val="007B1BB1"/>
    <w:rsid w:val="007B25D3"/>
    <w:rsid w:val="007B5954"/>
    <w:rsid w:val="007B6B49"/>
    <w:rsid w:val="007C16E9"/>
    <w:rsid w:val="007C54AE"/>
    <w:rsid w:val="007C55B8"/>
    <w:rsid w:val="007C58A0"/>
    <w:rsid w:val="007C5BA9"/>
    <w:rsid w:val="007C6FB2"/>
    <w:rsid w:val="007D1121"/>
    <w:rsid w:val="007D114C"/>
    <w:rsid w:val="007D18CC"/>
    <w:rsid w:val="007D1998"/>
    <w:rsid w:val="007D19BA"/>
    <w:rsid w:val="007D279C"/>
    <w:rsid w:val="007D30AA"/>
    <w:rsid w:val="007D3A3D"/>
    <w:rsid w:val="007D5FEB"/>
    <w:rsid w:val="007E3A3F"/>
    <w:rsid w:val="007E5C2F"/>
    <w:rsid w:val="007F1AC2"/>
    <w:rsid w:val="007F408B"/>
    <w:rsid w:val="007F5509"/>
    <w:rsid w:val="00800198"/>
    <w:rsid w:val="00802634"/>
    <w:rsid w:val="008065C5"/>
    <w:rsid w:val="00806FEF"/>
    <w:rsid w:val="00807763"/>
    <w:rsid w:val="00810778"/>
    <w:rsid w:val="00811195"/>
    <w:rsid w:val="00812759"/>
    <w:rsid w:val="00812BFA"/>
    <w:rsid w:val="0082107D"/>
    <w:rsid w:val="00823289"/>
    <w:rsid w:val="008243B4"/>
    <w:rsid w:val="008262B0"/>
    <w:rsid w:val="008270C8"/>
    <w:rsid w:val="008273AE"/>
    <w:rsid w:val="008320C2"/>
    <w:rsid w:val="008333CA"/>
    <w:rsid w:val="00833625"/>
    <w:rsid w:val="00833FAF"/>
    <w:rsid w:val="008340F4"/>
    <w:rsid w:val="00835F23"/>
    <w:rsid w:val="008414A5"/>
    <w:rsid w:val="0084382A"/>
    <w:rsid w:val="00843937"/>
    <w:rsid w:val="00844AF8"/>
    <w:rsid w:val="008458C9"/>
    <w:rsid w:val="00847A0B"/>
    <w:rsid w:val="00851D15"/>
    <w:rsid w:val="0085362C"/>
    <w:rsid w:val="00856721"/>
    <w:rsid w:val="00857AE8"/>
    <w:rsid w:val="008616BE"/>
    <w:rsid w:val="00862C7A"/>
    <w:rsid w:val="008632AA"/>
    <w:rsid w:val="0086498B"/>
    <w:rsid w:val="008651DD"/>
    <w:rsid w:val="00870037"/>
    <w:rsid w:val="00870CAB"/>
    <w:rsid w:val="0087184C"/>
    <w:rsid w:val="00872556"/>
    <w:rsid w:val="00877ABF"/>
    <w:rsid w:val="00880997"/>
    <w:rsid w:val="00880A98"/>
    <w:rsid w:val="008810F9"/>
    <w:rsid w:val="0088370D"/>
    <w:rsid w:val="00883B53"/>
    <w:rsid w:val="0088645E"/>
    <w:rsid w:val="0088738C"/>
    <w:rsid w:val="0089156E"/>
    <w:rsid w:val="00891FB3"/>
    <w:rsid w:val="008A076D"/>
    <w:rsid w:val="008A2B35"/>
    <w:rsid w:val="008A2F30"/>
    <w:rsid w:val="008A42EA"/>
    <w:rsid w:val="008A63C1"/>
    <w:rsid w:val="008A6DA6"/>
    <w:rsid w:val="008A6E56"/>
    <w:rsid w:val="008A752D"/>
    <w:rsid w:val="008B08B9"/>
    <w:rsid w:val="008B2305"/>
    <w:rsid w:val="008B29B8"/>
    <w:rsid w:val="008B2C2A"/>
    <w:rsid w:val="008B360B"/>
    <w:rsid w:val="008B45F1"/>
    <w:rsid w:val="008B552F"/>
    <w:rsid w:val="008B6670"/>
    <w:rsid w:val="008B6ED3"/>
    <w:rsid w:val="008C01B5"/>
    <w:rsid w:val="008C26C6"/>
    <w:rsid w:val="008C2EBC"/>
    <w:rsid w:val="008C34EB"/>
    <w:rsid w:val="008C369C"/>
    <w:rsid w:val="008C3C41"/>
    <w:rsid w:val="008D02A7"/>
    <w:rsid w:val="008D1B92"/>
    <w:rsid w:val="008D4A5E"/>
    <w:rsid w:val="008D6B14"/>
    <w:rsid w:val="008E018A"/>
    <w:rsid w:val="008E0B12"/>
    <w:rsid w:val="008E2BF4"/>
    <w:rsid w:val="008E46D6"/>
    <w:rsid w:val="008E6DD9"/>
    <w:rsid w:val="008F033C"/>
    <w:rsid w:val="008F2544"/>
    <w:rsid w:val="008F2EAF"/>
    <w:rsid w:val="008F3206"/>
    <w:rsid w:val="00901677"/>
    <w:rsid w:val="00902BF0"/>
    <w:rsid w:val="00905395"/>
    <w:rsid w:val="009064E4"/>
    <w:rsid w:val="00907EBB"/>
    <w:rsid w:val="00910F79"/>
    <w:rsid w:val="00913347"/>
    <w:rsid w:val="009151D8"/>
    <w:rsid w:val="00917B17"/>
    <w:rsid w:val="00920CD2"/>
    <w:rsid w:val="00920DEC"/>
    <w:rsid w:val="009214C5"/>
    <w:rsid w:val="00922966"/>
    <w:rsid w:val="0092514C"/>
    <w:rsid w:val="0092726D"/>
    <w:rsid w:val="00931670"/>
    <w:rsid w:val="00934F1E"/>
    <w:rsid w:val="00935DE9"/>
    <w:rsid w:val="0093618E"/>
    <w:rsid w:val="009361DE"/>
    <w:rsid w:val="00936B85"/>
    <w:rsid w:val="009416D9"/>
    <w:rsid w:val="00941E50"/>
    <w:rsid w:val="00944DF0"/>
    <w:rsid w:val="00945422"/>
    <w:rsid w:val="009456BC"/>
    <w:rsid w:val="009461C9"/>
    <w:rsid w:val="00947E36"/>
    <w:rsid w:val="009506B6"/>
    <w:rsid w:val="009527A6"/>
    <w:rsid w:val="00952B65"/>
    <w:rsid w:val="009536EB"/>
    <w:rsid w:val="009546BB"/>
    <w:rsid w:val="00955626"/>
    <w:rsid w:val="00956A99"/>
    <w:rsid w:val="00956C94"/>
    <w:rsid w:val="00957DB5"/>
    <w:rsid w:val="00960D36"/>
    <w:rsid w:val="00961084"/>
    <w:rsid w:val="009727FB"/>
    <w:rsid w:val="00973816"/>
    <w:rsid w:val="00973ED9"/>
    <w:rsid w:val="00976632"/>
    <w:rsid w:val="009768F1"/>
    <w:rsid w:val="00981CB8"/>
    <w:rsid w:val="0098541F"/>
    <w:rsid w:val="00985B64"/>
    <w:rsid w:val="00990C36"/>
    <w:rsid w:val="00991662"/>
    <w:rsid w:val="0099378D"/>
    <w:rsid w:val="0099486F"/>
    <w:rsid w:val="00994990"/>
    <w:rsid w:val="009956F4"/>
    <w:rsid w:val="00995D32"/>
    <w:rsid w:val="0099650C"/>
    <w:rsid w:val="009A0F1A"/>
    <w:rsid w:val="009A140C"/>
    <w:rsid w:val="009A28A9"/>
    <w:rsid w:val="009A363D"/>
    <w:rsid w:val="009A4E08"/>
    <w:rsid w:val="009A7063"/>
    <w:rsid w:val="009B05C9"/>
    <w:rsid w:val="009B0C94"/>
    <w:rsid w:val="009B12C0"/>
    <w:rsid w:val="009B26E5"/>
    <w:rsid w:val="009B2886"/>
    <w:rsid w:val="009B2A09"/>
    <w:rsid w:val="009B3690"/>
    <w:rsid w:val="009C030E"/>
    <w:rsid w:val="009C141A"/>
    <w:rsid w:val="009C4AE0"/>
    <w:rsid w:val="009C5378"/>
    <w:rsid w:val="009C577C"/>
    <w:rsid w:val="009C6A9D"/>
    <w:rsid w:val="009D19F5"/>
    <w:rsid w:val="009D6833"/>
    <w:rsid w:val="009E2945"/>
    <w:rsid w:val="009E2BB1"/>
    <w:rsid w:val="009E4196"/>
    <w:rsid w:val="009E47D6"/>
    <w:rsid w:val="009E4C98"/>
    <w:rsid w:val="009E77FD"/>
    <w:rsid w:val="009E7AD0"/>
    <w:rsid w:val="009F1051"/>
    <w:rsid w:val="009F12F3"/>
    <w:rsid w:val="009F4428"/>
    <w:rsid w:val="009F4AB6"/>
    <w:rsid w:val="009F7726"/>
    <w:rsid w:val="00A01933"/>
    <w:rsid w:val="00A03BA3"/>
    <w:rsid w:val="00A0406F"/>
    <w:rsid w:val="00A04B5B"/>
    <w:rsid w:val="00A05C81"/>
    <w:rsid w:val="00A06353"/>
    <w:rsid w:val="00A07A76"/>
    <w:rsid w:val="00A1024C"/>
    <w:rsid w:val="00A10DCE"/>
    <w:rsid w:val="00A11675"/>
    <w:rsid w:val="00A14597"/>
    <w:rsid w:val="00A16F40"/>
    <w:rsid w:val="00A204DF"/>
    <w:rsid w:val="00A20764"/>
    <w:rsid w:val="00A21D86"/>
    <w:rsid w:val="00A22AAF"/>
    <w:rsid w:val="00A247D2"/>
    <w:rsid w:val="00A252ED"/>
    <w:rsid w:val="00A267F0"/>
    <w:rsid w:val="00A2705E"/>
    <w:rsid w:val="00A271DD"/>
    <w:rsid w:val="00A27483"/>
    <w:rsid w:val="00A32DEA"/>
    <w:rsid w:val="00A40466"/>
    <w:rsid w:val="00A406BA"/>
    <w:rsid w:val="00A416A3"/>
    <w:rsid w:val="00A42073"/>
    <w:rsid w:val="00A42842"/>
    <w:rsid w:val="00A43C34"/>
    <w:rsid w:val="00A44048"/>
    <w:rsid w:val="00A46B4A"/>
    <w:rsid w:val="00A5194E"/>
    <w:rsid w:val="00A56032"/>
    <w:rsid w:val="00A56B9B"/>
    <w:rsid w:val="00A572DA"/>
    <w:rsid w:val="00A6225F"/>
    <w:rsid w:val="00A6242F"/>
    <w:rsid w:val="00A63C34"/>
    <w:rsid w:val="00A64748"/>
    <w:rsid w:val="00A65D85"/>
    <w:rsid w:val="00A723DA"/>
    <w:rsid w:val="00A766AE"/>
    <w:rsid w:val="00A80820"/>
    <w:rsid w:val="00A82EB4"/>
    <w:rsid w:val="00A83678"/>
    <w:rsid w:val="00A84DDF"/>
    <w:rsid w:val="00A9331C"/>
    <w:rsid w:val="00A943F2"/>
    <w:rsid w:val="00A950AD"/>
    <w:rsid w:val="00A97328"/>
    <w:rsid w:val="00AA1071"/>
    <w:rsid w:val="00AB04B2"/>
    <w:rsid w:val="00AB39A4"/>
    <w:rsid w:val="00AB41BB"/>
    <w:rsid w:val="00AB4E1E"/>
    <w:rsid w:val="00AB56A3"/>
    <w:rsid w:val="00AB59E9"/>
    <w:rsid w:val="00AC0047"/>
    <w:rsid w:val="00AC063E"/>
    <w:rsid w:val="00AC16FC"/>
    <w:rsid w:val="00AC18AD"/>
    <w:rsid w:val="00AC23CC"/>
    <w:rsid w:val="00AC453A"/>
    <w:rsid w:val="00AC473E"/>
    <w:rsid w:val="00AC6D32"/>
    <w:rsid w:val="00AC6F20"/>
    <w:rsid w:val="00AD1F66"/>
    <w:rsid w:val="00AD43B2"/>
    <w:rsid w:val="00AD43BD"/>
    <w:rsid w:val="00AD68DF"/>
    <w:rsid w:val="00AE026C"/>
    <w:rsid w:val="00AE1292"/>
    <w:rsid w:val="00AE47A7"/>
    <w:rsid w:val="00AE6F1E"/>
    <w:rsid w:val="00AF012E"/>
    <w:rsid w:val="00AF19B1"/>
    <w:rsid w:val="00AF3281"/>
    <w:rsid w:val="00AF3B67"/>
    <w:rsid w:val="00AF7D2D"/>
    <w:rsid w:val="00B00FED"/>
    <w:rsid w:val="00B02DE8"/>
    <w:rsid w:val="00B02F33"/>
    <w:rsid w:val="00B03B0A"/>
    <w:rsid w:val="00B057B6"/>
    <w:rsid w:val="00B05B41"/>
    <w:rsid w:val="00B06E1E"/>
    <w:rsid w:val="00B079B8"/>
    <w:rsid w:val="00B10C41"/>
    <w:rsid w:val="00B1216B"/>
    <w:rsid w:val="00B13707"/>
    <w:rsid w:val="00B1455A"/>
    <w:rsid w:val="00B217F1"/>
    <w:rsid w:val="00B21FFF"/>
    <w:rsid w:val="00B23B4D"/>
    <w:rsid w:val="00B24FCE"/>
    <w:rsid w:val="00B2617E"/>
    <w:rsid w:val="00B26743"/>
    <w:rsid w:val="00B27F28"/>
    <w:rsid w:val="00B305DA"/>
    <w:rsid w:val="00B308B1"/>
    <w:rsid w:val="00B312D5"/>
    <w:rsid w:val="00B32A41"/>
    <w:rsid w:val="00B33AC8"/>
    <w:rsid w:val="00B33C2A"/>
    <w:rsid w:val="00B378FC"/>
    <w:rsid w:val="00B4056B"/>
    <w:rsid w:val="00B40BEC"/>
    <w:rsid w:val="00B4355E"/>
    <w:rsid w:val="00B43C4F"/>
    <w:rsid w:val="00B44181"/>
    <w:rsid w:val="00B44B0A"/>
    <w:rsid w:val="00B4737F"/>
    <w:rsid w:val="00B520F4"/>
    <w:rsid w:val="00B55232"/>
    <w:rsid w:val="00B56530"/>
    <w:rsid w:val="00B60D3C"/>
    <w:rsid w:val="00B60FD6"/>
    <w:rsid w:val="00B62CCA"/>
    <w:rsid w:val="00B634AC"/>
    <w:rsid w:val="00B64EA5"/>
    <w:rsid w:val="00B666F2"/>
    <w:rsid w:val="00B676F2"/>
    <w:rsid w:val="00B67E9D"/>
    <w:rsid w:val="00B70368"/>
    <w:rsid w:val="00B73B4D"/>
    <w:rsid w:val="00B74D53"/>
    <w:rsid w:val="00B74DCB"/>
    <w:rsid w:val="00B752F6"/>
    <w:rsid w:val="00B77464"/>
    <w:rsid w:val="00B77567"/>
    <w:rsid w:val="00B77C45"/>
    <w:rsid w:val="00B77DF7"/>
    <w:rsid w:val="00B805B0"/>
    <w:rsid w:val="00B81C40"/>
    <w:rsid w:val="00B84522"/>
    <w:rsid w:val="00B87B9E"/>
    <w:rsid w:val="00B93944"/>
    <w:rsid w:val="00B94B75"/>
    <w:rsid w:val="00B96039"/>
    <w:rsid w:val="00BA0AD5"/>
    <w:rsid w:val="00BA0DB2"/>
    <w:rsid w:val="00BA1112"/>
    <w:rsid w:val="00BA29EE"/>
    <w:rsid w:val="00BA7B7A"/>
    <w:rsid w:val="00BB16BC"/>
    <w:rsid w:val="00BB5AEA"/>
    <w:rsid w:val="00BC02E2"/>
    <w:rsid w:val="00BC2F46"/>
    <w:rsid w:val="00BC441C"/>
    <w:rsid w:val="00BC619E"/>
    <w:rsid w:val="00BC63AE"/>
    <w:rsid w:val="00BD02D8"/>
    <w:rsid w:val="00BD02DF"/>
    <w:rsid w:val="00BD3527"/>
    <w:rsid w:val="00BD3C3E"/>
    <w:rsid w:val="00BD400A"/>
    <w:rsid w:val="00BD47D7"/>
    <w:rsid w:val="00BD7EB5"/>
    <w:rsid w:val="00BE1BFC"/>
    <w:rsid w:val="00BE206A"/>
    <w:rsid w:val="00BE24D8"/>
    <w:rsid w:val="00BE2B19"/>
    <w:rsid w:val="00BE4436"/>
    <w:rsid w:val="00BF3151"/>
    <w:rsid w:val="00BF33DF"/>
    <w:rsid w:val="00BF38A0"/>
    <w:rsid w:val="00BF47CA"/>
    <w:rsid w:val="00BF57AE"/>
    <w:rsid w:val="00BF66CF"/>
    <w:rsid w:val="00C0158E"/>
    <w:rsid w:val="00C0176E"/>
    <w:rsid w:val="00C01BEE"/>
    <w:rsid w:val="00C01DB1"/>
    <w:rsid w:val="00C022D4"/>
    <w:rsid w:val="00C045C7"/>
    <w:rsid w:val="00C05731"/>
    <w:rsid w:val="00C0686D"/>
    <w:rsid w:val="00C135A0"/>
    <w:rsid w:val="00C14066"/>
    <w:rsid w:val="00C17C8D"/>
    <w:rsid w:val="00C2074E"/>
    <w:rsid w:val="00C2213B"/>
    <w:rsid w:val="00C246AE"/>
    <w:rsid w:val="00C31B04"/>
    <w:rsid w:val="00C31D53"/>
    <w:rsid w:val="00C32420"/>
    <w:rsid w:val="00C35AC8"/>
    <w:rsid w:val="00C37A76"/>
    <w:rsid w:val="00C410C6"/>
    <w:rsid w:val="00C412B9"/>
    <w:rsid w:val="00C41EB6"/>
    <w:rsid w:val="00C4287F"/>
    <w:rsid w:val="00C430D5"/>
    <w:rsid w:val="00C43465"/>
    <w:rsid w:val="00C44774"/>
    <w:rsid w:val="00C47E02"/>
    <w:rsid w:val="00C51537"/>
    <w:rsid w:val="00C522AA"/>
    <w:rsid w:val="00C52652"/>
    <w:rsid w:val="00C53F50"/>
    <w:rsid w:val="00C605B3"/>
    <w:rsid w:val="00C61644"/>
    <w:rsid w:val="00C62939"/>
    <w:rsid w:val="00C651F3"/>
    <w:rsid w:val="00C70046"/>
    <w:rsid w:val="00C707F5"/>
    <w:rsid w:val="00C753E9"/>
    <w:rsid w:val="00C779B7"/>
    <w:rsid w:val="00C82F25"/>
    <w:rsid w:val="00C849A3"/>
    <w:rsid w:val="00C87B01"/>
    <w:rsid w:val="00C90AEF"/>
    <w:rsid w:val="00C92E97"/>
    <w:rsid w:val="00C94D9C"/>
    <w:rsid w:val="00C956DD"/>
    <w:rsid w:val="00C95F02"/>
    <w:rsid w:val="00C96F35"/>
    <w:rsid w:val="00C97A72"/>
    <w:rsid w:val="00CA203A"/>
    <w:rsid w:val="00CA2AA8"/>
    <w:rsid w:val="00CA2FD4"/>
    <w:rsid w:val="00CA4DF6"/>
    <w:rsid w:val="00CA57CC"/>
    <w:rsid w:val="00CA7A90"/>
    <w:rsid w:val="00CB09A4"/>
    <w:rsid w:val="00CB5DE6"/>
    <w:rsid w:val="00CB7DE2"/>
    <w:rsid w:val="00CC0A48"/>
    <w:rsid w:val="00CC11F8"/>
    <w:rsid w:val="00CC1EDD"/>
    <w:rsid w:val="00CC2778"/>
    <w:rsid w:val="00CC375B"/>
    <w:rsid w:val="00CC473C"/>
    <w:rsid w:val="00CC54B3"/>
    <w:rsid w:val="00CC5D47"/>
    <w:rsid w:val="00CC6111"/>
    <w:rsid w:val="00CD317F"/>
    <w:rsid w:val="00CD3608"/>
    <w:rsid w:val="00CD4FFC"/>
    <w:rsid w:val="00CD57FD"/>
    <w:rsid w:val="00CD6F7C"/>
    <w:rsid w:val="00CE0949"/>
    <w:rsid w:val="00CE365A"/>
    <w:rsid w:val="00CE3BC7"/>
    <w:rsid w:val="00CE3CB4"/>
    <w:rsid w:val="00CE583E"/>
    <w:rsid w:val="00CE6C94"/>
    <w:rsid w:val="00CF2A23"/>
    <w:rsid w:val="00CF6B01"/>
    <w:rsid w:val="00CF7225"/>
    <w:rsid w:val="00D01445"/>
    <w:rsid w:val="00D02C64"/>
    <w:rsid w:val="00D0457E"/>
    <w:rsid w:val="00D045EE"/>
    <w:rsid w:val="00D04659"/>
    <w:rsid w:val="00D04C9F"/>
    <w:rsid w:val="00D04DAB"/>
    <w:rsid w:val="00D058FB"/>
    <w:rsid w:val="00D06267"/>
    <w:rsid w:val="00D12329"/>
    <w:rsid w:val="00D12AF5"/>
    <w:rsid w:val="00D134E3"/>
    <w:rsid w:val="00D160E6"/>
    <w:rsid w:val="00D16C3F"/>
    <w:rsid w:val="00D17604"/>
    <w:rsid w:val="00D1769C"/>
    <w:rsid w:val="00D20E79"/>
    <w:rsid w:val="00D23C81"/>
    <w:rsid w:val="00D24FA9"/>
    <w:rsid w:val="00D2749B"/>
    <w:rsid w:val="00D30950"/>
    <w:rsid w:val="00D32FCF"/>
    <w:rsid w:val="00D34A19"/>
    <w:rsid w:val="00D4347E"/>
    <w:rsid w:val="00D43F85"/>
    <w:rsid w:val="00D4431B"/>
    <w:rsid w:val="00D447A7"/>
    <w:rsid w:val="00D4502E"/>
    <w:rsid w:val="00D47698"/>
    <w:rsid w:val="00D47740"/>
    <w:rsid w:val="00D51129"/>
    <w:rsid w:val="00D5433E"/>
    <w:rsid w:val="00D57992"/>
    <w:rsid w:val="00D60AD8"/>
    <w:rsid w:val="00D60C06"/>
    <w:rsid w:val="00D646CF"/>
    <w:rsid w:val="00D67532"/>
    <w:rsid w:val="00D67731"/>
    <w:rsid w:val="00D677C0"/>
    <w:rsid w:val="00D67F45"/>
    <w:rsid w:val="00D70D5B"/>
    <w:rsid w:val="00D72907"/>
    <w:rsid w:val="00D75446"/>
    <w:rsid w:val="00D75594"/>
    <w:rsid w:val="00D75C6B"/>
    <w:rsid w:val="00D772FA"/>
    <w:rsid w:val="00D77D4A"/>
    <w:rsid w:val="00D77E73"/>
    <w:rsid w:val="00D801D4"/>
    <w:rsid w:val="00D80CED"/>
    <w:rsid w:val="00D80D6A"/>
    <w:rsid w:val="00D81883"/>
    <w:rsid w:val="00D81DA1"/>
    <w:rsid w:val="00D82E4B"/>
    <w:rsid w:val="00D83337"/>
    <w:rsid w:val="00D83B6C"/>
    <w:rsid w:val="00D83CE0"/>
    <w:rsid w:val="00D85DB3"/>
    <w:rsid w:val="00D9187F"/>
    <w:rsid w:val="00D91D53"/>
    <w:rsid w:val="00D91F95"/>
    <w:rsid w:val="00D95BA4"/>
    <w:rsid w:val="00DA0A5C"/>
    <w:rsid w:val="00DA14A4"/>
    <w:rsid w:val="00DA42CF"/>
    <w:rsid w:val="00DA6515"/>
    <w:rsid w:val="00DA68AD"/>
    <w:rsid w:val="00DA6B7A"/>
    <w:rsid w:val="00DA7F80"/>
    <w:rsid w:val="00DB20EC"/>
    <w:rsid w:val="00DB666C"/>
    <w:rsid w:val="00DB6773"/>
    <w:rsid w:val="00DC53B3"/>
    <w:rsid w:val="00DC644E"/>
    <w:rsid w:val="00DC75D7"/>
    <w:rsid w:val="00DC76EB"/>
    <w:rsid w:val="00DD0C27"/>
    <w:rsid w:val="00DD1BD2"/>
    <w:rsid w:val="00DD324E"/>
    <w:rsid w:val="00DD3F4A"/>
    <w:rsid w:val="00DE1033"/>
    <w:rsid w:val="00DE3B1F"/>
    <w:rsid w:val="00DF0389"/>
    <w:rsid w:val="00DF4106"/>
    <w:rsid w:val="00E01FC4"/>
    <w:rsid w:val="00E02BA8"/>
    <w:rsid w:val="00E038C9"/>
    <w:rsid w:val="00E12CAA"/>
    <w:rsid w:val="00E136DE"/>
    <w:rsid w:val="00E155BE"/>
    <w:rsid w:val="00E16091"/>
    <w:rsid w:val="00E16749"/>
    <w:rsid w:val="00E175B6"/>
    <w:rsid w:val="00E21890"/>
    <w:rsid w:val="00E22624"/>
    <w:rsid w:val="00E23367"/>
    <w:rsid w:val="00E2643C"/>
    <w:rsid w:val="00E302E0"/>
    <w:rsid w:val="00E305E2"/>
    <w:rsid w:val="00E32038"/>
    <w:rsid w:val="00E33169"/>
    <w:rsid w:val="00E34D3E"/>
    <w:rsid w:val="00E402B1"/>
    <w:rsid w:val="00E4415D"/>
    <w:rsid w:val="00E462F7"/>
    <w:rsid w:val="00E47B6B"/>
    <w:rsid w:val="00E504EA"/>
    <w:rsid w:val="00E50B98"/>
    <w:rsid w:val="00E53318"/>
    <w:rsid w:val="00E541C2"/>
    <w:rsid w:val="00E54709"/>
    <w:rsid w:val="00E55227"/>
    <w:rsid w:val="00E57807"/>
    <w:rsid w:val="00E632A4"/>
    <w:rsid w:val="00E64533"/>
    <w:rsid w:val="00E6681C"/>
    <w:rsid w:val="00E67449"/>
    <w:rsid w:val="00E6771F"/>
    <w:rsid w:val="00E67768"/>
    <w:rsid w:val="00E7008A"/>
    <w:rsid w:val="00E70527"/>
    <w:rsid w:val="00E721DE"/>
    <w:rsid w:val="00E73126"/>
    <w:rsid w:val="00E73380"/>
    <w:rsid w:val="00E739BD"/>
    <w:rsid w:val="00E73CE5"/>
    <w:rsid w:val="00E73DB1"/>
    <w:rsid w:val="00E74B1C"/>
    <w:rsid w:val="00E74C0B"/>
    <w:rsid w:val="00E77A7B"/>
    <w:rsid w:val="00E800E7"/>
    <w:rsid w:val="00E81BCD"/>
    <w:rsid w:val="00E82E10"/>
    <w:rsid w:val="00E82EE2"/>
    <w:rsid w:val="00E83F8D"/>
    <w:rsid w:val="00E854E3"/>
    <w:rsid w:val="00E86829"/>
    <w:rsid w:val="00E86AA2"/>
    <w:rsid w:val="00E90B0C"/>
    <w:rsid w:val="00E94207"/>
    <w:rsid w:val="00E96C01"/>
    <w:rsid w:val="00E96CA9"/>
    <w:rsid w:val="00E97A11"/>
    <w:rsid w:val="00EA0B0C"/>
    <w:rsid w:val="00EA10EB"/>
    <w:rsid w:val="00EA13B9"/>
    <w:rsid w:val="00EA4446"/>
    <w:rsid w:val="00EA6D44"/>
    <w:rsid w:val="00EB1B54"/>
    <w:rsid w:val="00EB1F45"/>
    <w:rsid w:val="00EB4D70"/>
    <w:rsid w:val="00EB5C29"/>
    <w:rsid w:val="00EB5F2C"/>
    <w:rsid w:val="00EC50CF"/>
    <w:rsid w:val="00EC5758"/>
    <w:rsid w:val="00EC7A4F"/>
    <w:rsid w:val="00ED1431"/>
    <w:rsid w:val="00ED16DD"/>
    <w:rsid w:val="00ED7525"/>
    <w:rsid w:val="00EE0F25"/>
    <w:rsid w:val="00EE1F04"/>
    <w:rsid w:val="00EE2D86"/>
    <w:rsid w:val="00EE4165"/>
    <w:rsid w:val="00EE48D4"/>
    <w:rsid w:val="00EF05E7"/>
    <w:rsid w:val="00EF114B"/>
    <w:rsid w:val="00EF2CFE"/>
    <w:rsid w:val="00EF49F1"/>
    <w:rsid w:val="00EF5776"/>
    <w:rsid w:val="00EF7580"/>
    <w:rsid w:val="00F011F5"/>
    <w:rsid w:val="00F01534"/>
    <w:rsid w:val="00F02A9A"/>
    <w:rsid w:val="00F02BE1"/>
    <w:rsid w:val="00F02F68"/>
    <w:rsid w:val="00F06C29"/>
    <w:rsid w:val="00F075BA"/>
    <w:rsid w:val="00F11F82"/>
    <w:rsid w:val="00F13976"/>
    <w:rsid w:val="00F13A8A"/>
    <w:rsid w:val="00F13AB7"/>
    <w:rsid w:val="00F1464C"/>
    <w:rsid w:val="00F2230E"/>
    <w:rsid w:val="00F2428E"/>
    <w:rsid w:val="00F24828"/>
    <w:rsid w:val="00F24D05"/>
    <w:rsid w:val="00F267E1"/>
    <w:rsid w:val="00F27045"/>
    <w:rsid w:val="00F31505"/>
    <w:rsid w:val="00F31C3B"/>
    <w:rsid w:val="00F32AFC"/>
    <w:rsid w:val="00F33B8E"/>
    <w:rsid w:val="00F33FAC"/>
    <w:rsid w:val="00F36520"/>
    <w:rsid w:val="00F3656D"/>
    <w:rsid w:val="00F41E92"/>
    <w:rsid w:val="00F43BF2"/>
    <w:rsid w:val="00F45AF7"/>
    <w:rsid w:val="00F46F6E"/>
    <w:rsid w:val="00F52312"/>
    <w:rsid w:val="00F54491"/>
    <w:rsid w:val="00F55084"/>
    <w:rsid w:val="00F55A13"/>
    <w:rsid w:val="00F55C6E"/>
    <w:rsid w:val="00F57C3F"/>
    <w:rsid w:val="00F61AE6"/>
    <w:rsid w:val="00F6305F"/>
    <w:rsid w:val="00F63FD2"/>
    <w:rsid w:val="00F655E5"/>
    <w:rsid w:val="00F656EA"/>
    <w:rsid w:val="00F715B9"/>
    <w:rsid w:val="00F717B4"/>
    <w:rsid w:val="00F741D9"/>
    <w:rsid w:val="00F74424"/>
    <w:rsid w:val="00F74BB1"/>
    <w:rsid w:val="00F7536B"/>
    <w:rsid w:val="00F75842"/>
    <w:rsid w:val="00F7771B"/>
    <w:rsid w:val="00F8033C"/>
    <w:rsid w:val="00F806CD"/>
    <w:rsid w:val="00F844B4"/>
    <w:rsid w:val="00F8493E"/>
    <w:rsid w:val="00F86AFE"/>
    <w:rsid w:val="00F87C6E"/>
    <w:rsid w:val="00F92DFB"/>
    <w:rsid w:val="00F94969"/>
    <w:rsid w:val="00F94BAF"/>
    <w:rsid w:val="00F95038"/>
    <w:rsid w:val="00F97C2E"/>
    <w:rsid w:val="00FA02C4"/>
    <w:rsid w:val="00FA1880"/>
    <w:rsid w:val="00FA26EE"/>
    <w:rsid w:val="00FA4633"/>
    <w:rsid w:val="00FA5DD3"/>
    <w:rsid w:val="00FA64F6"/>
    <w:rsid w:val="00FA78E5"/>
    <w:rsid w:val="00FB3A3D"/>
    <w:rsid w:val="00FB4E2D"/>
    <w:rsid w:val="00FB5275"/>
    <w:rsid w:val="00FB556D"/>
    <w:rsid w:val="00FC4DF0"/>
    <w:rsid w:val="00FC5103"/>
    <w:rsid w:val="00FC7EF8"/>
    <w:rsid w:val="00FD034E"/>
    <w:rsid w:val="00FD12AC"/>
    <w:rsid w:val="00FD36F9"/>
    <w:rsid w:val="00FD42B4"/>
    <w:rsid w:val="00FE2A21"/>
    <w:rsid w:val="00FE3C57"/>
    <w:rsid w:val="00FE3F89"/>
    <w:rsid w:val="00FF3C91"/>
    <w:rsid w:val="00FF58D8"/>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7D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G Times (W1)" w:hAnsi="CG Times (W1)"/>
      <w:b/>
      <w:u w:val="single"/>
    </w:rPr>
  </w:style>
  <w:style w:type="paragraph" w:styleId="Heading4">
    <w:name w:val="heading 4"/>
    <w:basedOn w:val="Normal"/>
    <w:next w:val="Normal"/>
    <w:qFormat/>
    <w:pPr>
      <w:keepNext/>
      <w:outlineLvl w:val="3"/>
    </w:pPr>
    <w:rPr>
      <w:rFonts w:ascii="CG Times (W1)" w:hAnsi="CG Times (W1)"/>
      <w:u w:val="single"/>
    </w:rPr>
  </w:style>
  <w:style w:type="paragraph" w:styleId="Heading5">
    <w:name w:val="heading 5"/>
    <w:basedOn w:val="Normal"/>
    <w:next w:val="Normal"/>
    <w:qFormat/>
    <w:pPr>
      <w:keepNext/>
      <w:jc w:val="center"/>
      <w:outlineLvl w:val="4"/>
    </w:pPr>
    <w:rPr>
      <w:b/>
      <w:smallCaps/>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ind w:left="2880"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rPr>
  </w:style>
  <w:style w:type="paragraph" w:styleId="Title">
    <w:name w:val="Title"/>
    <w:basedOn w:val="Normal"/>
    <w:qFormat/>
    <w:pPr>
      <w:jc w:val="center"/>
    </w:pPr>
    <w:rPr>
      <w:b/>
    </w:rPr>
  </w:style>
  <w:style w:type="paragraph" w:styleId="BodyText">
    <w:name w:val="Body Text"/>
    <w:basedOn w:val="Normal"/>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mallCaps/>
      <w:sz w:val="22"/>
    </w:rPr>
  </w:style>
  <w:style w:type="paragraph" w:styleId="BodyTextIndent">
    <w:name w:val="Body Text Indent"/>
    <w:basedOn w:val="Normal"/>
    <w:pPr>
      <w:ind w:firstLine="720"/>
      <w:jc w:val="both"/>
    </w:pPr>
    <w:rPr>
      <w:sz w:val="22"/>
    </w:rPr>
  </w:style>
  <w:style w:type="paragraph" w:styleId="Subtitle">
    <w:name w:val="Subtitle"/>
    <w:basedOn w:val="Normal"/>
    <w:qFormat/>
    <w:pPr>
      <w:jc w:val="center"/>
    </w:pPr>
    <w:rPr>
      <w:b/>
      <w:sz w:val="28"/>
    </w:rPr>
  </w:style>
  <w:style w:type="paragraph" w:styleId="BodyTextIndent2">
    <w:name w:val="Body Text Indent 2"/>
    <w:basedOn w:val="Normal"/>
    <w:pPr>
      <w:ind w:left="1440" w:hanging="1440"/>
    </w:pPr>
    <w:rPr>
      <w:sz w:val="22"/>
    </w:rPr>
  </w:style>
  <w:style w:type="paragraph" w:styleId="EnvelopeReturn">
    <w:name w:val="envelope return"/>
    <w:basedOn w:val="Normal"/>
    <w:rPr>
      <w:rFonts w:ascii="Arial" w:hAnsi="Arial"/>
      <w:sz w:val="22"/>
    </w:rPr>
  </w:style>
  <w:style w:type="paragraph" w:styleId="BodyTextIndent3">
    <w:name w:val="Body Text Indent 3"/>
    <w:basedOn w:val="Normal"/>
    <w:pPr>
      <w:tabs>
        <w:tab w:val="left" w:pos="-720"/>
        <w:tab w:val="left" w:pos="428"/>
        <w:tab w:val="left" w:pos="571"/>
        <w:tab w:val="left" w:pos="714"/>
        <w:tab w:val="left" w:pos="1285"/>
        <w:tab w:val="left" w:pos="1856"/>
      </w:tabs>
      <w:suppressAutoHyphens/>
      <w:ind w:left="428"/>
    </w:pPr>
    <w:rPr>
      <w:sz w:val="22"/>
    </w:rPr>
  </w:style>
  <w:style w:type="paragraph" w:styleId="BodyText3">
    <w:name w:val="Body Text 3"/>
    <w:basedOn w:val="Normal"/>
    <w:rPr>
      <w:b/>
      <w:smallCaps/>
      <w:sz w:val="22"/>
    </w:r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720"/>
      <w:jc w:val="both"/>
    </w:pPr>
    <w:rPr>
      <w:rFonts w:ascii="Arial" w:hAnsi="Arial"/>
    </w:rPr>
  </w:style>
  <w:style w:type="paragraph" w:styleId="Caption">
    <w:name w:val="caption"/>
    <w:basedOn w:val="Normal"/>
    <w:next w:val="Normal"/>
    <w:qFormat/>
    <w:pPr>
      <w:tabs>
        <w:tab w:val="left" w:pos="-720"/>
      </w:tabs>
      <w:suppressAutoHyphens/>
      <w:spacing w:line="224" w:lineRule="auto"/>
    </w:pPr>
    <w:rPr>
      <w:bCs/>
      <w:u w:val="single"/>
    </w:rPr>
  </w:style>
  <w:style w:type="character" w:customStyle="1" w:styleId="text1">
    <w:name w:val="text1"/>
    <w:rPr>
      <w:rFonts w:ascii="Verdana" w:hAnsi="Verdana" w:hint="default"/>
      <w:b w:val="0"/>
      <w:bCs w:val="0"/>
      <w:i w:val="0"/>
      <w:iCs w:val="0"/>
      <w:smallCaps w:val="0"/>
      <w:sz w:val="15"/>
      <w:szCs w:val="15"/>
    </w:rPr>
  </w:style>
  <w:style w:type="character" w:styleId="Strong">
    <w:name w:val="Strong"/>
    <w:qFormat/>
    <w:rPr>
      <w:b/>
      <w:bCs/>
    </w:rPr>
  </w:style>
  <w:style w:type="paragraph" w:customStyle="1" w:styleId="text">
    <w:name w:val="text"/>
    <w:basedOn w:val="Normal"/>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A40466"/>
    <w:rPr>
      <w:rFonts w:ascii="Tahoma" w:hAnsi="Tahoma" w:cs="Tahoma"/>
      <w:sz w:val="16"/>
      <w:szCs w:val="16"/>
    </w:rPr>
  </w:style>
  <w:style w:type="paragraph" w:styleId="NormalWeb">
    <w:name w:val="Normal (Web)"/>
    <w:basedOn w:val="Normal"/>
    <w:rsid w:val="00FB556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83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596C21"/>
    <w:rPr>
      <w:rFonts w:ascii="CG Times" w:hAnsi="CG Times"/>
      <w:snapToGrid w:val="0"/>
      <w:sz w:val="24"/>
    </w:rPr>
  </w:style>
  <w:style w:type="paragraph" w:styleId="ListParagraph">
    <w:name w:val="List Paragraph"/>
    <w:basedOn w:val="Normal"/>
    <w:uiPriority w:val="34"/>
    <w:qFormat/>
    <w:rsid w:val="002A6FC0"/>
    <w:pPr>
      <w:ind w:left="720"/>
      <w:contextualSpacing/>
    </w:pPr>
    <w:rPr>
      <w:rFonts w:ascii="Calibri" w:eastAsia="Calibri" w:hAnsi="Calibri"/>
      <w:sz w:val="22"/>
      <w:szCs w:val="22"/>
    </w:rPr>
  </w:style>
  <w:style w:type="character" w:styleId="CommentReference">
    <w:name w:val="annotation reference"/>
    <w:uiPriority w:val="99"/>
    <w:semiHidden/>
    <w:unhideWhenUsed/>
    <w:rsid w:val="00DD1BD2"/>
    <w:rPr>
      <w:sz w:val="16"/>
      <w:szCs w:val="16"/>
    </w:rPr>
  </w:style>
  <w:style w:type="paragraph" w:styleId="CommentText">
    <w:name w:val="annotation text"/>
    <w:basedOn w:val="Normal"/>
    <w:link w:val="CommentTextChar"/>
    <w:uiPriority w:val="99"/>
    <w:semiHidden/>
    <w:unhideWhenUsed/>
    <w:rsid w:val="00DD1BD2"/>
    <w:rPr>
      <w:sz w:val="20"/>
    </w:rPr>
  </w:style>
  <w:style w:type="character" w:customStyle="1" w:styleId="CommentTextChar">
    <w:name w:val="Comment Text Char"/>
    <w:basedOn w:val="DefaultParagraphFont"/>
    <w:link w:val="CommentText"/>
    <w:uiPriority w:val="99"/>
    <w:semiHidden/>
    <w:rsid w:val="00DD1BD2"/>
  </w:style>
  <w:style w:type="paragraph" w:styleId="CommentSubject">
    <w:name w:val="annotation subject"/>
    <w:basedOn w:val="CommentText"/>
    <w:next w:val="CommentText"/>
    <w:link w:val="CommentSubjectChar"/>
    <w:uiPriority w:val="99"/>
    <w:semiHidden/>
    <w:unhideWhenUsed/>
    <w:rsid w:val="00DD1BD2"/>
    <w:rPr>
      <w:b/>
      <w:bCs/>
    </w:rPr>
  </w:style>
  <w:style w:type="character" w:customStyle="1" w:styleId="CommentSubjectChar">
    <w:name w:val="Comment Subject Char"/>
    <w:link w:val="CommentSubject"/>
    <w:uiPriority w:val="99"/>
    <w:semiHidden/>
    <w:rsid w:val="00DD1BD2"/>
    <w:rPr>
      <w:b/>
      <w:bCs/>
    </w:rPr>
  </w:style>
  <w:style w:type="paragraph" w:styleId="Revision">
    <w:name w:val="Revision"/>
    <w:hidden/>
    <w:uiPriority w:val="99"/>
    <w:semiHidden/>
    <w:rsid w:val="00B145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211">
      <w:bodyDiv w:val="1"/>
      <w:marLeft w:val="0"/>
      <w:marRight w:val="0"/>
      <w:marTop w:val="0"/>
      <w:marBottom w:val="0"/>
      <w:divBdr>
        <w:top w:val="none" w:sz="0" w:space="0" w:color="auto"/>
        <w:left w:val="none" w:sz="0" w:space="0" w:color="auto"/>
        <w:bottom w:val="none" w:sz="0" w:space="0" w:color="auto"/>
        <w:right w:val="none" w:sz="0" w:space="0" w:color="auto"/>
      </w:divBdr>
    </w:div>
    <w:div w:id="1529562927">
      <w:bodyDiv w:val="1"/>
      <w:marLeft w:val="0"/>
      <w:marRight w:val="0"/>
      <w:marTop w:val="0"/>
      <w:marBottom w:val="0"/>
      <w:divBdr>
        <w:top w:val="none" w:sz="0" w:space="0" w:color="auto"/>
        <w:left w:val="none" w:sz="0" w:space="0" w:color="auto"/>
        <w:bottom w:val="none" w:sz="0" w:space="0" w:color="auto"/>
        <w:right w:val="none" w:sz="0" w:space="0" w:color="auto"/>
      </w:divBdr>
    </w:div>
    <w:div w:id="16732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B8F8-1829-43BD-A55F-2301E5A9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vt:lpstr>
    </vt:vector>
  </TitlesOfParts>
  <Company>Medical College of Ohio</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Stasa, Joan</dc:creator>
  <cp:lastModifiedBy>Stasa, Joan</cp:lastModifiedBy>
  <cp:revision>8</cp:revision>
  <cp:lastPrinted>2016-04-19T18:59:00Z</cp:lastPrinted>
  <dcterms:created xsi:type="dcterms:W3CDTF">2016-04-19T17:58:00Z</dcterms:created>
  <dcterms:modified xsi:type="dcterms:W3CDTF">2016-04-20T13:52:00Z</dcterms:modified>
</cp:coreProperties>
</file>