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656A" w14:textId="77777777" w:rsidR="000768A5" w:rsidRDefault="000768A5" w:rsidP="000768A5">
      <w:pPr>
        <w:pStyle w:val="Subtitle"/>
        <w:spacing w:line="360" w:lineRule="auto"/>
        <w:ind w:firstLine="720"/>
        <w:rPr>
          <w:b w:val="0"/>
          <w:bCs w:val="0"/>
          <w:i/>
          <w:iCs/>
          <w:sz w:val="22"/>
        </w:rPr>
      </w:pPr>
      <w:bookmarkStart w:id="0" w:name="_GoBack"/>
      <w:bookmarkEnd w:id="0"/>
    </w:p>
    <w:p w14:paraId="033E60C3" w14:textId="77777777" w:rsidR="009A7E27" w:rsidRDefault="009A7E27" w:rsidP="009A7E27">
      <w:pPr>
        <w:pStyle w:val="Subtitle"/>
        <w:spacing w:line="360" w:lineRule="auto"/>
        <w:rPr>
          <w:bCs w:val="0"/>
          <w:iCs/>
        </w:rPr>
      </w:pPr>
      <w:r w:rsidRPr="009A7E27">
        <w:rPr>
          <w:bCs w:val="0"/>
          <w:iCs/>
          <w:highlight w:val="yellow"/>
        </w:rPr>
        <w:t>Third Year Pre-Promotion Faculty Review:</w:t>
      </w:r>
    </w:p>
    <w:p w14:paraId="0B12D6BC" w14:textId="77777777" w:rsidR="000768A5" w:rsidRDefault="000768A5" w:rsidP="009A7E27">
      <w:pPr>
        <w:pStyle w:val="Subtitle"/>
        <w:spacing w:line="360" w:lineRule="auto"/>
        <w:rPr>
          <w:b w:val="0"/>
          <w:bCs w:val="0"/>
          <w:iCs/>
          <w:sz w:val="22"/>
          <w:szCs w:val="22"/>
        </w:rPr>
      </w:pPr>
      <w:r w:rsidRPr="009A7E27">
        <w:rPr>
          <w:b w:val="0"/>
          <w:bCs w:val="0"/>
          <w:iCs/>
          <w:sz w:val="22"/>
          <w:szCs w:val="22"/>
        </w:rPr>
        <w:t>Faculty members at the rank of assistant professor in a tenure-eligible track should undergo an extensive review of their academic performance no later than the start of their fourth year of promotion eligibility.  The criteria for promotion and/or tenure in all tracks is available on the Office of Faculty Affairs and Development website.</w:t>
      </w:r>
      <w:r w:rsidR="00F94B98" w:rsidRPr="00F94B98">
        <w:t xml:space="preserve"> </w:t>
      </w:r>
      <w:hyperlink r:id="rId11" w:history="1">
        <w:r w:rsidR="00F94B98" w:rsidRPr="001F3A5B">
          <w:rPr>
            <w:rStyle w:val="Hyperlink"/>
            <w:b w:val="0"/>
            <w:bCs w:val="0"/>
            <w:iCs/>
            <w:sz w:val="22"/>
            <w:szCs w:val="22"/>
          </w:rPr>
          <w:t>http://www.utoledo.edu/depts/facaffairs/</w:t>
        </w:r>
      </w:hyperlink>
    </w:p>
    <w:p w14:paraId="6CC49F1F" w14:textId="77777777" w:rsidR="000768A5" w:rsidRPr="000768A5" w:rsidRDefault="000768A5" w:rsidP="000768A5">
      <w:pPr>
        <w:pStyle w:val="Subtitle"/>
        <w:spacing w:line="360" w:lineRule="auto"/>
        <w:ind w:firstLine="720"/>
        <w:rPr>
          <w:b w:val="0"/>
          <w:bCs w:val="0"/>
          <w:iCs/>
          <w:sz w:val="22"/>
        </w:rPr>
      </w:pPr>
    </w:p>
    <w:p w14:paraId="4E195B44" w14:textId="77777777" w:rsidR="000768A5" w:rsidRPr="009A7E27" w:rsidRDefault="000768A5" w:rsidP="009A7E27">
      <w:pPr>
        <w:pStyle w:val="Subtitle"/>
        <w:spacing w:line="360" w:lineRule="auto"/>
        <w:rPr>
          <w:bCs w:val="0"/>
          <w:iCs/>
        </w:rPr>
      </w:pPr>
      <w:r w:rsidRPr="009A7E27">
        <w:rPr>
          <w:bCs w:val="0"/>
          <w:iCs/>
          <w:highlight w:val="yellow"/>
        </w:rPr>
        <w:t>Instructions to the Departmental Promotion &amp; Tenure Committee (DPT):</w:t>
      </w:r>
    </w:p>
    <w:p w14:paraId="3DCF29BA" w14:textId="77777777" w:rsidR="000768A5" w:rsidRPr="000768A5" w:rsidRDefault="00471341" w:rsidP="000768A5">
      <w:pPr>
        <w:pStyle w:val="Subtitle"/>
        <w:numPr>
          <w:ilvl w:val="0"/>
          <w:numId w:val="9"/>
        </w:numPr>
        <w:spacing w:line="360" w:lineRule="auto"/>
        <w:rPr>
          <w:b w:val="0"/>
          <w:bCs w:val="0"/>
          <w:iCs/>
          <w:sz w:val="22"/>
        </w:rPr>
      </w:pPr>
      <w:r>
        <w:rPr>
          <w:b w:val="0"/>
          <w:bCs w:val="0"/>
          <w:iCs/>
          <w:sz w:val="22"/>
        </w:rPr>
        <w:t>Review the faculty member’s</w:t>
      </w:r>
      <w:r w:rsidR="000768A5" w:rsidRPr="000768A5">
        <w:rPr>
          <w:b w:val="0"/>
          <w:bCs w:val="0"/>
          <w:iCs/>
          <w:sz w:val="22"/>
        </w:rPr>
        <w:t xml:space="preserve"> updated CV, last 3 annual reviews, and teaching evaluations since hire.  Additional information as appropriate from the faculty member may be requested (such as publication impact factor or gran</w:t>
      </w:r>
      <w:r>
        <w:rPr>
          <w:b w:val="0"/>
          <w:bCs w:val="0"/>
          <w:iCs/>
          <w:sz w:val="22"/>
        </w:rPr>
        <w:t>t</w:t>
      </w:r>
      <w:r w:rsidR="000768A5" w:rsidRPr="000768A5">
        <w:rPr>
          <w:b w:val="0"/>
          <w:bCs w:val="0"/>
          <w:iCs/>
          <w:sz w:val="22"/>
        </w:rPr>
        <w:t xml:space="preserve"> submission scores).</w:t>
      </w:r>
    </w:p>
    <w:p w14:paraId="4F809F3C" w14:textId="77777777" w:rsidR="000768A5" w:rsidRPr="000768A5" w:rsidRDefault="000768A5" w:rsidP="000768A5">
      <w:pPr>
        <w:pStyle w:val="Subtitle"/>
        <w:numPr>
          <w:ilvl w:val="0"/>
          <w:numId w:val="9"/>
        </w:numPr>
        <w:spacing w:line="360" w:lineRule="auto"/>
        <w:rPr>
          <w:b w:val="0"/>
          <w:bCs w:val="0"/>
          <w:iCs/>
          <w:sz w:val="22"/>
        </w:rPr>
      </w:pPr>
      <w:r w:rsidRPr="000768A5">
        <w:rPr>
          <w:b w:val="0"/>
          <w:bCs w:val="0"/>
          <w:iCs/>
          <w:sz w:val="22"/>
        </w:rPr>
        <w:t>After completion of the review, please report to the Department’s Chair in regards to the faculty member’s progress toward</w:t>
      </w:r>
      <w:r w:rsidR="001F2ABD">
        <w:rPr>
          <w:b w:val="0"/>
          <w:bCs w:val="0"/>
          <w:iCs/>
          <w:sz w:val="22"/>
        </w:rPr>
        <w:t>s</w:t>
      </w:r>
      <w:r w:rsidRPr="000768A5">
        <w:rPr>
          <w:b w:val="0"/>
          <w:bCs w:val="0"/>
          <w:iCs/>
          <w:sz w:val="22"/>
        </w:rPr>
        <w:t xml:space="preserve"> promotion and/or tenure in their current faculty track.  Areas were performance improvement may be</w:t>
      </w:r>
      <w:r w:rsidR="001F2ABD">
        <w:rPr>
          <w:b w:val="0"/>
          <w:bCs w:val="0"/>
          <w:iCs/>
          <w:sz w:val="22"/>
        </w:rPr>
        <w:t xml:space="preserve"> neede</w:t>
      </w:r>
      <w:r w:rsidRPr="000768A5">
        <w:rPr>
          <w:b w:val="0"/>
          <w:bCs w:val="0"/>
          <w:iCs/>
          <w:sz w:val="22"/>
        </w:rPr>
        <w:t>d should be highlighted.</w:t>
      </w:r>
    </w:p>
    <w:p w14:paraId="14699266" w14:textId="77777777" w:rsidR="000768A5" w:rsidRDefault="000768A5" w:rsidP="000768A5">
      <w:pPr>
        <w:pStyle w:val="Subtitle"/>
        <w:spacing w:line="360" w:lineRule="auto"/>
        <w:ind w:firstLine="720"/>
        <w:rPr>
          <w:b w:val="0"/>
          <w:bCs w:val="0"/>
          <w:i/>
          <w:iCs/>
          <w:sz w:val="22"/>
        </w:rPr>
      </w:pPr>
    </w:p>
    <w:p w14:paraId="0044CDE3" w14:textId="186F921E" w:rsidR="009A7E27" w:rsidRPr="00D8518B" w:rsidRDefault="000768A5" w:rsidP="00727595">
      <w:pPr>
        <w:pStyle w:val="Subtitle"/>
        <w:spacing w:line="360" w:lineRule="auto"/>
        <w:ind w:firstLine="720"/>
        <w:rPr>
          <w:b w:val="0"/>
          <w:bCs w:val="0"/>
          <w:i/>
          <w:iCs/>
          <w:sz w:val="22"/>
        </w:rPr>
      </w:pPr>
      <w:r w:rsidRPr="00D8518B">
        <w:rPr>
          <w:b w:val="0"/>
          <w:bCs w:val="0"/>
          <w:i/>
          <w:iCs/>
          <w:sz w:val="22"/>
        </w:rPr>
        <w:t>Both the faculty member and the Department Chair should sign and date below</w:t>
      </w:r>
    </w:p>
    <w:p w14:paraId="6A9B227A" w14:textId="77777777" w:rsidR="000768A5" w:rsidRPr="00D8518B" w:rsidRDefault="000768A5" w:rsidP="000768A5">
      <w:pPr>
        <w:pStyle w:val="Subtitle"/>
        <w:spacing w:line="360" w:lineRule="auto"/>
        <w:ind w:firstLine="720"/>
        <w:rPr>
          <w:sz w:val="20"/>
        </w:rPr>
      </w:pPr>
    </w:p>
    <w:p w14:paraId="5C86982F" w14:textId="77777777" w:rsidR="000768A5" w:rsidRPr="00D8518B" w:rsidRDefault="000768A5" w:rsidP="000768A5">
      <w:pPr>
        <w:pStyle w:val="Subtitle"/>
        <w:tabs>
          <w:tab w:val="left" w:pos="1800"/>
        </w:tabs>
        <w:ind w:firstLine="720"/>
        <w:rPr>
          <w:sz w:val="20"/>
        </w:rPr>
      </w:pPr>
      <w:r w:rsidRPr="00D8518B">
        <w:rPr>
          <w:sz w:val="20"/>
        </w:rPr>
        <w:t xml:space="preserve">Signed: </w:t>
      </w:r>
      <w:r w:rsidRPr="00D8518B">
        <w:rPr>
          <w:sz w:val="20"/>
        </w:rPr>
        <w:tab/>
        <w:t xml:space="preserve">_____________________________________   </w:t>
      </w:r>
      <w:r w:rsidRPr="00D8518B">
        <w:rPr>
          <w:sz w:val="20"/>
        </w:rPr>
        <w:tab/>
        <w:t>_______________</w:t>
      </w:r>
    </w:p>
    <w:p w14:paraId="32892096" w14:textId="77777777" w:rsidR="000768A5" w:rsidRPr="00D8518B" w:rsidRDefault="000768A5" w:rsidP="000768A5">
      <w:pPr>
        <w:pStyle w:val="Subtitle"/>
        <w:tabs>
          <w:tab w:val="left" w:pos="1800"/>
          <w:tab w:val="left" w:pos="6480"/>
        </w:tabs>
        <w:rPr>
          <w:b w:val="0"/>
          <w:bCs w:val="0"/>
          <w:i/>
          <w:iCs/>
          <w:sz w:val="20"/>
        </w:rPr>
      </w:pPr>
      <w:r w:rsidRPr="00D8518B">
        <w:rPr>
          <w:sz w:val="20"/>
        </w:rPr>
        <w:tab/>
      </w:r>
      <w:r w:rsidRPr="00D8518B">
        <w:rPr>
          <w:b w:val="0"/>
          <w:bCs w:val="0"/>
          <w:i/>
          <w:iCs/>
          <w:sz w:val="20"/>
        </w:rPr>
        <w:t>Department Chair</w:t>
      </w:r>
      <w:r w:rsidRPr="00D8518B">
        <w:rPr>
          <w:b w:val="0"/>
          <w:bCs w:val="0"/>
          <w:i/>
          <w:iCs/>
          <w:sz w:val="20"/>
        </w:rPr>
        <w:tab/>
        <w:t>Date</w:t>
      </w:r>
      <w:r w:rsidRPr="00D8518B">
        <w:rPr>
          <w:b w:val="0"/>
          <w:bCs w:val="0"/>
          <w:i/>
          <w:iCs/>
          <w:sz w:val="20"/>
        </w:rPr>
        <w:tab/>
      </w:r>
    </w:p>
    <w:p w14:paraId="51B3E858" w14:textId="77777777" w:rsidR="000768A5" w:rsidRPr="00D8518B" w:rsidRDefault="000768A5" w:rsidP="000768A5">
      <w:pPr>
        <w:pStyle w:val="Subtitle"/>
        <w:spacing w:line="360" w:lineRule="auto"/>
        <w:rPr>
          <w:b w:val="0"/>
          <w:bCs w:val="0"/>
          <w:i/>
          <w:iCs/>
          <w:sz w:val="20"/>
        </w:rPr>
      </w:pPr>
    </w:p>
    <w:p w14:paraId="7DE5473D" w14:textId="77777777" w:rsidR="000768A5" w:rsidRPr="00D8518B" w:rsidRDefault="000768A5" w:rsidP="000768A5">
      <w:pPr>
        <w:pStyle w:val="Subtitle"/>
        <w:tabs>
          <w:tab w:val="left" w:pos="1800"/>
        </w:tabs>
        <w:ind w:firstLine="720"/>
        <w:rPr>
          <w:sz w:val="20"/>
        </w:rPr>
      </w:pPr>
      <w:r w:rsidRPr="00D8518B">
        <w:rPr>
          <w:sz w:val="20"/>
        </w:rPr>
        <w:tab/>
        <w:t xml:space="preserve">_____________________________________   </w:t>
      </w:r>
      <w:r w:rsidRPr="00D8518B">
        <w:rPr>
          <w:sz w:val="20"/>
        </w:rPr>
        <w:tab/>
        <w:t>_______________</w:t>
      </w:r>
    </w:p>
    <w:p w14:paraId="53F048E4" w14:textId="0B4545D2" w:rsidR="007F7561" w:rsidRPr="00727595" w:rsidRDefault="000768A5" w:rsidP="00727595">
      <w:pPr>
        <w:pStyle w:val="Subtitle"/>
        <w:spacing w:line="360" w:lineRule="auto"/>
        <w:ind w:left="1800"/>
        <w:rPr>
          <w:b w:val="0"/>
          <w:bCs w:val="0"/>
          <w:i/>
          <w:iCs/>
          <w:sz w:val="20"/>
        </w:rPr>
      </w:pPr>
      <w:r w:rsidRPr="00D8518B">
        <w:rPr>
          <w:b w:val="0"/>
          <w:bCs w:val="0"/>
          <w:i/>
          <w:iCs/>
          <w:sz w:val="20"/>
        </w:rPr>
        <w:t>Faculty Member</w:t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</w:r>
      <w:r w:rsidRPr="00D8518B">
        <w:rPr>
          <w:b w:val="0"/>
          <w:bCs w:val="0"/>
          <w:i/>
          <w:iCs/>
          <w:sz w:val="20"/>
        </w:rPr>
        <w:tab/>
        <w:t>Date</w:t>
      </w:r>
      <w:r w:rsidRPr="00D8518B">
        <w:rPr>
          <w:b w:val="0"/>
          <w:bCs w:val="0"/>
          <w:i/>
          <w:iCs/>
          <w:sz w:val="20"/>
        </w:rPr>
        <w:tab/>
      </w:r>
    </w:p>
    <w:sectPr w:rsidR="007F7561" w:rsidRPr="00727595" w:rsidSect="00414BE1"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4B34" w14:textId="77777777" w:rsidR="000E3F32" w:rsidRDefault="000E3F32" w:rsidP="0045225B">
      <w:pPr>
        <w:spacing w:after="0" w:line="240" w:lineRule="auto"/>
      </w:pPr>
      <w:r>
        <w:separator/>
      </w:r>
    </w:p>
  </w:endnote>
  <w:endnote w:type="continuationSeparator" w:id="0">
    <w:p w14:paraId="27A3CF3D" w14:textId="77777777" w:rsidR="000E3F32" w:rsidRDefault="000E3F32" w:rsidP="0045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7199" w14:textId="2794F45E" w:rsidR="00447B59" w:rsidRPr="00AE2A55" w:rsidRDefault="00727595" w:rsidP="00447B59">
    <w:pPr>
      <w:pStyle w:val="Footer"/>
      <w:pBdr>
        <w:bottom w:val="single" w:sz="12" w:space="1" w:color="auto"/>
      </w:pBdr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June</w:t>
    </w:r>
    <w:r w:rsidR="00447B59">
      <w:rPr>
        <w:rFonts w:ascii="Arial" w:hAnsi="Arial" w:cs="Arial"/>
        <w:i/>
        <w:sz w:val="16"/>
        <w:szCs w:val="16"/>
      </w:rPr>
      <w:t xml:space="preserve"> 20</w:t>
    </w:r>
    <w:r>
      <w:rPr>
        <w:rFonts w:ascii="Arial" w:hAnsi="Arial" w:cs="Arial"/>
        <w:i/>
        <w:sz w:val="16"/>
        <w:szCs w:val="16"/>
      </w:rPr>
      <w:t>20</w:t>
    </w:r>
  </w:p>
  <w:p w14:paraId="318DFF95" w14:textId="77777777" w:rsidR="00447B59" w:rsidRPr="00AE2A55" w:rsidRDefault="00447B59" w:rsidP="00447B59">
    <w:pPr>
      <w:pStyle w:val="Footer"/>
      <w:jc w:val="center"/>
      <w:rPr>
        <w:rFonts w:ascii="Arial" w:hAnsi="Arial" w:cs="Arial"/>
        <w:b/>
        <w:sz w:val="20"/>
        <w:szCs w:val="20"/>
      </w:rPr>
    </w:pPr>
    <w:r w:rsidRPr="00AE2A55">
      <w:rPr>
        <w:rFonts w:ascii="Arial" w:hAnsi="Arial" w:cs="Arial"/>
        <w:b/>
        <w:sz w:val="20"/>
        <w:szCs w:val="20"/>
      </w:rPr>
      <w:t>Office for Faculty Affairs</w:t>
    </w:r>
    <w:r>
      <w:rPr>
        <w:rFonts w:ascii="Arial" w:hAnsi="Arial" w:cs="Arial"/>
        <w:b/>
        <w:sz w:val="20"/>
        <w:szCs w:val="20"/>
      </w:rPr>
      <w:t xml:space="preserve"> &amp; Development</w:t>
    </w:r>
  </w:p>
  <w:p w14:paraId="2F92BA7E" w14:textId="77777777" w:rsidR="00447B59" w:rsidRDefault="00447B59" w:rsidP="00447B5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University of Toledo College of Medicine | Mailstop 1063</w:t>
    </w:r>
    <w:r w:rsidRPr="00AE2A55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3000 Arlington Avenue, Toledo, OH 43614</w:t>
    </w:r>
  </w:p>
  <w:p w14:paraId="2B093291" w14:textId="77777777" w:rsidR="00414BE1" w:rsidRPr="00AE2A55" w:rsidRDefault="00414BE1" w:rsidP="00414BE1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 w:rsidR="001F2ABD">
      <w:rPr>
        <w:rFonts w:ascii="Arial" w:hAnsi="Arial" w:cs="Arial"/>
        <w:noProof/>
        <w:sz w:val="16"/>
        <w:szCs w:val="16"/>
      </w:rPr>
      <w:t>3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CA200" w14:textId="50A4CBC9" w:rsidR="00E62855" w:rsidRPr="00AE2A55" w:rsidRDefault="00727595" w:rsidP="00E62855">
    <w:pPr>
      <w:pStyle w:val="Footer"/>
      <w:pBdr>
        <w:bottom w:val="single" w:sz="12" w:space="1" w:color="auto"/>
      </w:pBdr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June</w:t>
    </w:r>
    <w:r w:rsidR="00447B59">
      <w:rPr>
        <w:rFonts w:ascii="Arial" w:hAnsi="Arial" w:cs="Arial"/>
        <w:i/>
        <w:sz w:val="16"/>
        <w:szCs w:val="16"/>
      </w:rPr>
      <w:t xml:space="preserve"> 20</w:t>
    </w:r>
    <w:r>
      <w:rPr>
        <w:rFonts w:ascii="Arial" w:hAnsi="Arial" w:cs="Arial"/>
        <w:i/>
        <w:sz w:val="16"/>
        <w:szCs w:val="16"/>
      </w:rPr>
      <w:t>20</w:t>
    </w:r>
  </w:p>
  <w:p w14:paraId="3B5F9EB6" w14:textId="77777777" w:rsidR="00E62855" w:rsidRPr="00AE2A55" w:rsidRDefault="00E62855" w:rsidP="00E62855">
    <w:pPr>
      <w:pStyle w:val="Footer"/>
      <w:jc w:val="center"/>
      <w:rPr>
        <w:rFonts w:ascii="Arial" w:hAnsi="Arial" w:cs="Arial"/>
        <w:b/>
        <w:sz w:val="20"/>
        <w:szCs w:val="20"/>
      </w:rPr>
    </w:pPr>
    <w:r w:rsidRPr="00AE2A55">
      <w:rPr>
        <w:rFonts w:ascii="Arial" w:hAnsi="Arial" w:cs="Arial"/>
        <w:b/>
        <w:sz w:val="20"/>
        <w:szCs w:val="20"/>
      </w:rPr>
      <w:t>Office for Faculty Affairs</w:t>
    </w:r>
    <w:r w:rsidR="00447B59">
      <w:rPr>
        <w:rFonts w:ascii="Arial" w:hAnsi="Arial" w:cs="Arial"/>
        <w:b/>
        <w:sz w:val="20"/>
        <w:szCs w:val="20"/>
      </w:rPr>
      <w:t xml:space="preserve"> &amp; Development</w:t>
    </w:r>
  </w:p>
  <w:p w14:paraId="5E58753F" w14:textId="77777777" w:rsidR="00E62855" w:rsidRDefault="00447B59" w:rsidP="00E6285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University of Toledo College of Medicine | Mailstop 1063</w:t>
    </w:r>
    <w:r w:rsidR="00E62855" w:rsidRPr="00AE2A55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3000 Arlington Avenue, Toledo, OH 43614</w:t>
    </w:r>
  </w:p>
  <w:p w14:paraId="0296D685" w14:textId="77777777" w:rsidR="00E62855" w:rsidRPr="00E62855" w:rsidRDefault="00E62855" w:rsidP="00E62855">
    <w:pPr>
      <w:pStyle w:val="Footer"/>
      <w:jc w:val="right"/>
      <w:rPr>
        <w:rFonts w:ascii="Arial" w:hAnsi="Arial" w:cs="Arial"/>
        <w:sz w:val="16"/>
        <w:szCs w:val="16"/>
      </w:rPr>
    </w:pPr>
    <w:r w:rsidRPr="00414BE1">
      <w:rPr>
        <w:rFonts w:ascii="Arial" w:hAnsi="Arial" w:cs="Arial"/>
        <w:sz w:val="16"/>
        <w:szCs w:val="16"/>
      </w:rPr>
      <w:fldChar w:fldCharType="begin"/>
    </w:r>
    <w:r w:rsidRPr="00414BE1">
      <w:rPr>
        <w:rFonts w:ascii="Arial" w:hAnsi="Arial" w:cs="Arial"/>
        <w:sz w:val="16"/>
        <w:szCs w:val="16"/>
      </w:rPr>
      <w:instrText xml:space="preserve"> PAGE   \* MERGEFORMAT </w:instrText>
    </w:r>
    <w:r w:rsidRPr="00414BE1">
      <w:rPr>
        <w:rFonts w:ascii="Arial" w:hAnsi="Arial" w:cs="Arial"/>
        <w:sz w:val="16"/>
        <w:szCs w:val="16"/>
      </w:rPr>
      <w:fldChar w:fldCharType="separate"/>
    </w:r>
    <w:r w:rsidR="00471341">
      <w:rPr>
        <w:rFonts w:ascii="Arial" w:hAnsi="Arial" w:cs="Arial"/>
        <w:noProof/>
        <w:sz w:val="16"/>
        <w:szCs w:val="16"/>
      </w:rPr>
      <w:t>1</w:t>
    </w:r>
    <w:r w:rsidRPr="00414BE1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95BA" w14:textId="77777777" w:rsidR="000E3F32" w:rsidRDefault="000E3F32" w:rsidP="0045225B">
      <w:pPr>
        <w:spacing w:after="0" w:line="240" w:lineRule="auto"/>
      </w:pPr>
      <w:r>
        <w:separator/>
      </w:r>
    </w:p>
  </w:footnote>
  <w:footnote w:type="continuationSeparator" w:id="0">
    <w:p w14:paraId="206AE204" w14:textId="77777777" w:rsidR="000E3F32" w:rsidRDefault="000E3F32" w:rsidP="0045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139C" w14:textId="568D4C50" w:rsidR="00414BE1" w:rsidRDefault="00617BD0" w:rsidP="00414BE1">
    <w:pPr>
      <w:pStyle w:val="Header"/>
      <w:pBdr>
        <w:bottom w:val="single" w:sz="12" w:space="1" w:color="auto"/>
      </w:pBdr>
      <w:jc w:val="center"/>
    </w:pPr>
    <w:r w:rsidRPr="00232882">
      <w:rPr>
        <w:noProof/>
      </w:rPr>
      <w:drawing>
        <wp:inline distT="0" distB="0" distL="0" distR="0" wp14:anchorId="2F83BA70" wp14:editId="7637D257">
          <wp:extent cx="3362325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84E78" w14:textId="77777777" w:rsidR="00414BE1" w:rsidRDefault="00414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5F8"/>
    <w:multiLevelType w:val="hybridMultilevel"/>
    <w:tmpl w:val="C47EA740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C56C8"/>
    <w:multiLevelType w:val="hybridMultilevel"/>
    <w:tmpl w:val="40822314"/>
    <w:lvl w:ilvl="0" w:tplc="1E8C4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6023B"/>
    <w:multiLevelType w:val="hybridMultilevel"/>
    <w:tmpl w:val="E5E66990"/>
    <w:lvl w:ilvl="0" w:tplc="D772D3E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60445"/>
    <w:multiLevelType w:val="hybridMultilevel"/>
    <w:tmpl w:val="C47EA740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461AA"/>
    <w:multiLevelType w:val="hybridMultilevel"/>
    <w:tmpl w:val="FA227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448D6"/>
    <w:multiLevelType w:val="hybridMultilevel"/>
    <w:tmpl w:val="DAB4C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D65F26"/>
    <w:multiLevelType w:val="hybridMultilevel"/>
    <w:tmpl w:val="EE302DFA"/>
    <w:lvl w:ilvl="0" w:tplc="5B727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4452CF"/>
    <w:multiLevelType w:val="hybridMultilevel"/>
    <w:tmpl w:val="D87CB862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45C65"/>
    <w:multiLevelType w:val="hybridMultilevel"/>
    <w:tmpl w:val="C47EA740"/>
    <w:lvl w:ilvl="0" w:tplc="4A2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591B93"/>
    <w:multiLevelType w:val="hybridMultilevel"/>
    <w:tmpl w:val="836A2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5B"/>
    <w:rsid w:val="00004BCC"/>
    <w:rsid w:val="000219D9"/>
    <w:rsid w:val="0004103C"/>
    <w:rsid w:val="00066814"/>
    <w:rsid w:val="000768A5"/>
    <w:rsid w:val="0009445C"/>
    <w:rsid w:val="000E3F32"/>
    <w:rsid w:val="000E7549"/>
    <w:rsid w:val="001227CC"/>
    <w:rsid w:val="001372B7"/>
    <w:rsid w:val="00174811"/>
    <w:rsid w:val="00175636"/>
    <w:rsid w:val="00193DF4"/>
    <w:rsid w:val="001E2FD2"/>
    <w:rsid w:val="001F2ABD"/>
    <w:rsid w:val="002F55DB"/>
    <w:rsid w:val="00317067"/>
    <w:rsid w:val="00397FD5"/>
    <w:rsid w:val="00414BE1"/>
    <w:rsid w:val="004368F5"/>
    <w:rsid w:val="00447B59"/>
    <w:rsid w:val="0045225B"/>
    <w:rsid w:val="00460311"/>
    <w:rsid w:val="00471341"/>
    <w:rsid w:val="004C36DE"/>
    <w:rsid w:val="004D1883"/>
    <w:rsid w:val="004D2140"/>
    <w:rsid w:val="004F4C92"/>
    <w:rsid w:val="00534FEC"/>
    <w:rsid w:val="0055399C"/>
    <w:rsid w:val="005838BD"/>
    <w:rsid w:val="00592759"/>
    <w:rsid w:val="005A387C"/>
    <w:rsid w:val="005A4E19"/>
    <w:rsid w:val="005B7366"/>
    <w:rsid w:val="005E3A22"/>
    <w:rsid w:val="005F7264"/>
    <w:rsid w:val="00617BD0"/>
    <w:rsid w:val="006A4451"/>
    <w:rsid w:val="006C5BDA"/>
    <w:rsid w:val="006C6F63"/>
    <w:rsid w:val="00710EDF"/>
    <w:rsid w:val="00725470"/>
    <w:rsid w:val="00727595"/>
    <w:rsid w:val="00743C4C"/>
    <w:rsid w:val="00746AE5"/>
    <w:rsid w:val="007B649A"/>
    <w:rsid w:val="007C5E81"/>
    <w:rsid w:val="007C69B8"/>
    <w:rsid w:val="007E140E"/>
    <w:rsid w:val="007F10B7"/>
    <w:rsid w:val="007F256C"/>
    <w:rsid w:val="007F7561"/>
    <w:rsid w:val="00802AC1"/>
    <w:rsid w:val="00835B0E"/>
    <w:rsid w:val="00854C51"/>
    <w:rsid w:val="008A5D82"/>
    <w:rsid w:val="008B1495"/>
    <w:rsid w:val="00923539"/>
    <w:rsid w:val="0094233B"/>
    <w:rsid w:val="009A7E27"/>
    <w:rsid w:val="00A1088A"/>
    <w:rsid w:val="00A32054"/>
    <w:rsid w:val="00A872F4"/>
    <w:rsid w:val="00A973B6"/>
    <w:rsid w:val="00AA3481"/>
    <w:rsid w:val="00AC0A1F"/>
    <w:rsid w:val="00AC7EE4"/>
    <w:rsid w:val="00AD5E4C"/>
    <w:rsid w:val="00AE2A55"/>
    <w:rsid w:val="00AE5A86"/>
    <w:rsid w:val="00B25B69"/>
    <w:rsid w:val="00B83A7A"/>
    <w:rsid w:val="00B94979"/>
    <w:rsid w:val="00BF00DF"/>
    <w:rsid w:val="00C00AA7"/>
    <w:rsid w:val="00C67945"/>
    <w:rsid w:val="00C85BFE"/>
    <w:rsid w:val="00CB22BF"/>
    <w:rsid w:val="00CB5DE4"/>
    <w:rsid w:val="00CF1954"/>
    <w:rsid w:val="00D326ED"/>
    <w:rsid w:val="00D43B62"/>
    <w:rsid w:val="00D8518B"/>
    <w:rsid w:val="00DA5006"/>
    <w:rsid w:val="00DC3B58"/>
    <w:rsid w:val="00E04669"/>
    <w:rsid w:val="00E62855"/>
    <w:rsid w:val="00E67CF1"/>
    <w:rsid w:val="00ED501F"/>
    <w:rsid w:val="00EE63DB"/>
    <w:rsid w:val="00F22101"/>
    <w:rsid w:val="00F23FB1"/>
    <w:rsid w:val="00F457AC"/>
    <w:rsid w:val="00F628AA"/>
    <w:rsid w:val="00F76FA4"/>
    <w:rsid w:val="00F94B98"/>
    <w:rsid w:val="00FC6A60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F5C72A"/>
  <w15:docId w15:val="{930283D6-979C-4FA0-A6D0-7191763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5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2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25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22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4522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225B"/>
    <w:rPr>
      <w:i/>
      <w:iCs/>
    </w:rPr>
  </w:style>
  <w:style w:type="character" w:styleId="Hyperlink">
    <w:name w:val="Hyperlink"/>
    <w:uiPriority w:val="99"/>
    <w:unhideWhenUsed/>
    <w:rsid w:val="004522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225B"/>
  </w:style>
  <w:style w:type="paragraph" w:styleId="BalloonText">
    <w:name w:val="Balloon Text"/>
    <w:basedOn w:val="Normal"/>
    <w:link w:val="BalloonTextChar"/>
    <w:uiPriority w:val="99"/>
    <w:semiHidden/>
    <w:unhideWhenUsed/>
    <w:rsid w:val="0045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2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5B"/>
  </w:style>
  <w:style w:type="paragraph" w:styleId="Footer">
    <w:name w:val="footer"/>
    <w:basedOn w:val="Normal"/>
    <w:link w:val="FooterChar"/>
    <w:uiPriority w:val="99"/>
    <w:unhideWhenUsed/>
    <w:rsid w:val="00452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5B"/>
  </w:style>
  <w:style w:type="character" w:customStyle="1" w:styleId="Heading5Char">
    <w:name w:val="Heading 5 Char"/>
    <w:link w:val="Heading5"/>
    <w:uiPriority w:val="9"/>
    <w:semiHidden/>
    <w:rsid w:val="0045225B"/>
    <w:rPr>
      <w:rFonts w:ascii="Cambria" w:eastAsia="Times New Roman" w:hAnsi="Cambria" w:cs="Times New Roman"/>
      <w:color w:val="243F60"/>
    </w:rPr>
  </w:style>
  <w:style w:type="paragraph" w:customStyle="1" w:styleId="address">
    <w:name w:val="address"/>
    <w:basedOn w:val="Normal"/>
    <w:rsid w:val="00452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94979"/>
    <w:rPr>
      <w:sz w:val="22"/>
      <w:szCs w:val="22"/>
    </w:rPr>
  </w:style>
  <w:style w:type="table" w:styleId="TableGrid">
    <w:name w:val="Table Grid"/>
    <w:basedOn w:val="TableNormal"/>
    <w:uiPriority w:val="59"/>
    <w:rsid w:val="0085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18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8518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D851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9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oledo.edu/depts/facaffair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874B81FDDF84CB363C69B171E8998" ma:contentTypeVersion="12" ma:contentTypeDescription="Create a new document." ma:contentTypeScope="" ma:versionID="03f5895c1ab3a927f79b6513b8df11a5">
  <xsd:schema xmlns:xsd="http://www.w3.org/2001/XMLSchema" xmlns:xs="http://www.w3.org/2001/XMLSchema" xmlns:p="http://schemas.microsoft.com/office/2006/metadata/properties" xmlns:ns3="07086431-ba74-4d01-a215-849769031b00" xmlns:ns4="f385af27-53ba-4d1a-8c5e-0f82a693f372" targetNamespace="http://schemas.microsoft.com/office/2006/metadata/properties" ma:root="true" ma:fieldsID="77a8666b50305c636f2db4d517865839" ns3:_="" ns4:_="">
    <xsd:import namespace="07086431-ba74-4d01-a215-849769031b00"/>
    <xsd:import namespace="f385af27-53ba-4d1a-8c5e-0f82a693f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86431-ba74-4d01-a215-849769031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af27-53ba-4d1a-8c5e-0f82a693f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B78-A4FC-4C24-BA40-F9F994C72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B4442-ACD1-4C79-BB2D-713EAAE08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86431-ba74-4d01-a215-849769031b00"/>
    <ds:schemaRef ds:uri="f385af27-53ba-4d1a-8c5e-0f82a693f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5EC4A-475F-4386-9444-830C4AC74D5B}">
  <ds:schemaRefs>
    <ds:schemaRef ds:uri="http://purl.org/dc/terms/"/>
    <ds:schemaRef ds:uri="http://schemas.microsoft.com/office/2006/documentManagement/types"/>
    <ds:schemaRef ds:uri="f385af27-53ba-4d1a-8c5e-0f82a693f372"/>
    <ds:schemaRef ds:uri="http://purl.org/dc/dcmitype/"/>
    <ds:schemaRef ds:uri="07086431-ba74-4d01-a215-849769031b00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A821C54-6A7B-41D5-AA3C-C2245E78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Links>
    <vt:vector size="6" baseType="variant"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http://www.utoledo.edu/depts/facaffairs/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Crete, Brian Roland</dc:creator>
  <cp:keywords/>
  <cp:lastModifiedBy>Buckley, Tori Lynn</cp:lastModifiedBy>
  <cp:revision>2</cp:revision>
  <cp:lastPrinted>2020-06-09T15:43:00Z</cp:lastPrinted>
  <dcterms:created xsi:type="dcterms:W3CDTF">2021-01-20T16:30:00Z</dcterms:created>
  <dcterms:modified xsi:type="dcterms:W3CDTF">2021-01-20T16:30:00Z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0x0101003EA874B81FDDF84CB363C69B171E8998</vt:lpwstr>
  </property>
</Properties>
</file>