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0E199" w14:textId="29F70BC4" w:rsidR="00215FB1" w:rsidRPr="00A0710A" w:rsidRDefault="00801256" w:rsidP="000C5418">
      <w:pPr>
        <w:pStyle w:val="Title"/>
        <w:jc w:val="left"/>
        <w:rPr>
          <w:rFonts w:ascii="Times New Roman" w:hAnsi="Times New Roman" w:cs="Times New Roman"/>
          <w:sz w:val="44"/>
          <w:szCs w:val="48"/>
        </w:rPr>
      </w:pPr>
      <w:bookmarkStart w:id="0" w:name="_Hlk60993507"/>
      <w:bookmarkStart w:id="1" w:name="_Hlk55198796"/>
      <w:r>
        <w:rPr>
          <w:rFonts w:ascii="Times New Roman" w:hAnsi="Times New Roman" w:cs="Times New Roman"/>
          <w:sz w:val="44"/>
          <w:szCs w:val="48"/>
        </w:rPr>
        <w:t xml:space="preserve">                                                                                                                                                                                        </w:t>
      </w:r>
      <w:r w:rsidR="006A013C">
        <w:rPr>
          <w:rFonts w:ascii="Times New Roman" w:hAnsi="Times New Roman" w:cs="Times New Roman"/>
          <w:sz w:val="44"/>
          <w:szCs w:val="48"/>
        </w:rPr>
        <w:t xml:space="preserve">             </w:t>
      </w:r>
      <w:r w:rsidR="00D208DA">
        <w:rPr>
          <w:rFonts w:ascii="Times New Roman" w:hAnsi="Times New Roman" w:cs="Times New Roman"/>
          <w:noProof/>
          <w:sz w:val="36"/>
          <w:szCs w:val="40"/>
        </w:rPr>
        <w:drawing>
          <wp:inline distT="0" distB="0" distL="0" distR="0" wp14:anchorId="5D7B558D" wp14:editId="5F8DEC9F">
            <wp:extent cx="184785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extLst>
                        <a:ext uri="{28A0092B-C50C-407E-A947-70E740481C1C}">
                          <a14:useLocalDpi xmlns:a14="http://schemas.microsoft.com/office/drawing/2010/main" val="0"/>
                        </a:ext>
                      </a:extLst>
                    </a:blip>
                    <a:stretch>
                      <a:fillRect/>
                    </a:stretch>
                  </pic:blipFill>
                  <pic:spPr>
                    <a:xfrm>
                      <a:off x="0" y="0"/>
                      <a:ext cx="1847850" cy="561975"/>
                    </a:xfrm>
                    <a:prstGeom prst="rect">
                      <a:avLst/>
                    </a:prstGeom>
                  </pic:spPr>
                </pic:pic>
              </a:graphicData>
            </a:graphic>
          </wp:inline>
        </w:drawing>
      </w:r>
      <w:r w:rsidR="00D208DA">
        <w:rPr>
          <w:rFonts w:ascii="Times New Roman" w:hAnsi="Times New Roman" w:cs="Times New Roman"/>
          <w:sz w:val="44"/>
          <w:szCs w:val="48"/>
        </w:rPr>
        <w:tab/>
      </w:r>
      <w:r w:rsidR="00D208DA">
        <w:rPr>
          <w:rFonts w:ascii="Times New Roman" w:hAnsi="Times New Roman" w:cs="Times New Roman"/>
          <w:sz w:val="44"/>
          <w:szCs w:val="48"/>
        </w:rPr>
        <w:tab/>
      </w:r>
      <w:r w:rsidR="00613FC9">
        <w:rPr>
          <w:rFonts w:ascii="Times New Roman" w:hAnsi="Times New Roman" w:cs="Times New Roman"/>
          <w:sz w:val="44"/>
          <w:szCs w:val="40"/>
        </w:rPr>
        <w:t>Meeting Minutes</w:t>
      </w:r>
    </w:p>
    <w:p w14:paraId="47A209B1" w14:textId="6220BB3D" w:rsidR="002B2308" w:rsidRDefault="0057627E" w:rsidP="00801256">
      <w:pPr>
        <w:pStyle w:val="Heading1"/>
        <w:rPr>
          <w:rFonts w:ascii="Times New Roman" w:hAnsi="Times New Roman" w:cs="Times New Roman"/>
          <w:sz w:val="24"/>
        </w:rPr>
      </w:pPr>
      <w:r w:rsidRPr="00A0710A">
        <w:rPr>
          <w:rFonts w:ascii="Times New Roman" w:hAnsi="Times New Roman" w:cs="Times New Roman"/>
          <w:sz w:val="24"/>
        </w:rPr>
        <w:t>Value Analysis</w:t>
      </w:r>
      <w:r w:rsidR="002B2308">
        <w:rPr>
          <w:rFonts w:ascii="Times New Roman" w:hAnsi="Times New Roman" w:cs="Times New Roman"/>
          <w:sz w:val="24"/>
        </w:rPr>
        <w:t xml:space="preserve"> </w:t>
      </w:r>
    </w:p>
    <w:p w14:paraId="2059BF0D" w14:textId="1BEB3AAB" w:rsidR="00215FB1" w:rsidRPr="00801256" w:rsidRDefault="00CB7C23" w:rsidP="00801256">
      <w:pPr>
        <w:pStyle w:val="Heading1"/>
        <w:rPr>
          <w:rFonts w:ascii="Times New Roman" w:hAnsi="Times New Roman" w:cs="Times New Roman"/>
          <w:sz w:val="24"/>
        </w:rPr>
      </w:pPr>
      <w:r>
        <w:rPr>
          <w:rFonts w:ascii="Times New Roman" w:hAnsi="Times New Roman" w:cs="Times New Roman"/>
          <w:sz w:val="24"/>
        </w:rPr>
        <w:t>April</w:t>
      </w:r>
      <w:r w:rsidR="003857E2">
        <w:rPr>
          <w:rFonts w:ascii="Times New Roman" w:hAnsi="Times New Roman" w:cs="Times New Roman"/>
          <w:sz w:val="24"/>
        </w:rPr>
        <w:t xml:space="preserve"> </w:t>
      </w:r>
      <w:r w:rsidR="007620CC">
        <w:rPr>
          <w:rFonts w:ascii="Times New Roman" w:hAnsi="Times New Roman" w:cs="Times New Roman"/>
          <w:sz w:val="24"/>
        </w:rPr>
        <w:t>1</w:t>
      </w:r>
      <w:r>
        <w:rPr>
          <w:rFonts w:ascii="Times New Roman" w:hAnsi="Times New Roman" w:cs="Times New Roman"/>
          <w:sz w:val="24"/>
        </w:rPr>
        <w:t>3</w:t>
      </w:r>
      <w:r w:rsidR="00066F1E">
        <w:rPr>
          <w:rFonts w:ascii="Times New Roman" w:hAnsi="Times New Roman"/>
          <w:sz w:val="24"/>
        </w:rPr>
        <w:t>,</w:t>
      </w:r>
      <w:r w:rsidR="00740061" w:rsidRPr="00066F1E">
        <w:rPr>
          <w:rFonts w:ascii="Times New Roman" w:hAnsi="Times New Roman"/>
          <w:sz w:val="24"/>
        </w:rPr>
        <w:t xml:space="preserve"> 20</w:t>
      </w:r>
      <w:r w:rsidR="00E74A65">
        <w:rPr>
          <w:rFonts w:ascii="Times New Roman" w:hAnsi="Times New Roman"/>
          <w:sz w:val="24"/>
        </w:rPr>
        <w:t>2</w:t>
      </w:r>
      <w:r w:rsidR="002B2308">
        <w:rPr>
          <w:rFonts w:ascii="Times New Roman" w:hAnsi="Times New Roman"/>
          <w:sz w:val="24"/>
        </w:rPr>
        <w:t>1</w:t>
      </w:r>
    </w:p>
    <w:p w14:paraId="2E032932" w14:textId="77777777" w:rsidR="00215FB1" w:rsidRPr="00410E7C" w:rsidRDefault="00801256" w:rsidP="00E7243F">
      <w:pPr>
        <w:pStyle w:val="Heading2"/>
        <w:rPr>
          <w:rFonts w:ascii="Times New Roman" w:hAnsi="Times New Roman"/>
          <w:b w:val="0"/>
          <w:sz w:val="24"/>
        </w:rPr>
      </w:pPr>
      <w:r>
        <w:rPr>
          <w:rFonts w:ascii="Times New Roman" w:hAnsi="Times New Roman"/>
          <w:b w:val="0"/>
          <w:sz w:val="24"/>
        </w:rPr>
        <w:t>7</w:t>
      </w:r>
      <w:r w:rsidR="00727634">
        <w:rPr>
          <w:rFonts w:ascii="Times New Roman" w:hAnsi="Times New Roman"/>
          <w:b w:val="0"/>
          <w:sz w:val="24"/>
        </w:rPr>
        <w:t>:</w:t>
      </w:r>
      <w:r>
        <w:rPr>
          <w:rFonts w:ascii="Times New Roman" w:hAnsi="Times New Roman"/>
          <w:b w:val="0"/>
          <w:sz w:val="24"/>
        </w:rPr>
        <w:t>0</w:t>
      </w:r>
      <w:r w:rsidR="00727634">
        <w:rPr>
          <w:rFonts w:ascii="Times New Roman" w:hAnsi="Times New Roman"/>
          <w:b w:val="0"/>
          <w:sz w:val="24"/>
        </w:rPr>
        <w:t>0</w:t>
      </w:r>
      <w:r w:rsidR="00EA3C19">
        <w:rPr>
          <w:rFonts w:ascii="Times New Roman" w:hAnsi="Times New Roman"/>
          <w:b w:val="0"/>
          <w:sz w:val="24"/>
        </w:rPr>
        <w:t xml:space="preserve"> </w:t>
      </w:r>
      <w:r>
        <w:rPr>
          <w:rFonts w:ascii="Times New Roman" w:hAnsi="Times New Roman"/>
          <w:b w:val="0"/>
          <w:sz w:val="24"/>
        </w:rPr>
        <w:t>a</w:t>
      </w:r>
      <w:r w:rsidR="00215FB1" w:rsidRPr="00410E7C">
        <w:rPr>
          <w:rFonts w:ascii="Times New Roman" w:hAnsi="Times New Roman"/>
          <w:b w:val="0"/>
          <w:sz w:val="24"/>
        </w:rPr>
        <w:t xml:space="preserve">.m. – </w:t>
      </w:r>
      <w:r>
        <w:rPr>
          <w:rFonts w:ascii="Times New Roman" w:hAnsi="Times New Roman"/>
          <w:b w:val="0"/>
          <w:sz w:val="24"/>
        </w:rPr>
        <w:t>8</w:t>
      </w:r>
      <w:r w:rsidR="00727634">
        <w:rPr>
          <w:rFonts w:ascii="Times New Roman" w:hAnsi="Times New Roman"/>
          <w:b w:val="0"/>
          <w:sz w:val="24"/>
        </w:rPr>
        <w:t>:</w:t>
      </w:r>
      <w:r>
        <w:rPr>
          <w:rFonts w:ascii="Times New Roman" w:hAnsi="Times New Roman"/>
          <w:b w:val="0"/>
          <w:sz w:val="24"/>
        </w:rPr>
        <w:t>0</w:t>
      </w:r>
      <w:r w:rsidR="00727634">
        <w:rPr>
          <w:rFonts w:ascii="Times New Roman" w:hAnsi="Times New Roman"/>
          <w:b w:val="0"/>
          <w:sz w:val="24"/>
        </w:rPr>
        <w:t>0</w:t>
      </w:r>
      <w:r w:rsidR="0057627E" w:rsidRPr="00410E7C">
        <w:rPr>
          <w:rFonts w:ascii="Times New Roman" w:hAnsi="Times New Roman"/>
          <w:b w:val="0"/>
          <w:sz w:val="24"/>
        </w:rPr>
        <w:t xml:space="preserve"> </w:t>
      </w:r>
      <w:r>
        <w:rPr>
          <w:rFonts w:ascii="Times New Roman" w:hAnsi="Times New Roman"/>
          <w:b w:val="0"/>
          <w:sz w:val="24"/>
        </w:rPr>
        <w:t>a</w:t>
      </w:r>
      <w:r w:rsidR="00215FB1" w:rsidRPr="00410E7C">
        <w:rPr>
          <w:rFonts w:ascii="Times New Roman" w:hAnsi="Times New Roman"/>
          <w:b w:val="0"/>
          <w:sz w:val="24"/>
        </w:rPr>
        <w:t>.m.</w:t>
      </w:r>
    </w:p>
    <w:p w14:paraId="4A5023FA" w14:textId="6DEB9BE3" w:rsidR="00015F1C" w:rsidRPr="00410E7C" w:rsidRDefault="00CA77C5">
      <w:pPr>
        <w:rPr>
          <w:rFonts w:ascii="Times New Roman" w:hAnsi="Times New Roman"/>
          <w:b/>
          <w:sz w:val="24"/>
          <w:szCs w:val="22"/>
        </w:rPr>
      </w:pPr>
      <w:r w:rsidRPr="00410E7C">
        <w:rPr>
          <w:rFonts w:ascii="Times New Roman" w:hAnsi="Times New Roman"/>
          <w:b/>
          <w:sz w:val="24"/>
          <w:szCs w:val="22"/>
        </w:rPr>
        <w:t>ROOM</w:t>
      </w:r>
      <w:r w:rsidR="00D96C9C" w:rsidRPr="00410E7C">
        <w:rPr>
          <w:rFonts w:ascii="Times New Roman" w:hAnsi="Times New Roman"/>
          <w:b/>
          <w:sz w:val="24"/>
          <w:szCs w:val="22"/>
        </w:rPr>
        <w:t xml:space="preserve">: </w:t>
      </w:r>
      <w:r w:rsidR="00D33AAA">
        <w:rPr>
          <w:rFonts w:ascii="Times New Roman" w:hAnsi="Times New Roman"/>
          <w:b/>
          <w:sz w:val="24"/>
          <w:szCs w:val="22"/>
        </w:rPr>
        <w:t>Microsoft Teams Meeting</w:t>
      </w:r>
      <w:r w:rsidR="00664809" w:rsidRPr="00410E7C">
        <w:rPr>
          <w:rFonts w:ascii="Times New Roman" w:hAnsi="Times New Roman"/>
          <w:b/>
          <w:sz w:val="24"/>
          <w:szCs w:val="22"/>
        </w:rPr>
        <w:t xml:space="preserve"> </w:t>
      </w:r>
    </w:p>
    <w:p w14:paraId="7F810C3A" w14:textId="77777777" w:rsidR="00664809" w:rsidRPr="00410E7C" w:rsidRDefault="00664809">
      <w:pPr>
        <w:rPr>
          <w:rFonts w:ascii="Times New Roman" w:hAnsi="Times New Roman"/>
          <w:sz w:val="22"/>
        </w:rPr>
      </w:pPr>
    </w:p>
    <w:p w14:paraId="14BF082E" w14:textId="31EDF26F" w:rsidR="007761B9" w:rsidRPr="00410E7C" w:rsidRDefault="0057627E" w:rsidP="00D268A5">
      <w:pPr>
        <w:tabs>
          <w:tab w:val="left" w:pos="1440"/>
        </w:tabs>
        <w:rPr>
          <w:rFonts w:ascii="Times New Roman" w:hAnsi="Times New Roman"/>
          <w:sz w:val="22"/>
        </w:rPr>
      </w:pPr>
      <w:r w:rsidRPr="00410E7C">
        <w:rPr>
          <w:rStyle w:val="Bold10ptChar"/>
          <w:rFonts w:ascii="Times New Roman" w:hAnsi="Times New Roman"/>
          <w:sz w:val="22"/>
        </w:rPr>
        <w:t>Committee Members</w:t>
      </w:r>
      <w:r w:rsidR="00215FB1" w:rsidRPr="00410E7C">
        <w:rPr>
          <w:rStyle w:val="Bold10ptChar"/>
          <w:rFonts w:ascii="Times New Roman" w:hAnsi="Times New Roman"/>
          <w:sz w:val="22"/>
        </w:rPr>
        <w:t>:</w:t>
      </w:r>
      <w:r w:rsidR="00912DFF" w:rsidRPr="00410E7C">
        <w:rPr>
          <w:rFonts w:ascii="Times New Roman" w:hAnsi="Times New Roman"/>
          <w:sz w:val="22"/>
        </w:rPr>
        <w:t xml:space="preserve"> </w:t>
      </w:r>
      <w:r w:rsidR="004F015F">
        <w:rPr>
          <w:rFonts w:ascii="Times New Roman" w:hAnsi="Times New Roman"/>
          <w:sz w:val="22"/>
        </w:rPr>
        <w:t xml:space="preserve">Dr. </w:t>
      </w:r>
      <w:r w:rsidR="00D33AAA">
        <w:rPr>
          <w:rFonts w:ascii="Times New Roman" w:hAnsi="Times New Roman"/>
          <w:sz w:val="22"/>
        </w:rPr>
        <w:t>Osman,</w:t>
      </w:r>
      <w:r w:rsidR="004F015F">
        <w:rPr>
          <w:rFonts w:ascii="Times New Roman" w:hAnsi="Times New Roman"/>
          <w:sz w:val="22"/>
        </w:rPr>
        <w:t xml:space="preserve"> </w:t>
      </w:r>
      <w:r w:rsidRPr="00410E7C">
        <w:rPr>
          <w:rFonts w:ascii="Times New Roman" w:hAnsi="Times New Roman"/>
          <w:sz w:val="22"/>
        </w:rPr>
        <w:t>Mike Koltz</w:t>
      </w:r>
      <w:proofErr w:type="gramStart"/>
      <w:r w:rsidRPr="00410E7C">
        <w:rPr>
          <w:rFonts w:ascii="Times New Roman" w:hAnsi="Times New Roman"/>
          <w:sz w:val="22"/>
        </w:rPr>
        <w:t xml:space="preserve">, </w:t>
      </w:r>
      <w:r w:rsidR="00921BE0" w:rsidRPr="00410E7C">
        <w:rPr>
          <w:rFonts w:ascii="Times New Roman" w:hAnsi="Times New Roman"/>
          <w:sz w:val="22"/>
        </w:rPr>
        <w:t>,</w:t>
      </w:r>
      <w:proofErr w:type="gramEnd"/>
      <w:r w:rsidR="00857C8E">
        <w:rPr>
          <w:rFonts w:ascii="Times New Roman" w:hAnsi="Times New Roman"/>
          <w:sz w:val="22"/>
        </w:rPr>
        <w:t xml:space="preserve"> </w:t>
      </w:r>
      <w:r w:rsidR="0080265C">
        <w:rPr>
          <w:rFonts w:ascii="Times New Roman" w:hAnsi="Times New Roman"/>
          <w:sz w:val="22"/>
        </w:rPr>
        <w:t>M</w:t>
      </w:r>
      <w:r w:rsidR="00246253">
        <w:rPr>
          <w:rFonts w:ascii="Times New Roman" w:hAnsi="Times New Roman"/>
          <w:sz w:val="22"/>
        </w:rPr>
        <w:t>ichelle Mallett</w:t>
      </w:r>
      <w:r w:rsidR="00075B90">
        <w:rPr>
          <w:rFonts w:ascii="Times New Roman" w:hAnsi="Times New Roman"/>
          <w:sz w:val="22"/>
        </w:rPr>
        <w:t>, Troy Holmes</w:t>
      </w:r>
      <w:r w:rsidR="00D33AAA">
        <w:rPr>
          <w:rFonts w:ascii="Times New Roman" w:hAnsi="Times New Roman"/>
          <w:sz w:val="22"/>
        </w:rPr>
        <w:t>, Jen Pastorek</w:t>
      </w:r>
    </w:p>
    <w:p w14:paraId="7FA990F8" w14:textId="4D24E7C5" w:rsidR="005B55F7" w:rsidRPr="00ED2912" w:rsidRDefault="0057627E" w:rsidP="00A23F94">
      <w:pPr>
        <w:tabs>
          <w:tab w:val="left" w:pos="1440"/>
        </w:tabs>
        <w:spacing w:before="240"/>
        <w:rPr>
          <w:rFonts w:ascii="Times New Roman" w:hAnsi="Times New Roman"/>
          <w:b/>
          <w:sz w:val="22"/>
        </w:rPr>
      </w:pPr>
      <w:r w:rsidRPr="00410E7C">
        <w:rPr>
          <w:rFonts w:ascii="Times New Roman" w:hAnsi="Times New Roman"/>
          <w:b/>
          <w:sz w:val="22"/>
        </w:rPr>
        <w:t>Invited Attendees</w:t>
      </w:r>
      <w:r w:rsidR="00664809" w:rsidRPr="00410E7C">
        <w:rPr>
          <w:rFonts w:ascii="Times New Roman" w:hAnsi="Times New Roman"/>
          <w:b/>
          <w:sz w:val="22"/>
        </w:rPr>
        <w:t xml:space="preserve"> (optional as needed</w:t>
      </w:r>
      <w:r w:rsidR="00F0798E" w:rsidRPr="00410E7C">
        <w:rPr>
          <w:rFonts w:ascii="Times New Roman" w:hAnsi="Times New Roman"/>
          <w:b/>
          <w:sz w:val="22"/>
        </w:rPr>
        <w:t>):</w:t>
      </w:r>
      <w:r w:rsidR="003324F5">
        <w:rPr>
          <w:rFonts w:ascii="Times New Roman" w:hAnsi="Times New Roman"/>
          <w:b/>
          <w:sz w:val="22"/>
        </w:rPr>
        <w:t xml:space="preserve"> </w:t>
      </w:r>
      <w:r w:rsidR="00D33AAA" w:rsidRPr="00410E7C">
        <w:rPr>
          <w:rFonts w:ascii="Times New Roman" w:hAnsi="Times New Roman"/>
          <w:sz w:val="22"/>
        </w:rPr>
        <w:t xml:space="preserve">Tammy Helle, Linsi </w:t>
      </w:r>
      <w:r w:rsidR="00D33AAA">
        <w:rPr>
          <w:rFonts w:ascii="Times New Roman" w:hAnsi="Times New Roman"/>
          <w:sz w:val="22"/>
        </w:rPr>
        <w:t>Willis, Luke Yap,</w:t>
      </w:r>
      <w:r w:rsidR="00D33AAA" w:rsidRPr="00D33AAA">
        <w:rPr>
          <w:rFonts w:ascii="Times New Roman" w:hAnsi="Times New Roman"/>
          <w:sz w:val="22"/>
        </w:rPr>
        <w:t xml:space="preserve"> </w:t>
      </w:r>
      <w:r w:rsidR="00D33AAA">
        <w:rPr>
          <w:rFonts w:ascii="Times New Roman" w:hAnsi="Times New Roman"/>
          <w:sz w:val="22"/>
        </w:rPr>
        <w:t>Jill Facer</w:t>
      </w:r>
      <w:r w:rsidR="00743261">
        <w:rPr>
          <w:rFonts w:ascii="Times New Roman" w:hAnsi="Times New Roman"/>
          <w:sz w:val="22"/>
        </w:rPr>
        <w:t xml:space="preserve">, </w:t>
      </w:r>
      <w:proofErr w:type="gramStart"/>
      <w:r w:rsidR="0089461E">
        <w:rPr>
          <w:rFonts w:ascii="Times New Roman" w:hAnsi="Times New Roman"/>
          <w:sz w:val="22"/>
        </w:rPr>
        <w:t>Jeff  Boyd</w:t>
      </w:r>
      <w:proofErr w:type="gramEnd"/>
      <w:r w:rsidR="0089461E">
        <w:rPr>
          <w:rFonts w:ascii="Times New Roman" w:hAnsi="Times New Roman"/>
          <w:sz w:val="22"/>
        </w:rPr>
        <w:t>, , Tim Etue, Eric Bernard</w:t>
      </w:r>
    </w:p>
    <w:p w14:paraId="46FA4A38" w14:textId="77777777" w:rsidR="003D6A54" w:rsidRPr="00A0710A" w:rsidRDefault="003D6A54" w:rsidP="00FA6E6E">
      <w:pPr>
        <w:ind w:left="2880" w:hanging="2880"/>
        <w:rPr>
          <w:rFonts w:ascii="Times New Roman" w:hAnsi="Times New Roman"/>
          <w:sz w:val="18"/>
        </w:rPr>
      </w:pPr>
    </w:p>
    <w:tbl>
      <w:tblPr>
        <w:tblW w:w="10131" w:type="dxa"/>
        <w:tblInd w:w="90" w:type="dxa"/>
        <w:tblCellMar>
          <w:left w:w="0" w:type="dxa"/>
          <w:right w:w="0" w:type="dxa"/>
        </w:tblCellMar>
        <w:tblLook w:val="04A0" w:firstRow="1" w:lastRow="0" w:firstColumn="1" w:lastColumn="0" w:noHBand="0" w:noVBand="1"/>
      </w:tblPr>
      <w:tblGrid>
        <w:gridCol w:w="2610"/>
        <w:gridCol w:w="4950"/>
        <w:gridCol w:w="2571"/>
      </w:tblGrid>
      <w:tr w:rsidR="002929A2" w:rsidRPr="00C63579" w14:paraId="36A4EEF3" w14:textId="77777777" w:rsidTr="001248F5">
        <w:trPr>
          <w:trHeight w:val="815"/>
        </w:trPr>
        <w:tc>
          <w:tcPr>
            <w:tcW w:w="2610" w:type="dxa"/>
            <w:tcBorders>
              <w:top w:val="double" w:sz="6" w:space="0" w:color="5F5F5F"/>
              <w:left w:val="nil"/>
              <w:bottom w:val="single" w:sz="4" w:space="0" w:color="auto"/>
              <w:right w:val="single" w:sz="4" w:space="0" w:color="auto"/>
            </w:tcBorders>
            <w:tcMar>
              <w:top w:w="115" w:type="dxa"/>
              <w:left w:w="115" w:type="dxa"/>
              <w:bottom w:w="29" w:type="dxa"/>
              <w:right w:w="115" w:type="dxa"/>
            </w:tcMar>
            <w:vAlign w:val="center"/>
            <w:hideMark/>
          </w:tcPr>
          <w:p w14:paraId="0AFE29B4" w14:textId="77777777" w:rsidR="00D20672" w:rsidRDefault="00D20672" w:rsidP="00D20672">
            <w:pPr>
              <w:rPr>
                <w:rFonts w:ascii="Times New Roman" w:hAnsi="Times New Roman"/>
                <w:b/>
                <w:bCs/>
              </w:rPr>
            </w:pPr>
            <w:bookmarkStart w:id="2" w:name="_Hlk62540753"/>
          </w:p>
          <w:p w14:paraId="53928C52" w14:textId="77777777" w:rsidR="00D20672" w:rsidRDefault="00D20672" w:rsidP="00D20672">
            <w:pPr>
              <w:rPr>
                <w:rFonts w:cs="Tahoma"/>
                <w:b/>
                <w:bCs/>
                <w:szCs w:val="22"/>
              </w:rPr>
            </w:pPr>
            <w:r>
              <w:rPr>
                <w:rFonts w:ascii="Times New Roman" w:hAnsi="Times New Roman"/>
                <w:b/>
                <w:bCs/>
              </w:rPr>
              <w:t>7:00 a.m. – 7:10 a.m.</w:t>
            </w:r>
          </w:p>
          <w:p w14:paraId="381E0CE4" w14:textId="77777777" w:rsidR="00D20672" w:rsidRDefault="00D20672" w:rsidP="00D20672">
            <w:pPr>
              <w:rPr>
                <w:rFonts w:ascii="Calibri" w:hAnsi="Calibri"/>
              </w:rPr>
            </w:pPr>
            <w:r>
              <w:rPr>
                <w:rFonts w:ascii="Times New Roman" w:hAnsi="Times New Roman"/>
                <w:b/>
                <w:bCs/>
              </w:rPr>
              <w:t> </w:t>
            </w:r>
          </w:p>
          <w:p w14:paraId="73E15E44" w14:textId="77777777" w:rsidR="00D20672" w:rsidRDefault="00D20672" w:rsidP="00D20672"/>
        </w:tc>
        <w:tc>
          <w:tcPr>
            <w:tcW w:w="4950" w:type="dxa"/>
            <w:tcBorders>
              <w:top w:val="double" w:sz="6" w:space="0" w:color="5F5F5F"/>
              <w:left w:val="single" w:sz="4" w:space="0" w:color="auto"/>
              <w:bottom w:val="single" w:sz="4" w:space="0" w:color="auto"/>
              <w:right w:val="single" w:sz="4" w:space="0" w:color="auto"/>
            </w:tcBorders>
            <w:tcMar>
              <w:top w:w="115" w:type="dxa"/>
              <w:left w:w="115" w:type="dxa"/>
              <w:bottom w:w="29" w:type="dxa"/>
              <w:right w:w="115" w:type="dxa"/>
            </w:tcMar>
            <w:vAlign w:val="center"/>
            <w:hideMark/>
          </w:tcPr>
          <w:p w14:paraId="45DA8068" w14:textId="5316A05D" w:rsidR="00E04175" w:rsidRPr="00E04175" w:rsidRDefault="00743261" w:rsidP="00CB7C23">
            <w:pPr>
              <w:rPr>
                <w:rFonts w:ascii="Times New Roman" w:hAnsi="Times New Roman"/>
                <w:b/>
                <w:bCs/>
                <w:color w:val="0000FF"/>
              </w:rPr>
            </w:pPr>
            <w:r w:rsidRPr="00E04175">
              <w:rPr>
                <w:rFonts w:ascii="Times New Roman" w:hAnsi="Times New Roman"/>
                <w:b/>
                <w:bCs/>
                <w:color w:val="0000FF"/>
              </w:rPr>
              <w:t xml:space="preserve">New: </w:t>
            </w:r>
            <w:r w:rsidR="00503D35" w:rsidRPr="00E04175">
              <w:rPr>
                <w:rFonts w:ascii="Times New Roman" w:hAnsi="Times New Roman"/>
                <w:b/>
                <w:bCs/>
                <w:color w:val="0000FF"/>
              </w:rPr>
              <w:t>Ureter Scope Disposable (Trial)</w:t>
            </w:r>
          </w:p>
          <w:p w14:paraId="2612EFFF" w14:textId="133E1B1C" w:rsidR="00E04175" w:rsidRPr="00E04175" w:rsidRDefault="00E04175" w:rsidP="00CB7C23">
            <w:pPr>
              <w:rPr>
                <w:rFonts w:ascii="Times New Roman" w:hAnsi="Times New Roman"/>
                <w:b/>
                <w:bCs/>
              </w:rPr>
            </w:pPr>
            <w:r w:rsidRPr="00E04175">
              <w:rPr>
                <w:rFonts w:ascii="Times New Roman" w:hAnsi="Times New Roman"/>
                <w:b/>
                <w:bCs/>
              </w:rPr>
              <w:t xml:space="preserve">Less cost </w:t>
            </w:r>
            <w:proofErr w:type="spellStart"/>
            <w:proofErr w:type="gramStart"/>
            <w:r w:rsidRPr="00E04175">
              <w:rPr>
                <w:rFonts w:ascii="Times New Roman" w:hAnsi="Times New Roman"/>
                <w:b/>
                <w:bCs/>
              </w:rPr>
              <w:t>then</w:t>
            </w:r>
            <w:proofErr w:type="spellEnd"/>
            <w:proofErr w:type="gramEnd"/>
            <w:r w:rsidRPr="00E04175">
              <w:rPr>
                <w:rFonts w:ascii="Times New Roman" w:hAnsi="Times New Roman"/>
                <w:b/>
                <w:bCs/>
              </w:rPr>
              <w:t xml:space="preserve"> current device</w:t>
            </w:r>
          </w:p>
          <w:p w14:paraId="19643A40" w14:textId="758DB4DF" w:rsidR="00D20672" w:rsidRPr="00E04175" w:rsidRDefault="00E04175" w:rsidP="0089461E">
            <w:pPr>
              <w:rPr>
                <w:rFonts w:ascii="Times New Roman" w:hAnsi="Times New Roman"/>
                <w:b/>
                <w:bCs/>
              </w:rPr>
            </w:pPr>
            <w:r w:rsidRPr="00E04175">
              <w:rPr>
                <w:rFonts w:ascii="Times New Roman" w:hAnsi="Times New Roman"/>
                <w:b/>
                <w:bCs/>
              </w:rPr>
              <w:t xml:space="preserve">Approved for </w:t>
            </w:r>
            <w:proofErr w:type="gramStart"/>
            <w:r w:rsidRPr="00E04175">
              <w:rPr>
                <w:rFonts w:ascii="Times New Roman" w:hAnsi="Times New Roman"/>
                <w:b/>
                <w:bCs/>
              </w:rPr>
              <w:t>trial</w:t>
            </w:r>
            <w:proofErr w:type="gramEnd"/>
            <w:r w:rsidRPr="00E04175">
              <w:rPr>
                <w:rFonts w:ascii="Times New Roman" w:hAnsi="Times New Roman"/>
                <w:b/>
                <w:bCs/>
              </w:rPr>
              <w:t xml:space="preserve"> </w:t>
            </w:r>
          </w:p>
          <w:p w14:paraId="5860BBA8" w14:textId="403D7253" w:rsidR="00E04175" w:rsidRPr="00E04175" w:rsidRDefault="00E04175" w:rsidP="0089461E">
            <w:pPr>
              <w:rPr>
                <w:rFonts w:ascii="Times New Roman" w:hAnsi="Times New Roman"/>
                <w:b/>
                <w:bCs/>
              </w:rPr>
            </w:pPr>
            <w:r w:rsidRPr="00E04175">
              <w:rPr>
                <w:rFonts w:ascii="Times New Roman" w:hAnsi="Times New Roman"/>
                <w:b/>
                <w:bCs/>
              </w:rPr>
              <w:t xml:space="preserve">Approved for use if trial is good and all </w:t>
            </w:r>
            <w:proofErr w:type="gramStart"/>
            <w:r w:rsidRPr="00E04175">
              <w:rPr>
                <w:rFonts w:ascii="Times New Roman" w:hAnsi="Times New Roman"/>
                <w:b/>
                <w:bCs/>
              </w:rPr>
              <w:t>urologist</w:t>
            </w:r>
            <w:proofErr w:type="gramEnd"/>
            <w:r w:rsidRPr="00E04175">
              <w:rPr>
                <w:rFonts w:ascii="Times New Roman" w:hAnsi="Times New Roman"/>
                <w:b/>
                <w:bCs/>
              </w:rPr>
              <w:t xml:space="preserve"> will use the new device</w:t>
            </w:r>
          </w:p>
          <w:p w14:paraId="648AEF46" w14:textId="6037C52E" w:rsidR="00E04175" w:rsidRPr="00E04175" w:rsidRDefault="00E04175" w:rsidP="0089461E">
            <w:pPr>
              <w:rPr>
                <w:rFonts w:ascii="Times New Roman" w:hAnsi="Times New Roman"/>
                <w:b/>
                <w:bCs/>
                <w:color w:val="FF0000"/>
              </w:rPr>
            </w:pPr>
            <w:r w:rsidRPr="00E04175">
              <w:rPr>
                <w:rFonts w:ascii="Times New Roman" w:hAnsi="Times New Roman"/>
                <w:b/>
                <w:bCs/>
              </w:rPr>
              <w:t>Action steps: Schedule trial implementation meeting with Tammy, Supplier and Eric</w:t>
            </w:r>
          </w:p>
        </w:tc>
        <w:tc>
          <w:tcPr>
            <w:tcW w:w="2571" w:type="dxa"/>
            <w:tcBorders>
              <w:top w:val="double" w:sz="6" w:space="0" w:color="5F5F5F"/>
              <w:left w:val="single" w:sz="4" w:space="0" w:color="auto"/>
              <w:bottom w:val="single" w:sz="4" w:space="0" w:color="auto"/>
              <w:right w:val="nil"/>
            </w:tcBorders>
            <w:tcMar>
              <w:top w:w="115" w:type="dxa"/>
              <w:left w:w="115" w:type="dxa"/>
              <w:bottom w:w="29" w:type="dxa"/>
              <w:right w:w="115" w:type="dxa"/>
            </w:tcMar>
          </w:tcPr>
          <w:p w14:paraId="32365BBD" w14:textId="77777777" w:rsidR="00D20672" w:rsidRDefault="00D20672" w:rsidP="00DA1883">
            <w:pPr>
              <w:rPr>
                <w:rFonts w:ascii="Times New Roman" w:hAnsi="Times New Roman"/>
                <w:b/>
                <w:bCs/>
                <w:color w:val="0000FF"/>
              </w:rPr>
            </w:pPr>
          </w:p>
          <w:p w14:paraId="6F423BA8" w14:textId="77777777" w:rsidR="00613FC9" w:rsidRPr="00613FC9" w:rsidRDefault="00503D35" w:rsidP="00613FC9">
            <w:pPr>
              <w:rPr>
                <w:rFonts w:ascii="Times New Roman" w:hAnsi="Times New Roman"/>
                <w:b/>
                <w:bCs/>
                <w:color w:val="0000FF"/>
              </w:rPr>
            </w:pPr>
            <w:r>
              <w:rPr>
                <w:rFonts w:ascii="Times New Roman" w:hAnsi="Times New Roman"/>
                <w:b/>
                <w:bCs/>
                <w:color w:val="0000FF"/>
              </w:rPr>
              <w:t xml:space="preserve">Dr. </w:t>
            </w:r>
            <w:r w:rsidR="00613FC9" w:rsidRPr="00613FC9">
              <w:rPr>
                <w:rFonts w:ascii="Times New Roman" w:hAnsi="Times New Roman"/>
                <w:b/>
                <w:bCs/>
                <w:color w:val="0000FF"/>
              </w:rPr>
              <w:t>EL-ZAWAHRY</w:t>
            </w:r>
          </w:p>
          <w:p w14:paraId="3DDF3299" w14:textId="5AF7A021" w:rsidR="00503D35" w:rsidRDefault="00503D35" w:rsidP="00DA1883">
            <w:pPr>
              <w:rPr>
                <w:rFonts w:ascii="Times New Roman" w:hAnsi="Times New Roman"/>
                <w:b/>
                <w:bCs/>
                <w:color w:val="0000FF"/>
              </w:rPr>
            </w:pPr>
          </w:p>
        </w:tc>
      </w:tr>
      <w:tr w:rsidR="002929A2" w:rsidRPr="00C63579" w14:paraId="10F304CE" w14:textId="77777777" w:rsidTr="001248F5">
        <w:trPr>
          <w:trHeight w:val="815"/>
        </w:trPr>
        <w:tc>
          <w:tcPr>
            <w:tcW w:w="2610" w:type="dxa"/>
            <w:tcBorders>
              <w:top w:val="single" w:sz="4" w:space="0" w:color="auto"/>
              <w:left w:val="nil"/>
              <w:bottom w:val="single" w:sz="4" w:space="0" w:color="auto"/>
              <w:right w:val="single" w:sz="4" w:space="0" w:color="auto"/>
            </w:tcBorders>
            <w:tcMar>
              <w:top w:w="115" w:type="dxa"/>
              <w:left w:w="115" w:type="dxa"/>
              <w:bottom w:w="29" w:type="dxa"/>
              <w:right w:w="115" w:type="dxa"/>
            </w:tcMar>
            <w:vAlign w:val="center"/>
            <w:hideMark/>
          </w:tcPr>
          <w:p w14:paraId="706FB22C" w14:textId="09736C86" w:rsidR="00D940E4" w:rsidRDefault="00D940E4" w:rsidP="00D940E4">
            <w:pPr>
              <w:rPr>
                <w:rFonts w:ascii="Calibri" w:hAnsi="Calibri"/>
              </w:rPr>
            </w:pPr>
            <w:r>
              <w:rPr>
                <w:rFonts w:ascii="Times New Roman" w:hAnsi="Times New Roman"/>
                <w:b/>
                <w:bCs/>
              </w:rPr>
              <w:t>7:10 a.m. – 7:20 a.m. </w:t>
            </w:r>
          </w:p>
          <w:p w14:paraId="08133048" w14:textId="77777777" w:rsidR="00D940E4" w:rsidRDefault="00D940E4" w:rsidP="00D940E4"/>
        </w:tc>
        <w:tc>
          <w:tcPr>
            <w:tcW w:w="4950" w:type="dxa"/>
            <w:tcBorders>
              <w:top w:val="single" w:sz="4" w:space="0" w:color="auto"/>
              <w:left w:val="single" w:sz="4" w:space="0" w:color="auto"/>
              <w:bottom w:val="single" w:sz="4" w:space="0" w:color="auto"/>
              <w:right w:val="single" w:sz="4" w:space="0" w:color="auto"/>
            </w:tcBorders>
            <w:tcMar>
              <w:top w:w="115" w:type="dxa"/>
              <w:left w:w="115" w:type="dxa"/>
              <w:bottom w:w="29" w:type="dxa"/>
              <w:right w:w="115" w:type="dxa"/>
            </w:tcMar>
            <w:vAlign w:val="center"/>
          </w:tcPr>
          <w:p w14:paraId="163D7D8C" w14:textId="77777777" w:rsidR="00D940E4" w:rsidRDefault="00D940E4" w:rsidP="00CB7C23">
            <w:pPr>
              <w:rPr>
                <w:rFonts w:ascii="Times New Roman" w:hAnsi="Times New Roman"/>
                <w:b/>
                <w:bCs/>
                <w:color w:val="0000FF"/>
              </w:rPr>
            </w:pPr>
            <w:r>
              <w:rPr>
                <w:rFonts w:ascii="Times New Roman" w:hAnsi="Times New Roman"/>
                <w:b/>
                <w:bCs/>
                <w:color w:val="0000FF"/>
              </w:rPr>
              <w:t xml:space="preserve">New: </w:t>
            </w:r>
            <w:r w:rsidR="00503D35">
              <w:rPr>
                <w:rFonts w:ascii="Times New Roman" w:hAnsi="Times New Roman"/>
                <w:b/>
                <w:bCs/>
                <w:color w:val="0000FF"/>
              </w:rPr>
              <w:t xml:space="preserve">Spine Jack </w:t>
            </w:r>
          </w:p>
          <w:p w14:paraId="5460C715" w14:textId="338D08DD" w:rsidR="00E04175" w:rsidRPr="00E04175" w:rsidRDefault="00E04175" w:rsidP="00CB7C23">
            <w:pPr>
              <w:rPr>
                <w:rFonts w:ascii="Times New Roman" w:hAnsi="Times New Roman"/>
                <w:b/>
                <w:bCs/>
              </w:rPr>
            </w:pPr>
            <w:r w:rsidRPr="00E04175">
              <w:rPr>
                <w:rFonts w:ascii="Times New Roman" w:hAnsi="Times New Roman"/>
                <w:b/>
                <w:bCs/>
              </w:rPr>
              <w:t xml:space="preserve">Average cost for current Kyphoplasty procedures $2,600. The spine jack kit and accessories are </w:t>
            </w:r>
            <w:proofErr w:type="gramStart"/>
            <w:r w:rsidRPr="00E04175">
              <w:rPr>
                <w:rFonts w:ascii="Times New Roman" w:hAnsi="Times New Roman"/>
                <w:b/>
                <w:bCs/>
              </w:rPr>
              <w:t>$4,864.45</w:t>
            </w:r>
            <w:proofErr w:type="gramEnd"/>
          </w:p>
          <w:p w14:paraId="7EEF20F6" w14:textId="77777777" w:rsidR="00E04175" w:rsidRPr="00E04175" w:rsidRDefault="00E04175" w:rsidP="00CB7C23">
            <w:pPr>
              <w:rPr>
                <w:rFonts w:ascii="Times New Roman" w:hAnsi="Times New Roman"/>
                <w:b/>
                <w:bCs/>
              </w:rPr>
            </w:pPr>
            <w:r w:rsidRPr="00E04175">
              <w:rPr>
                <w:rFonts w:ascii="Times New Roman" w:hAnsi="Times New Roman"/>
                <w:b/>
                <w:bCs/>
              </w:rPr>
              <w:t xml:space="preserve">Spoke with the </w:t>
            </w:r>
            <w:proofErr w:type="gramStart"/>
            <w:r w:rsidRPr="00E04175">
              <w:rPr>
                <w:rFonts w:ascii="Times New Roman" w:hAnsi="Times New Roman"/>
                <w:b/>
                <w:bCs/>
              </w:rPr>
              <w:t>sales person</w:t>
            </w:r>
            <w:proofErr w:type="gramEnd"/>
            <w:r w:rsidRPr="00E04175">
              <w:rPr>
                <w:rFonts w:ascii="Times New Roman" w:hAnsi="Times New Roman"/>
                <w:b/>
                <w:bCs/>
              </w:rPr>
              <w:t xml:space="preserve"> the Spine jack kit includes two spine jack devices</w:t>
            </w:r>
          </w:p>
          <w:p w14:paraId="42E418B1" w14:textId="676A56B8" w:rsidR="00E04175" w:rsidRPr="00E04175" w:rsidRDefault="00E04175" w:rsidP="00CB7C23">
            <w:pPr>
              <w:rPr>
                <w:rFonts w:ascii="Times New Roman" w:hAnsi="Times New Roman"/>
                <w:b/>
                <w:bCs/>
                <w:color w:val="FF0000"/>
              </w:rPr>
            </w:pPr>
            <w:r w:rsidRPr="00E04175">
              <w:rPr>
                <w:rFonts w:ascii="Times New Roman" w:hAnsi="Times New Roman"/>
                <w:b/>
                <w:bCs/>
              </w:rPr>
              <w:t>Action steps: Request financials on our current Kyphoplasty procedures… email vote by end of week.</w:t>
            </w:r>
          </w:p>
        </w:tc>
        <w:tc>
          <w:tcPr>
            <w:tcW w:w="2571" w:type="dxa"/>
            <w:tcBorders>
              <w:top w:val="single" w:sz="4" w:space="0" w:color="auto"/>
              <w:left w:val="single" w:sz="4" w:space="0" w:color="auto"/>
              <w:bottom w:val="single" w:sz="4" w:space="0" w:color="auto"/>
              <w:right w:val="nil"/>
            </w:tcBorders>
            <w:tcMar>
              <w:top w:w="115" w:type="dxa"/>
              <w:left w:w="115" w:type="dxa"/>
              <w:bottom w:w="29" w:type="dxa"/>
              <w:right w:w="115" w:type="dxa"/>
            </w:tcMar>
          </w:tcPr>
          <w:p w14:paraId="4E468C33" w14:textId="77777777" w:rsidR="00D940E4" w:rsidRDefault="00D940E4" w:rsidP="00D940E4">
            <w:pPr>
              <w:rPr>
                <w:rFonts w:ascii="Times New Roman" w:hAnsi="Times New Roman"/>
                <w:b/>
                <w:bCs/>
                <w:color w:val="0000FF"/>
              </w:rPr>
            </w:pPr>
          </w:p>
          <w:p w14:paraId="258596B3" w14:textId="2F3DDD6A" w:rsidR="00503D35" w:rsidRDefault="00503D35" w:rsidP="00D940E4">
            <w:pPr>
              <w:rPr>
                <w:rFonts w:ascii="Times New Roman" w:hAnsi="Times New Roman"/>
                <w:b/>
                <w:bCs/>
                <w:color w:val="0000FF"/>
              </w:rPr>
            </w:pPr>
            <w:r>
              <w:rPr>
                <w:rFonts w:ascii="Times New Roman" w:hAnsi="Times New Roman"/>
                <w:b/>
                <w:bCs/>
                <w:color w:val="0000FF"/>
              </w:rPr>
              <w:t>Dr. Escobar</w:t>
            </w:r>
          </w:p>
        </w:tc>
      </w:tr>
      <w:tr w:rsidR="002929A2" w:rsidRPr="00C63579" w14:paraId="52020EC1" w14:textId="77777777" w:rsidTr="001248F5">
        <w:trPr>
          <w:trHeight w:val="815"/>
        </w:trPr>
        <w:tc>
          <w:tcPr>
            <w:tcW w:w="2610" w:type="dxa"/>
            <w:tcBorders>
              <w:top w:val="single" w:sz="4" w:space="0" w:color="auto"/>
              <w:left w:val="nil"/>
              <w:bottom w:val="single" w:sz="4" w:space="0" w:color="auto"/>
              <w:right w:val="single" w:sz="4" w:space="0" w:color="auto"/>
            </w:tcBorders>
            <w:tcMar>
              <w:top w:w="115" w:type="dxa"/>
              <w:left w:w="115" w:type="dxa"/>
              <w:bottom w:w="29" w:type="dxa"/>
              <w:right w:w="115" w:type="dxa"/>
            </w:tcMar>
            <w:vAlign w:val="center"/>
          </w:tcPr>
          <w:p w14:paraId="560C1A04" w14:textId="77777777" w:rsidR="00D940E4" w:rsidRDefault="00D940E4" w:rsidP="00D940E4">
            <w:pPr>
              <w:rPr>
                <w:rFonts w:ascii="Calibri" w:hAnsi="Calibri"/>
              </w:rPr>
            </w:pPr>
            <w:r>
              <w:rPr>
                <w:rFonts w:ascii="Times New Roman" w:hAnsi="Times New Roman"/>
                <w:b/>
                <w:bCs/>
              </w:rPr>
              <w:t> </w:t>
            </w:r>
          </w:p>
          <w:p w14:paraId="294EFAB9" w14:textId="164FA2EA" w:rsidR="00D940E4" w:rsidRDefault="00D940E4" w:rsidP="00D940E4">
            <w:pPr>
              <w:rPr>
                <w:rFonts w:ascii="Times New Roman" w:hAnsi="Times New Roman"/>
                <w:b/>
                <w:bCs/>
              </w:rPr>
            </w:pPr>
            <w:r>
              <w:rPr>
                <w:rFonts w:ascii="Times New Roman" w:hAnsi="Times New Roman"/>
                <w:b/>
                <w:bCs/>
              </w:rPr>
              <w:t>7:20 a.m. – 7:30 a.m. </w:t>
            </w:r>
          </w:p>
          <w:p w14:paraId="55F55AEE" w14:textId="77777777" w:rsidR="00D940E4" w:rsidRDefault="00D940E4" w:rsidP="00D940E4">
            <w:pPr>
              <w:rPr>
                <w:rFonts w:ascii="Calibri" w:hAnsi="Calibri"/>
              </w:rPr>
            </w:pPr>
          </w:p>
        </w:tc>
        <w:tc>
          <w:tcPr>
            <w:tcW w:w="4950" w:type="dxa"/>
            <w:tcBorders>
              <w:top w:val="single" w:sz="4" w:space="0" w:color="auto"/>
              <w:left w:val="single" w:sz="4" w:space="0" w:color="auto"/>
              <w:bottom w:val="single" w:sz="4" w:space="0" w:color="auto"/>
              <w:right w:val="single" w:sz="4" w:space="0" w:color="auto"/>
            </w:tcBorders>
            <w:tcMar>
              <w:top w:w="115" w:type="dxa"/>
              <w:left w:w="115" w:type="dxa"/>
              <w:bottom w:w="29" w:type="dxa"/>
              <w:right w:w="115" w:type="dxa"/>
            </w:tcMar>
            <w:vAlign w:val="center"/>
          </w:tcPr>
          <w:p w14:paraId="0D27D847" w14:textId="77777777" w:rsidR="00D940E4" w:rsidRDefault="00D940E4" w:rsidP="00D940E4">
            <w:pPr>
              <w:rPr>
                <w:rFonts w:ascii="Times New Roman" w:hAnsi="Times New Roman"/>
                <w:b/>
                <w:bCs/>
                <w:color w:val="0000FF"/>
              </w:rPr>
            </w:pPr>
            <w:r>
              <w:rPr>
                <w:rFonts w:ascii="Times New Roman" w:hAnsi="Times New Roman"/>
                <w:b/>
                <w:bCs/>
                <w:color w:val="0000FF"/>
              </w:rPr>
              <w:t>New</w:t>
            </w:r>
            <w:proofErr w:type="gramStart"/>
            <w:r w:rsidRPr="004A63A7">
              <w:rPr>
                <w:rFonts w:ascii="Times New Roman" w:hAnsi="Times New Roman"/>
                <w:b/>
                <w:bCs/>
                <w:color w:val="0000FF"/>
              </w:rPr>
              <w:t>:</w:t>
            </w:r>
            <w:r>
              <w:rPr>
                <w:rFonts w:ascii="Times New Roman" w:hAnsi="Times New Roman"/>
                <w:b/>
                <w:bCs/>
                <w:color w:val="0000FF"/>
              </w:rPr>
              <w:t xml:space="preserve"> </w:t>
            </w:r>
            <w:r>
              <w:rPr>
                <w:rFonts w:ascii="Times New Roman" w:hAnsi="Times New Roman"/>
              </w:rPr>
              <w:t>:</w:t>
            </w:r>
            <w:proofErr w:type="gramEnd"/>
            <w:r>
              <w:rPr>
                <w:rFonts w:ascii="Times New Roman" w:hAnsi="Times New Roman"/>
              </w:rPr>
              <w:t xml:space="preserve"> </w:t>
            </w:r>
            <w:proofErr w:type="spellStart"/>
            <w:r w:rsidR="00722199" w:rsidRPr="00722199">
              <w:rPr>
                <w:rFonts w:ascii="Times New Roman" w:hAnsi="Times New Roman"/>
                <w:b/>
                <w:bCs/>
                <w:color w:val="0000FF"/>
              </w:rPr>
              <w:t>Irrisept</w:t>
            </w:r>
            <w:proofErr w:type="spellEnd"/>
          </w:p>
          <w:p w14:paraId="5288F2D8" w14:textId="3C99EEB1" w:rsidR="00E04175" w:rsidRPr="00E04175" w:rsidRDefault="00E04175" w:rsidP="00D940E4">
            <w:pPr>
              <w:rPr>
                <w:rFonts w:ascii="Times New Roman" w:hAnsi="Times New Roman"/>
                <w:b/>
                <w:bCs/>
              </w:rPr>
            </w:pPr>
            <w:r w:rsidRPr="00E04175">
              <w:rPr>
                <w:rFonts w:ascii="Times New Roman" w:hAnsi="Times New Roman"/>
                <w:b/>
                <w:bCs/>
              </w:rPr>
              <w:t>Tabled</w:t>
            </w:r>
          </w:p>
          <w:p w14:paraId="441F939D" w14:textId="1A6BC930" w:rsidR="00E04175" w:rsidRPr="00E04175" w:rsidRDefault="00E04175" w:rsidP="00D940E4">
            <w:pPr>
              <w:rPr>
                <w:rFonts w:ascii="Times New Roman" w:hAnsi="Times New Roman"/>
                <w:b/>
                <w:bCs/>
              </w:rPr>
            </w:pPr>
            <w:r w:rsidRPr="00E04175">
              <w:rPr>
                <w:rFonts w:ascii="Times New Roman" w:hAnsi="Times New Roman"/>
                <w:b/>
                <w:bCs/>
              </w:rPr>
              <w:t xml:space="preserve">Dr. Osman is going to further investigate the comparison of </w:t>
            </w:r>
            <w:proofErr w:type="spellStart"/>
            <w:r w:rsidRPr="00E04175">
              <w:rPr>
                <w:rFonts w:ascii="Times New Roman" w:hAnsi="Times New Roman"/>
                <w:b/>
                <w:bCs/>
              </w:rPr>
              <w:t>Irrisept</w:t>
            </w:r>
            <w:proofErr w:type="spellEnd"/>
            <w:r w:rsidRPr="00E04175">
              <w:rPr>
                <w:rFonts w:ascii="Times New Roman" w:hAnsi="Times New Roman"/>
                <w:b/>
                <w:bCs/>
              </w:rPr>
              <w:t xml:space="preserve"> to Sterile Saline and Betadine.</w:t>
            </w:r>
          </w:p>
          <w:p w14:paraId="692D79B4" w14:textId="77777777" w:rsidR="00E04175" w:rsidRPr="00E04175" w:rsidRDefault="00E04175" w:rsidP="00D940E4">
            <w:pPr>
              <w:rPr>
                <w:rFonts w:ascii="Times New Roman" w:hAnsi="Times New Roman"/>
                <w:b/>
                <w:bCs/>
              </w:rPr>
            </w:pPr>
          </w:p>
          <w:p w14:paraId="0DA098BF" w14:textId="0A002F34" w:rsidR="00E04175" w:rsidRPr="00E04175" w:rsidRDefault="00E04175" w:rsidP="00D940E4">
            <w:pPr>
              <w:rPr>
                <w:rFonts w:ascii="Times New Roman" w:hAnsi="Times New Roman"/>
                <w:b/>
                <w:bCs/>
              </w:rPr>
            </w:pPr>
            <w:r w:rsidRPr="00E04175">
              <w:rPr>
                <w:rFonts w:ascii="Times New Roman" w:hAnsi="Times New Roman"/>
                <w:b/>
                <w:bCs/>
              </w:rPr>
              <w:t>CHG versus Betadine with Sterile saline</w:t>
            </w:r>
          </w:p>
          <w:p w14:paraId="3AA1F84C" w14:textId="77777777" w:rsidR="00E04175" w:rsidRPr="00E04175" w:rsidRDefault="00E04175" w:rsidP="00D940E4">
            <w:pPr>
              <w:rPr>
                <w:rFonts w:ascii="Times New Roman" w:hAnsi="Times New Roman"/>
                <w:b/>
                <w:bCs/>
              </w:rPr>
            </w:pPr>
            <w:proofErr w:type="spellStart"/>
            <w:r w:rsidRPr="00E04175">
              <w:rPr>
                <w:rFonts w:ascii="Times New Roman" w:hAnsi="Times New Roman"/>
                <w:b/>
                <w:bCs/>
              </w:rPr>
              <w:t>Irrisept</w:t>
            </w:r>
            <w:proofErr w:type="spellEnd"/>
            <w:r w:rsidRPr="00E04175">
              <w:rPr>
                <w:rFonts w:ascii="Times New Roman" w:hAnsi="Times New Roman"/>
                <w:b/>
                <w:bCs/>
              </w:rPr>
              <w:t xml:space="preserve"> w/CHG $65 450ML </w:t>
            </w:r>
          </w:p>
          <w:p w14:paraId="3132EECE" w14:textId="5B9D0345" w:rsidR="00E04175" w:rsidRPr="00E04175" w:rsidRDefault="00E04175" w:rsidP="00D940E4">
            <w:pPr>
              <w:rPr>
                <w:rFonts w:ascii="Times New Roman" w:hAnsi="Times New Roman"/>
                <w:b/>
                <w:bCs/>
              </w:rPr>
            </w:pPr>
            <w:r w:rsidRPr="00E04175">
              <w:rPr>
                <w:rFonts w:ascii="Times New Roman" w:hAnsi="Times New Roman"/>
                <w:b/>
                <w:bCs/>
              </w:rPr>
              <w:t>Sterile Saline</w:t>
            </w:r>
            <w:r>
              <w:rPr>
                <w:rFonts w:ascii="Times New Roman" w:hAnsi="Times New Roman"/>
                <w:b/>
                <w:bCs/>
              </w:rPr>
              <w:t xml:space="preserve"> w/</w:t>
            </w:r>
            <w:r w:rsidRPr="00E04175">
              <w:rPr>
                <w:rFonts w:ascii="Times New Roman" w:hAnsi="Times New Roman"/>
                <w:b/>
                <w:bCs/>
              </w:rPr>
              <w:t xml:space="preserve">Betadine </w:t>
            </w:r>
            <w:r w:rsidRPr="00E04175">
              <w:rPr>
                <w:rFonts w:ascii="Times New Roman" w:hAnsi="Times New Roman"/>
                <w:b/>
                <w:bCs/>
              </w:rPr>
              <w:t>500ML</w:t>
            </w:r>
            <w:r w:rsidRPr="00E04175">
              <w:rPr>
                <w:rFonts w:ascii="Times New Roman" w:hAnsi="Times New Roman"/>
                <w:b/>
                <w:bCs/>
              </w:rPr>
              <w:t xml:space="preserve"> $3.10</w:t>
            </w:r>
          </w:p>
          <w:p w14:paraId="40AE407E" w14:textId="03A377AE" w:rsidR="00E04175" w:rsidRPr="00E04175" w:rsidRDefault="00E04175" w:rsidP="00D940E4">
            <w:pPr>
              <w:rPr>
                <w:rFonts w:ascii="Times New Roman" w:hAnsi="Times New Roman"/>
                <w:b/>
                <w:bCs/>
                <w:color w:val="FF0000"/>
              </w:rPr>
            </w:pPr>
            <w:r w:rsidRPr="00E04175">
              <w:rPr>
                <w:rFonts w:ascii="Times New Roman" w:hAnsi="Times New Roman"/>
                <w:b/>
                <w:bCs/>
              </w:rPr>
              <w:t xml:space="preserve"> </w:t>
            </w:r>
          </w:p>
        </w:tc>
        <w:tc>
          <w:tcPr>
            <w:tcW w:w="2571" w:type="dxa"/>
            <w:tcBorders>
              <w:top w:val="single" w:sz="4" w:space="0" w:color="auto"/>
              <w:left w:val="single" w:sz="4" w:space="0" w:color="auto"/>
              <w:bottom w:val="single" w:sz="4" w:space="0" w:color="auto"/>
              <w:right w:val="nil"/>
            </w:tcBorders>
            <w:tcMar>
              <w:top w:w="115" w:type="dxa"/>
              <w:left w:w="115" w:type="dxa"/>
              <w:bottom w:w="29" w:type="dxa"/>
              <w:right w:w="115" w:type="dxa"/>
            </w:tcMar>
          </w:tcPr>
          <w:p w14:paraId="4837BB1A" w14:textId="77777777" w:rsidR="00D940E4" w:rsidRDefault="00D940E4" w:rsidP="00D940E4">
            <w:pPr>
              <w:rPr>
                <w:rFonts w:ascii="Times New Roman" w:hAnsi="Times New Roman"/>
                <w:b/>
                <w:bCs/>
                <w:color w:val="0000FF"/>
              </w:rPr>
            </w:pPr>
          </w:p>
          <w:p w14:paraId="568F4976" w14:textId="0710EE03" w:rsidR="00722199" w:rsidRDefault="00613FC9" w:rsidP="00D940E4">
            <w:pPr>
              <w:rPr>
                <w:rFonts w:ascii="Times New Roman" w:hAnsi="Times New Roman"/>
                <w:b/>
                <w:bCs/>
                <w:color w:val="0000FF"/>
              </w:rPr>
            </w:pPr>
            <w:r>
              <w:rPr>
                <w:rFonts w:ascii="Times New Roman" w:hAnsi="Times New Roman"/>
                <w:b/>
                <w:bCs/>
                <w:color w:val="0000FF"/>
              </w:rPr>
              <w:t>Dr. Hanna</w:t>
            </w:r>
          </w:p>
        </w:tc>
      </w:tr>
      <w:tr w:rsidR="002929A2" w:rsidRPr="00C63579" w14:paraId="5FDAC7B2" w14:textId="77777777" w:rsidTr="001248F5">
        <w:trPr>
          <w:trHeight w:val="815"/>
        </w:trPr>
        <w:tc>
          <w:tcPr>
            <w:tcW w:w="2610" w:type="dxa"/>
            <w:tcBorders>
              <w:top w:val="single" w:sz="4" w:space="0" w:color="auto"/>
              <w:left w:val="nil"/>
              <w:bottom w:val="single" w:sz="4" w:space="0" w:color="auto"/>
              <w:right w:val="single" w:sz="4" w:space="0" w:color="auto"/>
            </w:tcBorders>
            <w:tcMar>
              <w:top w:w="115" w:type="dxa"/>
              <w:left w:w="115" w:type="dxa"/>
              <w:bottom w:w="29" w:type="dxa"/>
              <w:right w:w="115" w:type="dxa"/>
            </w:tcMar>
            <w:vAlign w:val="center"/>
          </w:tcPr>
          <w:p w14:paraId="7B946012" w14:textId="4DFDBFC2" w:rsidR="00D940E4" w:rsidRDefault="00D940E4" w:rsidP="00D940E4">
            <w:pPr>
              <w:rPr>
                <w:rFonts w:ascii="Times New Roman" w:hAnsi="Times New Roman"/>
                <w:b/>
                <w:bCs/>
              </w:rPr>
            </w:pPr>
            <w:r>
              <w:rPr>
                <w:rFonts w:ascii="Times New Roman" w:hAnsi="Times New Roman"/>
                <w:b/>
                <w:bCs/>
              </w:rPr>
              <w:t>7:30 a.m. – 7:40 a.m.</w:t>
            </w:r>
          </w:p>
        </w:tc>
        <w:tc>
          <w:tcPr>
            <w:tcW w:w="4950" w:type="dxa"/>
            <w:tcBorders>
              <w:top w:val="single" w:sz="4" w:space="0" w:color="auto"/>
              <w:left w:val="single" w:sz="4" w:space="0" w:color="auto"/>
              <w:bottom w:val="single" w:sz="4" w:space="0" w:color="auto"/>
              <w:right w:val="single" w:sz="4" w:space="0" w:color="auto"/>
            </w:tcBorders>
            <w:tcMar>
              <w:top w:w="115" w:type="dxa"/>
              <w:left w:w="115" w:type="dxa"/>
              <w:bottom w:w="29" w:type="dxa"/>
              <w:right w:w="115" w:type="dxa"/>
            </w:tcMar>
            <w:vAlign w:val="center"/>
          </w:tcPr>
          <w:p w14:paraId="2E0E0A45" w14:textId="77777777" w:rsidR="00D940E4" w:rsidRDefault="00D940E4" w:rsidP="00D940E4">
            <w:pPr>
              <w:rPr>
                <w:rFonts w:ascii="Times New Roman" w:hAnsi="Times New Roman"/>
                <w:b/>
                <w:bCs/>
                <w:color w:val="0000FF"/>
              </w:rPr>
            </w:pPr>
            <w:r w:rsidRPr="00F635A1">
              <w:rPr>
                <w:rFonts w:ascii="Times New Roman" w:hAnsi="Times New Roman"/>
                <w:b/>
                <w:bCs/>
                <w:color w:val="0000FF"/>
              </w:rPr>
              <w:t xml:space="preserve">New: </w:t>
            </w:r>
            <w:r w:rsidR="00722199">
              <w:rPr>
                <w:rFonts w:ascii="Times New Roman" w:hAnsi="Times New Roman"/>
                <w:b/>
                <w:bCs/>
                <w:color w:val="0000FF"/>
              </w:rPr>
              <w:t>Thera Cell</w:t>
            </w:r>
          </w:p>
          <w:p w14:paraId="72A16301" w14:textId="77777777" w:rsidR="00E04175" w:rsidRDefault="00E04175" w:rsidP="00E04175">
            <w:pPr>
              <w:rPr>
                <w:rFonts w:ascii="Times New Roman" w:hAnsi="Times New Roman"/>
                <w:b/>
                <w:bCs/>
                <w:color w:val="FF0000"/>
              </w:rPr>
            </w:pPr>
            <w:r>
              <w:rPr>
                <w:rFonts w:ascii="Times New Roman" w:hAnsi="Times New Roman"/>
                <w:b/>
                <w:bCs/>
                <w:color w:val="FF0000"/>
              </w:rPr>
              <w:t>Tabled</w:t>
            </w:r>
          </w:p>
          <w:p w14:paraId="06369B36" w14:textId="628064A1" w:rsidR="00E04175" w:rsidRPr="007002D6" w:rsidRDefault="00E04175" w:rsidP="00D940E4">
            <w:pPr>
              <w:rPr>
                <w:rFonts w:ascii="Times New Roman" w:hAnsi="Times New Roman"/>
              </w:rPr>
            </w:pPr>
          </w:p>
        </w:tc>
        <w:tc>
          <w:tcPr>
            <w:tcW w:w="2571" w:type="dxa"/>
            <w:tcBorders>
              <w:top w:val="single" w:sz="4" w:space="0" w:color="auto"/>
              <w:left w:val="single" w:sz="4" w:space="0" w:color="auto"/>
              <w:bottom w:val="single" w:sz="4" w:space="0" w:color="auto"/>
              <w:right w:val="nil"/>
            </w:tcBorders>
            <w:tcMar>
              <w:top w:w="115" w:type="dxa"/>
              <w:left w:w="115" w:type="dxa"/>
              <w:bottom w:w="29" w:type="dxa"/>
              <w:right w:w="115" w:type="dxa"/>
            </w:tcMar>
          </w:tcPr>
          <w:p w14:paraId="030C5BA4" w14:textId="77777777" w:rsidR="00D940E4" w:rsidRDefault="00D940E4" w:rsidP="00D940E4">
            <w:pPr>
              <w:rPr>
                <w:rFonts w:ascii="Times New Roman" w:hAnsi="Times New Roman"/>
                <w:b/>
                <w:bCs/>
                <w:color w:val="0000FF"/>
              </w:rPr>
            </w:pPr>
          </w:p>
          <w:p w14:paraId="77ED2614" w14:textId="1D43EF17" w:rsidR="00613FC9" w:rsidRDefault="00613FC9" w:rsidP="00D940E4">
            <w:pPr>
              <w:rPr>
                <w:rFonts w:ascii="Times New Roman" w:hAnsi="Times New Roman"/>
                <w:b/>
                <w:bCs/>
                <w:color w:val="0000FF"/>
              </w:rPr>
            </w:pPr>
            <w:r>
              <w:rPr>
                <w:rFonts w:ascii="Times New Roman" w:hAnsi="Times New Roman"/>
                <w:b/>
                <w:bCs/>
                <w:color w:val="0000FF"/>
              </w:rPr>
              <w:t>Dr. Kristof</w:t>
            </w:r>
          </w:p>
        </w:tc>
      </w:tr>
      <w:tr w:rsidR="002929A2" w:rsidRPr="00C63579" w14:paraId="19E94309" w14:textId="77777777" w:rsidTr="001248F5">
        <w:trPr>
          <w:trHeight w:val="815"/>
        </w:trPr>
        <w:tc>
          <w:tcPr>
            <w:tcW w:w="2610" w:type="dxa"/>
            <w:tcBorders>
              <w:top w:val="single" w:sz="4" w:space="0" w:color="auto"/>
              <w:left w:val="nil"/>
              <w:bottom w:val="single" w:sz="4" w:space="0" w:color="auto"/>
              <w:right w:val="single" w:sz="4" w:space="0" w:color="auto"/>
            </w:tcBorders>
            <w:tcMar>
              <w:top w:w="115" w:type="dxa"/>
              <w:left w:w="115" w:type="dxa"/>
              <w:bottom w:w="29" w:type="dxa"/>
              <w:right w:w="115" w:type="dxa"/>
            </w:tcMar>
            <w:vAlign w:val="center"/>
          </w:tcPr>
          <w:p w14:paraId="16565FE6" w14:textId="7E2F9813" w:rsidR="00D940E4" w:rsidRDefault="00D940E4" w:rsidP="00D940E4">
            <w:pPr>
              <w:rPr>
                <w:rFonts w:ascii="Times New Roman" w:hAnsi="Times New Roman"/>
                <w:b/>
                <w:bCs/>
              </w:rPr>
            </w:pPr>
            <w:r>
              <w:rPr>
                <w:rFonts w:ascii="Times New Roman" w:hAnsi="Times New Roman"/>
                <w:b/>
                <w:bCs/>
              </w:rPr>
              <w:t>7:40 a.m. – 7:50 a.m.</w:t>
            </w:r>
          </w:p>
        </w:tc>
        <w:tc>
          <w:tcPr>
            <w:tcW w:w="4950" w:type="dxa"/>
            <w:tcBorders>
              <w:top w:val="single" w:sz="4" w:space="0" w:color="auto"/>
              <w:left w:val="single" w:sz="4" w:space="0" w:color="auto"/>
              <w:bottom w:val="single" w:sz="4" w:space="0" w:color="auto"/>
              <w:right w:val="single" w:sz="4" w:space="0" w:color="auto"/>
            </w:tcBorders>
            <w:tcMar>
              <w:top w:w="115" w:type="dxa"/>
              <w:left w:w="115" w:type="dxa"/>
              <w:bottom w:w="29" w:type="dxa"/>
              <w:right w:w="115" w:type="dxa"/>
            </w:tcMar>
            <w:vAlign w:val="center"/>
          </w:tcPr>
          <w:p w14:paraId="6C04D6D2" w14:textId="34601A7F" w:rsidR="0057179E" w:rsidRDefault="00D940E4" w:rsidP="00CB7C23">
            <w:pPr>
              <w:rPr>
                <w:rFonts w:ascii="Times New Roman" w:hAnsi="Times New Roman"/>
                <w:b/>
                <w:bCs/>
                <w:color w:val="0000FF"/>
              </w:rPr>
            </w:pPr>
            <w:r>
              <w:rPr>
                <w:rFonts w:ascii="Times New Roman" w:hAnsi="Times New Roman"/>
                <w:b/>
                <w:bCs/>
                <w:color w:val="0000FF"/>
              </w:rPr>
              <w:t xml:space="preserve">New: </w:t>
            </w:r>
            <w:proofErr w:type="spellStart"/>
            <w:r w:rsidR="00722199">
              <w:rPr>
                <w:rFonts w:ascii="Times New Roman" w:hAnsi="Times New Roman"/>
                <w:b/>
                <w:bCs/>
                <w:color w:val="0000FF"/>
              </w:rPr>
              <w:t>Bigopsy</w:t>
            </w:r>
            <w:proofErr w:type="spellEnd"/>
          </w:p>
          <w:p w14:paraId="65E53ACC" w14:textId="412E9A82" w:rsidR="00E04175" w:rsidRPr="00E04175" w:rsidRDefault="00E04175" w:rsidP="00CB7C23">
            <w:pPr>
              <w:rPr>
                <w:rFonts w:ascii="Times New Roman" w:hAnsi="Times New Roman"/>
                <w:b/>
                <w:bCs/>
              </w:rPr>
            </w:pPr>
            <w:r w:rsidRPr="00E04175">
              <w:rPr>
                <w:rFonts w:ascii="Times New Roman" w:hAnsi="Times New Roman"/>
                <w:b/>
                <w:bCs/>
              </w:rPr>
              <w:t xml:space="preserve">Approved for use cost </w:t>
            </w:r>
            <w:proofErr w:type="gramStart"/>
            <w:r w:rsidRPr="00E04175">
              <w:rPr>
                <w:rFonts w:ascii="Times New Roman" w:hAnsi="Times New Roman"/>
                <w:b/>
                <w:bCs/>
              </w:rPr>
              <w:t>neutral</w:t>
            </w:r>
            <w:proofErr w:type="gramEnd"/>
          </w:p>
          <w:p w14:paraId="29C165A6" w14:textId="7B65696B" w:rsidR="00E04175" w:rsidRPr="00E04175" w:rsidRDefault="00E04175" w:rsidP="00CB7C23">
            <w:pPr>
              <w:rPr>
                <w:rFonts w:ascii="Times New Roman" w:hAnsi="Times New Roman"/>
                <w:b/>
                <w:bCs/>
              </w:rPr>
            </w:pPr>
          </w:p>
          <w:p w14:paraId="7C8A1F16" w14:textId="376D1EC0" w:rsidR="00E04175" w:rsidRPr="00E04175" w:rsidRDefault="00E04175" w:rsidP="00CB7C23">
            <w:pPr>
              <w:rPr>
                <w:rFonts w:ascii="Times New Roman" w:hAnsi="Times New Roman"/>
                <w:b/>
                <w:bCs/>
              </w:rPr>
            </w:pPr>
            <w:r w:rsidRPr="00E04175">
              <w:rPr>
                <w:rFonts w:ascii="Times New Roman" w:hAnsi="Times New Roman"/>
                <w:b/>
                <w:bCs/>
              </w:rPr>
              <w:t xml:space="preserve">Action steps: </w:t>
            </w:r>
            <w:r w:rsidRPr="00E04175">
              <w:rPr>
                <w:rFonts w:ascii="Times New Roman" w:hAnsi="Times New Roman"/>
                <w:b/>
                <w:bCs/>
              </w:rPr>
              <w:t>Schedule implementation meeting with Tammy, Supplier and Eric</w:t>
            </w:r>
          </w:p>
          <w:p w14:paraId="4EE23BF9" w14:textId="676E3F8A" w:rsidR="002929A2" w:rsidRDefault="002929A2" w:rsidP="00D940E4">
            <w:pPr>
              <w:rPr>
                <w:rFonts w:ascii="Times New Roman" w:hAnsi="Times New Roman"/>
                <w:b/>
                <w:bCs/>
                <w:color w:val="FF0000"/>
              </w:rPr>
            </w:pPr>
          </w:p>
          <w:p w14:paraId="0AA9B23B" w14:textId="124A7E76" w:rsidR="002929A2" w:rsidRDefault="002929A2" w:rsidP="00D940E4">
            <w:pPr>
              <w:rPr>
                <w:rFonts w:ascii="Times New Roman" w:hAnsi="Times New Roman"/>
                <w:b/>
                <w:bCs/>
                <w:color w:val="0000FF"/>
              </w:rPr>
            </w:pPr>
          </w:p>
        </w:tc>
        <w:tc>
          <w:tcPr>
            <w:tcW w:w="2571" w:type="dxa"/>
            <w:tcBorders>
              <w:top w:val="single" w:sz="4" w:space="0" w:color="auto"/>
              <w:left w:val="single" w:sz="4" w:space="0" w:color="auto"/>
              <w:bottom w:val="single" w:sz="4" w:space="0" w:color="auto"/>
              <w:right w:val="nil"/>
            </w:tcBorders>
            <w:tcMar>
              <w:top w:w="115" w:type="dxa"/>
              <w:left w:w="115" w:type="dxa"/>
              <w:bottom w:w="29" w:type="dxa"/>
              <w:right w:w="115" w:type="dxa"/>
            </w:tcMar>
          </w:tcPr>
          <w:p w14:paraId="67D91A03" w14:textId="77777777" w:rsidR="00613FC9" w:rsidRPr="00613FC9" w:rsidRDefault="00613FC9" w:rsidP="00613FC9">
            <w:pPr>
              <w:rPr>
                <w:rFonts w:ascii="Times New Roman" w:hAnsi="Times New Roman"/>
                <w:b/>
                <w:bCs/>
                <w:color w:val="0000FF"/>
              </w:rPr>
            </w:pPr>
            <w:r w:rsidRPr="00613FC9">
              <w:rPr>
                <w:rFonts w:ascii="Times New Roman" w:hAnsi="Times New Roman"/>
                <w:b/>
                <w:bCs/>
                <w:color w:val="0000FF"/>
              </w:rPr>
              <w:t>Dr. PETROS or</w:t>
            </w:r>
          </w:p>
          <w:p w14:paraId="0EC7D51C" w14:textId="77777777" w:rsidR="00613FC9" w:rsidRPr="00613FC9" w:rsidRDefault="00613FC9" w:rsidP="00613FC9">
            <w:pPr>
              <w:rPr>
                <w:rFonts w:ascii="Times New Roman" w:hAnsi="Times New Roman"/>
                <w:b/>
                <w:bCs/>
                <w:color w:val="0000FF"/>
              </w:rPr>
            </w:pPr>
            <w:r w:rsidRPr="00613FC9">
              <w:rPr>
                <w:rFonts w:ascii="Times New Roman" w:hAnsi="Times New Roman"/>
                <w:b/>
                <w:bCs/>
                <w:color w:val="0000FF"/>
              </w:rPr>
              <w:t xml:space="preserve"> Dr. EL-ZAWAHRY</w:t>
            </w:r>
          </w:p>
          <w:p w14:paraId="2B273356" w14:textId="7BBB9F3E" w:rsidR="00D940E4" w:rsidRDefault="00D940E4" w:rsidP="00D940E4">
            <w:pPr>
              <w:rPr>
                <w:rFonts w:ascii="Times New Roman" w:hAnsi="Times New Roman"/>
                <w:b/>
                <w:bCs/>
                <w:color w:val="0000FF"/>
              </w:rPr>
            </w:pPr>
          </w:p>
        </w:tc>
      </w:tr>
      <w:tr w:rsidR="002929A2" w:rsidRPr="00C63579" w14:paraId="6596A584" w14:textId="77777777" w:rsidTr="009B279D">
        <w:trPr>
          <w:trHeight w:val="1918"/>
        </w:trPr>
        <w:tc>
          <w:tcPr>
            <w:tcW w:w="2610" w:type="dxa"/>
            <w:tcBorders>
              <w:top w:val="single" w:sz="4" w:space="0" w:color="auto"/>
              <w:left w:val="nil"/>
              <w:bottom w:val="single" w:sz="4" w:space="0" w:color="auto"/>
              <w:right w:val="single" w:sz="4" w:space="0" w:color="auto"/>
            </w:tcBorders>
            <w:tcMar>
              <w:top w:w="115" w:type="dxa"/>
              <w:left w:w="115" w:type="dxa"/>
              <w:bottom w:w="29" w:type="dxa"/>
              <w:right w:w="115" w:type="dxa"/>
            </w:tcMar>
            <w:vAlign w:val="center"/>
          </w:tcPr>
          <w:p w14:paraId="3119EA20" w14:textId="46D644EE" w:rsidR="00D940E4" w:rsidRDefault="00D940E4" w:rsidP="00D940E4">
            <w:pPr>
              <w:rPr>
                <w:rFonts w:ascii="Times New Roman" w:hAnsi="Times New Roman"/>
                <w:b/>
                <w:bCs/>
              </w:rPr>
            </w:pPr>
            <w:r>
              <w:rPr>
                <w:rFonts w:ascii="Times New Roman" w:hAnsi="Times New Roman"/>
                <w:b/>
                <w:bCs/>
              </w:rPr>
              <w:t>7:50 a.m. – 8:00 a.m.</w:t>
            </w:r>
          </w:p>
        </w:tc>
        <w:tc>
          <w:tcPr>
            <w:tcW w:w="4950" w:type="dxa"/>
            <w:tcBorders>
              <w:top w:val="single" w:sz="4" w:space="0" w:color="auto"/>
              <w:left w:val="single" w:sz="4" w:space="0" w:color="auto"/>
              <w:bottom w:val="single" w:sz="4" w:space="0" w:color="auto"/>
              <w:right w:val="single" w:sz="4" w:space="0" w:color="auto"/>
            </w:tcBorders>
            <w:tcMar>
              <w:top w:w="115" w:type="dxa"/>
              <w:left w:w="115" w:type="dxa"/>
              <w:bottom w:w="29" w:type="dxa"/>
              <w:right w:w="115" w:type="dxa"/>
            </w:tcMar>
            <w:vAlign w:val="center"/>
          </w:tcPr>
          <w:p w14:paraId="66AF4D1E" w14:textId="77777777" w:rsidR="00D940E4" w:rsidRDefault="00D940E4" w:rsidP="00D940E4">
            <w:pPr>
              <w:rPr>
                <w:rFonts w:ascii="Times New Roman" w:hAnsi="Times New Roman"/>
                <w:b/>
                <w:bCs/>
                <w:color w:val="0000FF"/>
              </w:rPr>
            </w:pPr>
            <w:proofErr w:type="spellStart"/>
            <w:r>
              <w:rPr>
                <w:rFonts w:ascii="Times New Roman" w:hAnsi="Times New Roman"/>
                <w:b/>
                <w:bCs/>
                <w:color w:val="0000FF"/>
              </w:rPr>
              <w:t>Followup</w:t>
            </w:r>
            <w:proofErr w:type="spellEnd"/>
            <w:r>
              <w:rPr>
                <w:rFonts w:ascii="Times New Roman" w:hAnsi="Times New Roman"/>
                <w:b/>
                <w:bCs/>
                <w:color w:val="0000FF"/>
              </w:rPr>
              <w:t xml:space="preserve"> items: </w:t>
            </w:r>
          </w:p>
          <w:p w14:paraId="6BAA1EC5" w14:textId="2C5E53D1" w:rsidR="00E04175" w:rsidRDefault="00E04175" w:rsidP="005C189C">
            <w:pPr>
              <w:rPr>
                <w:rFonts w:ascii="Times New Roman" w:hAnsi="Times New Roman"/>
                <w:b/>
                <w:bCs/>
                <w:color w:val="0000FF"/>
              </w:rPr>
            </w:pPr>
            <w:r>
              <w:rPr>
                <w:rFonts w:ascii="Times New Roman" w:hAnsi="Times New Roman"/>
                <w:b/>
                <w:bCs/>
                <w:color w:val="0000FF"/>
              </w:rPr>
              <w:t>Light source Retractors</w:t>
            </w:r>
          </w:p>
          <w:p w14:paraId="39C2504B" w14:textId="0AF383D0" w:rsidR="00E04175" w:rsidRDefault="00E04175" w:rsidP="005C189C">
            <w:pPr>
              <w:rPr>
                <w:rFonts w:ascii="Times New Roman" w:hAnsi="Times New Roman"/>
                <w:b/>
                <w:bCs/>
              </w:rPr>
            </w:pPr>
            <w:r>
              <w:rPr>
                <w:rFonts w:ascii="Times New Roman" w:hAnsi="Times New Roman"/>
                <w:b/>
                <w:bCs/>
              </w:rPr>
              <w:t xml:space="preserve">Email </w:t>
            </w:r>
            <w:proofErr w:type="gramStart"/>
            <w:r>
              <w:rPr>
                <w:rFonts w:ascii="Times New Roman" w:hAnsi="Times New Roman"/>
                <w:b/>
                <w:bCs/>
              </w:rPr>
              <w:t>vote</w:t>
            </w:r>
            <w:proofErr w:type="gramEnd"/>
            <w:r>
              <w:rPr>
                <w:rFonts w:ascii="Times New Roman" w:hAnsi="Times New Roman"/>
                <w:b/>
                <w:bCs/>
              </w:rPr>
              <w:t xml:space="preserve"> this week… after Jeff validates source and cost. Dr. Kriegel will use about 5 times a year versus buying a light source and spending money $250 on LED Modules each use… Cost for lighted retractors as requested $225.</w:t>
            </w:r>
          </w:p>
          <w:p w14:paraId="6367139B" w14:textId="77777777" w:rsidR="00E04175" w:rsidRDefault="00E04175" w:rsidP="005C189C">
            <w:pPr>
              <w:rPr>
                <w:rFonts w:ascii="Times New Roman" w:hAnsi="Times New Roman"/>
                <w:b/>
                <w:bCs/>
              </w:rPr>
            </w:pPr>
          </w:p>
          <w:p w14:paraId="3B1476B7" w14:textId="137AA70B" w:rsidR="00E04175" w:rsidRPr="00E04175" w:rsidRDefault="00E04175" w:rsidP="005C189C">
            <w:pPr>
              <w:rPr>
                <w:rFonts w:ascii="Times New Roman" w:hAnsi="Times New Roman"/>
                <w:b/>
                <w:bCs/>
              </w:rPr>
            </w:pPr>
            <w:r>
              <w:rPr>
                <w:rFonts w:ascii="Times New Roman" w:hAnsi="Times New Roman"/>
                <w:b/>
                <w:bCs/>
              </w:rPr>
              <w:t xml:space="preserve">Action steps: follow up with Jeff Boyd this </w:t>
            </w:r>
            <w:proofErr w:type="gramStart"/>
            <w:r>
              <w:rPr>
                <w:rFonts w:ascii="Times New Roman" w:hAnsi="Times New Roman"/>
                <w:b/>
                <w:bCs/>
              </w:rPr>
              <w:t>week</w:t>
            </w:r>
            <w:proofErr w:type="gramEnd"/>
          </w:p>
          <w:p w14:paraId="26DAF2CB" w14:textId="77777777" w:rsidR="00E04175" w:rsidRDefault="00E04175" w:rsidP="005C189C">
            <w:pPr>
              <w:rPr>
                <w:rFonts w:ascii="Times New Roman" w:hAnsi="Times New Roman"/>
                <w:b/>
                <w:bCs/>
                <w:color w:val="0000FF"/>
              </w:rPr>
            </w:pPr>
          </w:p>
          <w:p w14:paraId="3B93016C" w14:textId="04680D82" w:rsidR="00E04175" w:rsidRDefault="00E04175" w:rsidP="005C189C">
            <w:pPr>
              <w:rPr>
                <w:rFonts w:ascii="Times New Roman" w:hAnsi="Times New Roman"/>
                <w:b/>
                <w:bCs/>
                <w:color w:val="0000FF"/>
              </w:rPr>
            </w:pPr>
            <w:r>
              <w:rPr>
                <w:rFonts w:ascii="Times New Roman" w:hAnsi="Times New Roman"/>
                <w:b/>
                <w:bCs/>
                <w:color w:val="0000FF"/>
              </w:rPr>
              <w:t>Photon Saber Lighted Suction</w:t>
            </w:r>
          </w:p>
          <w:p w14:paraId="5F58D2BF" w14:textId="77777777" w:rsidR="00E04175" w:rsidRDefault="00E04175" w:rsidP="005C189C">
            <w:pPr>
              <w:rPr>
                <w:rFonts w:ascii="Times New Roman" w:hAnsi="Times New Roman"/>
                <w:b/>
                <w:bCs/>
              </w:rPr>
            </w:pPr>
            <w:r>
              <w:rPr>
                <w:rFonts w:ascii="Times New Roman" w:hAnsi="Times New Roman"/>
                <w:b/>
                <w:bCs/>
              </w:rPr>
              <w:t xml:space="preserve">This product is one of a kind and adds case cost of approximately $275 per use. The VA team approved it for immediate use but asked that we review the financials. It will only be used in the LAR and APR Cancer resection cases that Dr. Pannell does… </w:t>
            </w:r>
          </w:p>
          <w:p w14:paraId="26011B22" w14:textId="77777777" w:rsidR="00E04175" w:rsidRDefault="00E04175" w:rsidP="005C189C">
            <w:pPr>
              <w:rPr>
                <w:rFonts w:ascii="Times New Roman" w:hAnsi="Times New Roman"/>
                <w:b/>
                <w:bCs/>
              </w:rPr>
            </w:pPr>
          </w:p>
          <w:p w14:paraId="53FD3CD8" w14:textId="14B95BBD" w:rsidR="00E04175" w:rsidRPr="00E04175" w:rsidRDefault="00E04175" w:rsidP="005C189C">
            <w:pPr>
              <w:rPr>
                <w:rFonts w:ascii="Times New Roman" w:hAnsi="Times New Roman"/>
                <w:b/>
                <w:bCs/>
              </w:rPr>
            </w:pPr>
            <w:r>
              <w:rPr>
                <w:rFonts w:ascii="Times New Roman" w:hAnsi="Times New Roman"/>
                <w:b/>
                <w:bCs/>
              </w:rPr>
              <w:t>Action Steps: I have asked Finance to run the Financials on the cases.</w:t>
            </w:r>
          </w:p>
          <w:p w14:paraId="18C59506" w14:textId="77777777" w:rsidR="00E04175" w:rsidRDefault="00E04175" w:rsidP="005C189C">
            <w:pPr>
              <w:rPr>
                <w:rFonts w:ascii="Times New Roman" w:hAnsi="Times New Roman"/>
                <w:b/>
                <w:bCs/>
                <w:color w:val="0000FF"/>
              </w:rPr>
            </w:pPr>
          </w:p>
          <w:p w14:paraId="54E07A47" w14:textId="18BEFD8E" w:rsidR="009B279D" w:rsidRDefault="00E04175" w:rsidP="005C189C">
            <w:pPr>
              <w:rPr>
                <w:rFonts w:ascii="Times New Roman" w:hAnsi="Times New Roman"/>
                <w:b/>
                <w:bCs/>
                <w:color w:val="0000FF"/>
              </w:rPr>
            </w:pPr>
            <w:proofErr w:type="spellStart"/>
            <w:r>
              <w:rPr>
                <w:rFonts w:ascii="Times New Roman" w:hAnsi="Times New Roman"/>
                <w:b/>
                <w:bCs/>
                <w:color w:val="0000FF"/>
              </w:rPr>
              <w:t>E</w:t>
            </w:r>
            <w:r w:rsidR="001248F5">
              <w:rPr>
                <w:rFonts w:ascii="Times New Roman" w:hAnsi="Times New Roman"/>
                <w:b/>
                <w:bCs/>
                <w:color w:val="0000FF"/>
              </w:rPr>
              <w:t>Luvia</w:t>
            </w:r>
            <w:proofErr w:type="spellEnd"/>
            <w:r w:rsidR="001248F5">
              <w:rPr>
                <w:rFonts w:ascii="Times New Roman" w:hAnsi="Times New Roman"/>
                <w:b/>
                <w:bCs/>
                <w:color w:val="0000FF"/>
              </w:rPr>
              <w:t xml:space="preserve"> (Vascular)</w:t>
            </w:r>
            <w:r w:rsidR="009B279D">
              <w:rPr>
                <w:rFonts w:ascii="Times New Roman" w:hAnsi="Times New Roman"/>
                <w:b/>
                <w:bCs/>
                <w:color w:val="0000FF"/>
              </w:rPr>
              <w:t xml:space="preserve"> </w:t>
            </w:r>
          </w:p>
          <w:p w14:paraId="7211F0CC" w14:textId="12ACC641" w:rsidR="00A34BFB" w:rsidRDefault="00A34BFB" w:rsidP="005C189C">
            <w:pPr>
              <w:rPr>
                <w:rFonts w:ascii="Times New Roman" w:hAnsi="Times New Roman"/>
                <w:b/>
                <w:bCs/>
              </w:rPr>
            </w:pPr>
            <w:r w:rsidRPr="00A34BFB">
              <w:rPr>
                <w:rFonts w:ascii="Times New Roman" w:hAnsi="Times New Roman"/>
                <w:b/>
                <w:bCs/>
              </w:rPr>
              <w:t>Approved for use</w:t>
            </w:r>
            <w:r>
              <w:rPr>
                <w:rFonts w:ascii="Times New Roman" w:hAnsi="Times New Roman"/>
                <w:b/>
                <w:bCs/>
              </w:rPr>
              <w:t xml:space="preserve">… based on efficacy of longer patency times. Investigate BSCI’s willingness to change OUT THE </w:t>
            </w:r>
            <w:proofErr w:type="spellStart"/>
            <w:r>
              <w:rPr>
                <w:rFonts w:ascii="Times New Roman" w:hAnsi="Times New Roman"/>
                <w:b/>
                <w:bCs/>
              </w:rPr>
              <w:t>Zilver</w:t>
            </w:r>
            <w:proofErr w:type="spellEnd"/>
            <w:r>
              <w:rPr>
                <w:rFonts w:ascii="Times New Roman" w:hAnsi="Times New Roman"/>
                <w:b/>
                <w:bCs/>
              </w:rPr>
              <w:t xml:space="preserve"> PTX </w:t>
            </w:r>
            <w:proofErr w:type="spellStart"/>
            <w:r>
              <w:rPr>
                <w:rFonts w:ascii="Times New Roman" w:hAnsi="Times New Roman"/>
                <w:b/>
                <w:bCs/>
              </w:rPr>
              <w:t>stens</w:t>
            </w:r>
            <w:proofErr w:type="spellEnd"/>
            <w:r>
              <w:rPr>
                <w:rFonts w:ascii="Times New Roman" w:hAnsi="Times New Roman"/>
                <w:b/>
                <w:bCs/>
              </w:rPr>
              <w:t xml:space="preserve"> one for one… leaving the 8MM in house. We currently own the </w:t>
            </w:r>
            <w:proofErr w:type="spellStart"/>
            <w:r>
              <w:rPr>
                <w:rFonts w:ascii="Times New Roman" w:hAnsi="Times New Roman"/>
                <w:b/>
                <w:bCs/>
              </w:rPr>
              <w:t>Zilver</w:t>
            </w:r>
            <w:proofErr w:type="spellEnd"/>
            <w:r>
              <w:rPr>
                <w:rFonts w:ascii="Times New Roman" w:hAnsi="Times New Roman"/>
                <w:b/>
                <w:bCs/>
              </w:rPr>
              <w:t xml:space="preserve"> </w:t>
            </w:r>
            <w:proofErr w:type="gramStart"/>
            <w:r>
              <w:rPr>
                <w:rFonts w:ascii="Times New Roman" w:hAnsi="Times New Roman"/>
                <w:b/>
                <w:bCs/>
              </w:rPr>
              <w:t>PTX</w:t>
            </w:r>
            <w:proofErr w:type="gramEnd"/>
          </w:p>
          <w:p w14:paraId="093E7007" w14:textId="3B5C69CD" w:rsidR="00A34BFB" w:rsidRDefault="00A34BFB" w:rsidP="005C189C">
            <w:pPr>
              <w:rPr>
                <w:rFonts w:ascii="Times New Roman" w:hAnsi="Times New Roman"/>
                <w:b/>
                <w:bCs/>
              </w:rPr>
            </w:pPr>
          </w:p>
          <w:p w14:paraId="6353AC38" w14:textId="416B7CF1" w:rsidR="00A34BFB" w:rsidRPr="00A34BFB" w:rsidRDefault="00A34BFB" w:rsidP="005C189C">
            <w:pPr>
              <w:rPr>
                <w:rFonts w:ascii="Times New Roman" w:hAnsi="Times New Roman"/>
                <w:b/>
                <w:bCs/>
              </w:rPr>
            </w:pPr>
            <w:r>
              <w:rPr>
                <w:rFonts w:ascii="Times New Roman" w:hAnsi="Times New Roman"/>
                <w:b/>
                <w:bCs/>
              </w:rPr>
              <w:t xml:space="preserve">Action steps: Schedule an implementation meeting with Bob Hansen, Boston Science and Jeff Boyd to negotiate stock replacement and consignment for the Eluvia. </w:t>
            </w:r>
          </w:p>
          <w:p w14:paraId="7AAB5A14" w14:textId="77777777" w:rsidR="00A34BFB" w:rsidRDefault="00A34BFB" w:rsidP="005C189C">
            <w:pPr>
              <w:rPr>
                <w:rFonts w:ascii="Times New Roman" w:hAnsi="Times New Roman"/>
                <w:b/>
                <w:bCs/>
                <w:color w:val="0000FF"/>
              </w:rPr>
            </w:pPr>
          </w:p>
          <w:p w14:paraId="573D2132" w14:textId="1AAB9E37" w:rsidR="005C189C" w:rsidRDefault="009B279D" w:rsidP="005C189C">
            <w:pPr>
              <w:rPr>
                <w:rFonts w:ascii="Times New Roman" w:hAnsi="Times New Roman"/>
                <w:b/>
                <w:bCs/>
                <w:color w:val="0000FF"/>
              </w:rPr>
            </w:pPr>
            <w:r>
              <w:rPr>
                <w:rFonts w:ascii="Times New Roman" w:hAnsi="Times New Roman"/>
                <w:b/>
                <w:bCs/>
                <w:color w:val="0000FF"/>
              </w:rPr>
              <w:t>Bone Harvester (</w:t>
            </w:r>
            <w:r w:rsidR="00613FC9">
              <w:rPr>
                <w:rFonts w:ascii="Times New Roman" w:hAnsi="Times New Roman"/>
                <w:b/>
                <w:bCs/>
                <w:color w:val="0000FF"/>
              </w:rPr>
              <w:t>O</w:t>
            </w:r>
            <w:r>
              <w:rPr>
                <w:rFonts w:ascii="Times New Roman" w:hAnsi="Times New Roman"/>
                <w:b/>
                <w:bCs/>
                <w:color w:val="0000FF"/>
              </w:rPr>
              <w:t>rthopedics)</w:t>
            </w:r>
          </w:p>
          <w:p w14:paraId="44E15BA7" w14:textId="7D3F696C" w:rsidR="00A34BFB" w:rsidRDefault="00A34BFB" w:rsidP="005C189C">
            <w:pPr>
              <w:rPr>
                <w:rFonts w:ascii="Times New Roman" w:hAnsi="Times New Roman"/>
                <w:b/>
                <w:bCs/>
              </w:rPr>
            </w:pPr>
            <w:r w:rsidRPr="00A34BFB">
              <w:rPr>
                <w:rFonts w:ascii="Times New Roman" w:hAnsi="Times New Roman"/>
                <w:b/>
                <w:bCs/>
              </w:rPr>
              <w:t>Action steps</w:t>
            </w:r>
            <w:r>
              <w:rPr>
                <w:rFonts w:ascii="Times New Roman" w:hAnsi="Times New Roman"/>
                <w:b/>
                <w:bCs/>
              </w:rPr>
              <w:t xml:space="preserve">: Follow up with Dr. </w:t>
            </w:r>
            <w:proofErr w:type="spellStart"/>
            <w:r>
              <w:rPr>
                <w:rFonts w:ascii="Times New Roman" w:hAnsi="Times New Roman"/>
                <w:b/>
                <w:bCs/>
              </w:rPr>
              <w:t>Ellatar</w:t>
            </w:r>
            <w:proofErr w:type="spellEnd"/>
            <w:r>
              <w:rPr>
                <w:rFonts w:ascii="Times New Roman" w:hAnsi="Times New Roman"/>
                <w:b/>
                <w:bCs/>
              </w:rPr>
              <w:t xml:space="preserve"> on trial</w:t>
            </w:r>
          </w:p>
          <w:p w14:paraId="04BC4994" w14:textId="77777777" w:rsidR="00A34BFB" w:rsidRPr="00A34BFB" w:rsidRDefault="00A34BFB" w:rsidP="005C189C">
            <w:pPr>
              <w:rPr>
                <w:rFonts w:ascii="Times New Roman" w:hAnsi="Times New Roman"/>
                <w:b/>
                <w:bCs/>
              </w:rPr>
            </w:pPr>
          </w:p>
          <w:p w14:paraId="48C4858A" w14:textId="465F6830" w:rsidR="00722199" w:rsidRDefault="00722199" w:rsidP="005C189C">
            <w:pPr>
              <w:rPr>
                <w:rFonts w:ascii="Times New Roman" w:hAnsi="Times New Roman"/>
                <w:b/>
                <w:bCs/>
                <w:color w:val="0000FF"/>
              </w:rPr>
            </w:pPr>
            <w:r>
              <w:rPr>
                <w:rFonts w:ascii="Times New Roman" w:hAnsi="Times New Roman"/>
                <w:b/>
                <w:bCs/>
                <w:color w:val="0000FF"/>
              </w:rPr>
              <w:t>Medtronic Stim (Urology)</w:t>
            </w:r>
          </w:p>
          <w:p w14:paraId="552CE6D5" w14:textId="06152DCB" w:rsidR="00A34BFB" w:rsidRDefault="00A34BFB" w:rsidP="005C189C">
            <w:pPr>
              <w:rPr>
                <w:rFonts w:ascii="Times New Roman" w:hAnsi="Times New Roman"/>
                <w:b/>
                <w:bCs/>
              </w:rPr>
            </w:pPr>
            <w:r w:rsidRPr="00A34BFB">
              <w:rPr>
                <w:rFonts w:ascii="Times New Roman" w:hAnsi="Times New Roman"/>
                <w:b/>
                <w:bCs/>
              </w:rPr>
              <w:t xml:space="preserve">Approved for </w:t>
            </w:r>
            <w:proofErr w:type="gramStart"/>
            <w:r w:rsidRPr="00A34BFB">
              <w:rPr>
                <w:rFonts w:ascii="Times New Roman" w:hAnsi="Times New Roman"/>
                <w:b/>
                <w:bCs/>
              </w:rPr>
              <w:t>use</w:t>
            </w:r>
            <w:proofErr w:type="gramEnd"/>
          </w:p>
          <w:p w14:paraId="758A7F69" w14:textId="3C980AB2" w:rsidR="00A34BFB" w:rsidRDefault="00A34BFB" w:rsidP="005C189C">
            <w:pPr>
              <w:rPr>
                <w:rFonts w:ascii="Times New Roman" w:hAnsi="Times New Roman"/>
                <w:b/>
                <w:bCs/>
              </w:rPr>
            </w:pPr>
            <w:r>
              <w:rPr>
                <w:rFonts w:ascii="Times New Roman" w:hAnsi="Times New Roman"/>
                <w:b/>
                <w:bCs/>
              </w:rPr>
              <w:t xml:space="preserve">Action steps: </w:t>
            </w:r>
            <w:r>
              <w:rPr>
                <w:rFonts w:ascii="Times New Roman" w:hAnsi="Times New Roman"/>
                <w:b/>
                <w:bCs/>
              </w:rPr>
              <w:t xml:space="preserve">Schedule an implementation meeting with </w:t>
            </w:r>
            <w:r>
              <w:rPr>
                <w:rFonts w:ascii="Times New Roman" w:hAnsi="Times New Roman"/>
                <w:b/>
                <w:bCs/>
              </w:rPr>
              <w:t>Tammy Helle</w:t>
            </w:r>
            <w:r>
              <w:rPr>
                <w:rFonts w:ascii="Times New Roman" w:hAnsi="Times New Roman"/>
                <w:b/>
                <w:bCs/>
              </w:rPr>
              <w:t xml:space="preserve">, </w:t>
            </w:r>
            <w:proofErr w:type="gramStart"/>
            <w:r>
              <w:rPr>
                <w:rFonts w:ascii="Times New Roman" w:hAnsi="Times New Roman"/>
                <w:b/>
                <w:bCs/>
              </w:rPr>
              <w:t>Medtronic</w:t>
            </w:r>
            <w:proofErr w:type="gramEnd"/>
            <w:r>
              <w:rPr>
                <w:rFonts w:ascii="Times New Roman" w:hAnsi="Times New Roman"/>
                <w:b/>
                <w:bCs/>
              </w:rPr>
              <w:t xml:space="preserve"> </w:t>
            </w:r>
            <w:r>
              <w:rPr>
                <w:rFonts w:ascii="Times New Roman" w:hAnsi="Times New Roman"/>
                <w:b/>
                <w:bCs/>
              </w:rPr>
              <w:t xml:space="preserve">and </w:t>
            </w:r>
            <w:r>
              <w:rPr>
                <w:rFonts w:ascii="Times New Roman" w:hAnsi="Times New Roman"/>
                <w:b/>
                <w:bCs/>
              </w:rPr>
              <w:t>Eric Bernard</w:t>
            </w:r>
          </w:p>
          <w:p w14:paraId="2FDF24FC" w14:textId="1E9A949E" w:rsidR="00A34BFB" w:rsidRDefault="00A34BFB" w:rsidP="005C189C">
            <w:pPr>
              <w:rPr>
                <w:rFonts w:ascii="Times New Roman" w:hAnsi="Times New Roman"/>
                <w:b/>
                <w:bCs/>
              </w:rPr>
            </w:pPr>
          </w:p>
          <w:p w14:paraId="2A1F74BD" w14:textId="77777777" w:rsidR="00A34BFB" w:rsidRDefault="00A34BFB" w:rsidP="005C189C">
            <w:pPr>
              <w:rPr>
                <w:rFonts w:ascii="Times New Roman" w:hAnsi="Times New Roman"/>
                <w:b/>
                <w:bCs/>
                <w:color w:val="0000FF"/>
              </w:rPr>
            </w:pPr>
            <w:r w:rsidRPr="00A34BFB">
              <w:rPr>
                <w:rFonts w:ascii="Times New Roman" w:hAnsi="Times New Roman"/>
                <w:b/>
                <w:bCs/>
                <w:color w:val="0000FF"/>
              </w:rPr>
              <w:t>Montage</w:t>
            </w:r>
          </w:p>
          <w:p w14:paraId="2B44264D" w14:textId="13CE2F4F" w:rsidR="00A34BFB" w:rsidRPr="00A34BFB" w:rsidRDefault="00A34BFB" w:rsidP="005C189C">
            <w:pPr>
              <w:rPr>
                <w:rFonts w:ascii="Times New Roman" w:hAnsi="Times New Roman"/>
                <w:b/>
                <w:bCs/>
                <w:color w:val="FF0000"/>
              </w:rPr>
            </w:pPr>
            <w:r w:rsidRPr="00A34BFB">
              <w:rPr>
                <w:rFonts w:ascii="Times New Roman" w:hAnsi="Times New Roman"/>
                <w:b/>
                <w:bCs/>
                <w:color w:val="FF0000"/>
              </w:rPr>
              <w:t>Tabled</w:t>
            </w:r>
          </w:p>
          <w:p w14:paraId="54F490C1" w14:textId="087CD4BC" w:rsidR="00A34BFB" w:rsidRDefault="00A34BFB" w:rsidP="005C189C">
            <w:pPr>
              <w:rPr>
                <w:rFonts w:ascii="Times New Roman" w:hAnsi="Times New Roman"/>
                <w:b/>
                <w:bCs/>
              </w:rPr>
            </w:pPr>
            <w:r>
              <w:rPr>
                <w:rFonts w:ascii="Times New Roman" w:hAnsi="Times New Roman"/>
                <w:b/>
                <w:bCs/>
              </w:rPr>
              <w:t xml:space="preserve">The cost of the Montage is too high… the committee wants </w:t>
            </w:r>
            <w:proofErr w:type="spellStart"/>
            <w:r>
              <w:rPr>
                <w:rFonts w:ascii="Times New Roman" w:hAnsi="Times New Roman"/>
                <w:b/>
                <w:bCs/>
              </w:rPr>
              <w:t>wants</w:t>
            </w:r>
            <w:proofErr w:type="spellEnd"/>
            <w:r>
              <w:rPr>
                <w:rFonts w:ascii="Times New Roman" w:hAnsi="Times New Roman"/>
                <w:b/>
                <w:bCs/>
              </w:rPr>
              <w:t xml:space="preserve"> Dr. Mott or Dr. Mustapha to attend the next VA meeting to present their case for using this product.</w:t>
            </w:r>
          </w:p>
          <w:p w14:paraId="37F9D862" w14:textId="06EF0843" w:rsidR="00A34BFB" w:rsidRDefault="00A34BFB" w:rsidP="005C189C">
            <w:pPr>
              <w:rPr>
                <w:rFonts w:ascii="Times New Roman" w:hAnsi="Times New Roman"/>
                <w:b/>
                <w:bCs/>
              </w:rPr>
            </w:pPr>
          </w:p>
          <w:p w14:paraId="1B1CB1F5" w14:textId="08B50746" w:rsidR="00A34BFB" w:rsidRPr="00A34BFB" w:rsidRDefault="00A34BFB" w:rsidP="005C189C">
            <w:pPr>
              <w:rPr>
                <w:rFonts w:ascii="Times New Roman" w:hAnsi="Times New Roman"/>
                <w:b/>
                <w:bCs/>
              </w:rPr>
            </w:pPr>
            <w:r>
              <w:rPr>
                <w:rFonts w:ascii="Times New Roman" w:hAnsi="Times New Roman"/>
                <w:b/>
                <w:bCs/>
              </w:rPr>
              <w:t>Action steps: Contact Dr. Mustapha and Dr. Mott and request attendance at our next meeting.</w:t>
            </w:r>
          </w:p>
          <w:p w14:paraId="4A3798ED" w14:textId="5F2F5946" w:rsidR="00D940E4" w:rsidRDefault="00D940E4" w:rsidP="00D940E4">
            <w:pPr>
              <w:rPr>
                <w:rFonts w:ascii="Times New Roman" w:hAnsi="Times New Roman"/>
                <w:b/>
                <w:bCs/>
                <w:color w:val="0000FF"/>
              </w:rPr>
            </w:pPr>
          </w:p>
        </w:tc>
        <w:tc>
          <w:tcPr>
            <w:tcW w:w="2571" w:type="dxa"/>
            <w:tcBorders>
              <w:top w:val="single" w:sz="4" w:space="0" w:color="auto"/>
              <w:left w:val="single" w:sz="4" w:space="0" w:color="auto"/>
              <w:bottom w:val="single" w:sz="4" w:space="0" w:color="auto"/>
              <w:right w:val="nil"/>
            </w:tcBorders>
            <w:tcMar>
              <w:top w:w="115" w:type="dxa"/>
              <w:left w:w="115" w:type="dxa"/>
              <w:bottom w:w="29" w:type="dxa"/>
              <w:right w:w="115" w:type="dxa"/>
            </w:tcMar>
          </w:tcPr>
          <w:p w14:paraId="51F2AAFE" w14:textId="2F12D387" w:rsidR="00D940E4" w:rsidRDefault="00D940E4" w:rsidP="00D940E4">
            <w:pPr>
              <w:rPr>
                <w:rFonts w:ascii="Times New Roman" w:hAnsi="Times New Roman"/>
                <w:b/>
                <w:bCs/>
                <w:color w:val="0000FF"/>
              </w:rPr>
            </w:pPr>
            <w:r>
              <w:rPr>
                <w:rFonts w:ascii="Times New Roman" w:hAnsi="Times New Roman"/>
                <w:b/>
                <w:bCs/>
                <w:color w:val="0000FF"/>
              </w:rPr>
              <w:t>Mike Koltz</w:t>
            </w:r>
          </w:p>
        </w:tc>
      </w:tr>
      <w:bookmarkEnd w:id="0"/>
      <w:bookmarkEnd w:id="2"/>
    </w:tbl>
    <w:p w14:paraId="058F173E" w14:textId="655A2374" w:rsidR="00472CF3" w:rsidRDefault="00472CF3" w:rsidP="00331964">
      <w:pPr>
        <w:tabs>
          <w:tab w:val="left" w:pos="960"/>
        </w:tabs>
        <w:rPr>
          <w:rFonts w:ascii="Times New Roman" w:hAnsi="Times New Roman"/>
          <w:sz w:val="18"/>
        </w:rPr>
      </w:pPr>
    </w:p>
    <w:p w14:paraId="4E0EF4C7" w14:textId="2ED155C1" w:rsidR="00D33AAA" w:rsidRDefault="00D33AAA" w:rsidP="00331964">
      <w:pPr>
        <w:tabs>
          <w:tab w:val="left" w:pos="960"/>
        </w:tabs>
        <w:rPr>
          <w:rFonts w:ascii="Times New Roman" w:hAnsi="Times New Roman"/>
          <w:sz w:val="18"/>
        </w:rPr>
      </w:pPr>
    </w:p>
    <w:bookmarkEnd w:id="1"/>
    <w:p w14:paraId="2FD39053" w14:textId="77777777" w:rsidR="00D33AAA" w:rsidRPr="00331964" w:rsidRDefault="00D33AAA" w:rsidP="00331964">
      <w:pPr>
        <w:tabs>
          <w:tab w:val="left" w:pos="960"/>
        </w:tabs>
        <w:rPr>
          <w:rFonts w:ascii="Times New Roman" w:hAnsi="Times New Roman"/>
          <w:sz w:val="18"/>
        </w:rPr>
      </w:pPr>
    </w:p>
    <w:sectPr w:rsidR="00D33AAA" w:rsidRPr="00331964" w:rsidSect="00D75B6A">
      <w:footerReference w:type="default" r:id="rId8"/>
      <w:pgSz w:w="12240" w:h="15840"/>
      <w:pgMar w:top="630" w:right="108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43225" w14:textId="77777777" w:rsidR="00BE77C0" w:rsidRDefault="00BE77C0" w:rsidP="0057627E">
      <w:r>
        <w:separator/>
      </w:r>
    </w:p>
  </w:endnote>
  <w:endnote w:type="continuationSeparator" w:id="0">
    <w:p w14:paraId="5F76EB05" w14:textId="77777777" w:rsidR="00BE77C0" w:rsidRDefault="00BE77C0" w:rsidP="0057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FFBCF" w14:textId="77777777" w:rsidR="00E5671A" w:rsidRPr="0057627E" w:rsidRDefault="00ED2912">
    <w:pPr>
      <w:pStyle w:val="Footer"/>
      <w:rPr>
        <w:sz w:val="16"/>
        <w:szCs w:val="16"/>
      </w:rPr>
    </w:pPr>
    <w:r>
      <w:rPr>
        <w:sz w:val="16"/>
        <w:szCs w:val="16"/>
      </w:rPr>
      <w:t>2/15/2019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B66E7" w14:textId="77777777" w:rsidR="00BE77C0" w:rsidRDefault="00BE77C0" w:rsidP="0057627E">
      <w:r>
        <w:separator/>
      </w:r>
    </w:p>
  </w:footnote>
  <w:footnote w:type="continuationSeparator" w:id="0">
    <w:p w14:paraId="01F044BA" w14:textId="77777777" w:rsidR="00BE77C0" w:rsidRDefault="00BE77C0" w:rsidP="00576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50F4100"/>
    <w:multiLevelType w:val="hybridMultilevel"/>
    <w:tmpl w:val="B45A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35550"/>
    <w:multiLevelType w:val="hybridMultilevel"/>
    <w:tmpl w:val="570E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1508B6"/>
    <w:multiLevelType w:val="hybridMultilevel"/>
    <w:tmpl w:val="B3B2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AB46B4"/>
    <w:multiLevelType w:val="hybridMultilevel"/>
    <w:tmpl w:val="4A72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70C35"/>
    <w:multiLevelType w:val="hybridMultilevel"/>
    <w:tmpl w:val="D95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CD1DB8"/>
    <w:multiLevelType w:val="hybridMultilevel"/>
    <w:tmpl w:val="B770F3B4"/>
    <w:lvl w:ilvl="0" w:tplc="CFAA4880">
      <w:start w:val="1"/>
      <w:numFmt w:val="bullet"/>
      <w:lvlText w:val=""/>
      <w:lvlJc w:val="left"/>
      <w:pPr>
        <w:tabs>
          <w:tab w:val="num" w:pos="720"/>
        </w:tabs>
        <w:ind w:left="720" w:hanging="360"/>
      </w:pPr>
      <w:rPr>
        <w:rFonts w:ascii="Wingdings" w:hAnsi="Wingdings" w:hint="default"/>
      </w:rPr>
    </w:lvl>
    <w:lvl w:ilvl="1" w:tplc="CB34337C" w:tentative="1">
      <w:start w:val="1"/>
      <w:numFmt w:val="bullet"/>
      <w:lvlText w:val=""/>
      <w:lvlJc w:val="left"/>
      <w:pPr>
        <w:tabs>
          <w:tab w:val="num" w:pos="1440"/>
        </w:tabs>
        <w:ind w:left="1440" w:hanging="360"/>
      </w:pPr>
      <w:rPr>
        <w:rFonts w:ascii="Wingdings" w:hAnsi="Wingdings" w:hint="default"/>
      </w:rPr>
    </w:lvl>
    <w:lvl w:ilvl="2" w:tplc="8ADCABF2">
      <w:start w:val="1"/>
      <w:numFmt w:val="bullet"/>
      <w:lvlText w:val=""/>
      <w:lvlJc w:val="left"/>
      <w:pPr>
        <w:tabs>
          <w:tab w:val="num" w:pos="2160"/>
        </w:tabs>
        <w:ind w:left="2160" w:hanging="360"/>
      </w:pPr>
      <w:rPr>
        <w:rFonts w:ascii="Wingdings" w:hAnsi="Wingdings" w:hint="default"/>
      </w:rPr>
    </w:lvl>
    <w:lvl w:ilvl="3" w:tplc="05F49F84" w:tentative="1">
      <w:start w:val="1"/>
      <w:numFmt w:val="bullet"/>
      <w:lvlText w:val=""/>
      <w:lvlJc w:val="left"/>
      <w:pPr>
        <w:tabs>
          <w:tab w:val="num" w:pos="2880"/>
        </w:tabs>
        <w:ind w:left="2880" w:hanging="360"/>
      </w:pPr>
      <w:rPr>
        <w:rFonts w:ascii="Wingdings" w:hAnsi="Wingdings" w:hint="default"/>
      </w:rPr>
    </w:lvl>
    <w:lvl w:ilvl="4" w:tplc="FD36B4DA" w:tentative="1">
      <w:start w:val="1"/>
      <w:numFmt w:val="bullet"/>
      <w:lvlText w:val=""/>
      <w:lvlJc w:val="left"/>
      <w:pPr>
        <w:tabs>
          <w:tab w:val="num" w:pos="3600"/>
        </w:tabs>
        <w:ind w:left="3600" w:hanging="360"/>
      </w:pPr>
      <w:rPr>
        <w:rFonts w:ascii="Wingdings" w:hAnsi="Wingdings" w:hint="default"/>
      </w:rPr>
    </w:lvl>
    <w:lvl w:ilvl="5" w:tplc="97DE8A6A" w:tentative="1">
      <w:start w:val="1"/>
      <w:numFmt w:val="bullet"/>
      <w:lvlText w:val=""/>
      <w:lvlJc w:val="left"/>
      <w:pPr>
        <w:tabs>
          <w:tab w:val="num" w:pos="4320"/>
        </w:tabs>
        <w:ind w:left="4320" w:hanging="360"/>
      </w:pPr>
      <w:rPr>
        <w:rFonts w:ascii="Wingdings" w:hAnsi="Wingdings" w:hint="default"/>
      </w:rPr>
    </w:lvl>
    <w:lvl w:ilvl="6" w:tplc="A4C0D618" w:tentative="1">
      <w:start w:val="1"/>
      <w:numFmt w:val="bullet"/>
      <w:lvlText w:val=""/>
      <w:lvlJc w:val="left"/>
      <w:pPr>
        <w:tabs>
          <w:tab w:val="num" w:pos="5040"/>
        </w:tabs>
        <w:ind w:left="5040" w:hanging="360"/>
      </w:pPr>
      <w:rPr>
        <w:rFonts w:ascii="Wingdings" w:hAnsi="Wingdings" w:hint="default"/>
      </w:rPr>
    </w:lvl>
    <w:lvl w:ilvl="7" w:tplc="F9024E88" w:tentative="1">
      <w:start w:val="1"/>
      <w:numFmt w:val="bullet"/>
      <w:lvlText w:val=""/>
      <w:lvlJc w:val="left"/>
      <w:pPr>
        <w:tabs>
          <w:tab w:val="num" w:pos="5760"/>
        </w:tabs>
        <w:ind w:left="5760" w:hanging="360"/>
      </w:pPr>
      <w:rPr>
        <w:rFonts w:ascii="Wingdings" w:hAnsi="Wingdings" w:hint="default"/>
      </w:rPr>
    </w:lvl>
    <w:lvl w:ilvl="8" w:tplc="19F89CD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D7BBB"/>
    <w:multiLevelType w:val="hybridMultilevel"/>
    <w:tmpl w:val="EC3420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66C34D6"/>
    <w:multiLevelType w:val="hybridMultilevel"/>
    <w:tmpl w:val="45FA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A0A53"/>
    <w:multiLevelType w:val="hybridMultilevel"/>
    <w:tmpl w:val="9264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C2355"/>
    <w:multiLevelType w:val="hybridMultilevel"/>
    <w:tmpl w:val="7074AC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58A2159F"/>
    <w:multiLevelType w:val="hybridMultilevel"/>
    <w:tmpl w:val="8F26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F2CD1"/>
    <w:multiLevelType w:val="hybridMultilevel"/>
    <w:tmpl w:val="F93A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C25C5"/>
    <w:multiLevelType w:val="hybridMultilevel"/>
    <w:tmpl w:val="0FE4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363C4"/>
    <w:multiLevelType w:val="hybridMultilevel"/>
    <w:tmpl w:val="3474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F140A"/>
    <w:multiLevelType w:val="hybridMultilevel"/>
    <w:tmpl w:val="D636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AA2D28"/>
    <w:multiLevelType w:val="hybridMultilevel"/>
    <w:tmpl w:val="C0D6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F4E6D"/>
    <w:multiLevelType w:val="hybridMultilevel"/>
    <w:tmpl w:val="F5E4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3138C"/>
    <w:multiLevelType w:val="hybridMultilevel"/>
    <w:tmpl w:val="53E03B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7EF24E41"/>
    <w:multiLevelType w:val="hybridMultilevel"/>
    <w:tmpl w:val="B0F2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9"/>
  </w:num>
  <w:num w:numId="8">
    <w:abstractNumId w:val="7"/>
  </w:num>
  <w:num w:numId="9">
    <w:abstractNumId w:val="15"/>
  </w:num>
  <w:num w:numId="10">
    <w:abstractNumId w:val="16"/>
  </w:num>
  <w:num w:numId="11">
    <w:abstractNumId w:val="21"/>
  </w:num>
  <w:num w:numId="12">
    <w:abstractNumId w:val="13"/>
  </w:num>
  <w:num w:numId="13">
    <w:abstractNumId w:val="18"/>
  </w:num>
  <w:num w:numId="14">
    <w:abstractNumId w:val="12"/>
  </w:num>
  <w:num w:numId="15">
    <w:abstractNumId w:val="20"/>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num>
  <w:num w:numId="19">
    <w:abstractNumId w:val="14"/>
  </w:num>
  <w:num w:numId="20">
    <w:abstractNumId w:val="23"/>
  </w:num>
  <w:num w:numId="21">
    <w:abstractNumId w:val="5"/>
  </w:num>
  <w:num w:numId="22">
    <w:abstractNumId w:val="17"/>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70"/>
    <w:rsid w:val="00000268"/>
    <w:rsid w:val="00006F6B"/>
    <w:rsid w:val="0001014D"/>
    <w:rsid w:val="00011BEF"/>
    <w:rsid w:val="00012067"/>
    <w:rsid w:val="00012D9F"/>
    <w:rsid w:val="00013570"/>
    <w:rsid w:val="00014E8B"/>
    <w:rsid w:val="00015047"/>
    <w:rsid w:val="00015F1C"/>
    <w:rsid w:val="00027F75"/>
    <w:rsid w:val="00030072"/>
    <w:rsid w:val="00036F79"/>
    <w:rsid w:val="000402EF"/>
    <w:rsid w:val="00047358"/>
    <w:rsid w:val="00055ACD"/>
    <w:rsid w:val="00060057"/>
    <w:rsid w:val="00066F1E"/>
    <w:rsid w:val="0007098A"/>
    <w:rsid w:val="00075B90"/>
    <w:rsid w:val="0007756D"/>
    <w:rsid w:val="0008045A"/>
    <w:rsid w:val="000845B2"/>
    <w:rsid w:val="00084B14"/>
    <w:rsid w:val="00086E50"/>
    <w:rsid w:val="000876D9"/>
    <w:rsid w:val="000A71FF"/>
    <w:rsid w:val="000B0633"/>
    <w:rsid w:val="000B3128"/>
    <w:rsid w:val="000C06B6"/>
    <w:rsid w:val="000C19B3"/>
    <w:rsid w:val="000C411E"/>
    <w:rsid w:val="000C5418"/>
    <w:rsid w:val="000C60B3"/>
    <w:rsid w:val="000C69F1"/>
    <w:rsid w:val="000D2337"/>
    <w:rsid w:val="000D3690"/>
    <w:rsid w:val="000D4574"/>
    <w:rsid w:val="000D5E8D"/>
    <w:rsid w:val="000D6FE4"/>
    <w:rsid w:val="000E088D"/>
    <w:rsid w:val="000E1064"/>
    <w:rsid w:val="000E1D68"/>
    <w:rsid w:val="000E29B2"/>
    <w:rsid w:val="000E3162"/>
    <w:rsid w:val="000F104F"/>
    <w:rsid w:val="000F197B"/>
    <w:rsid w:val="000F19A4"/>
    <w:rsid w:val="000F1DD5"/>
    <w:rsid w:val="000F2696"/>
    <w:rsid w:val="000F26AD"/>
    <w:rsid w:val="000F273C"/>
    <w:rsid w:val="000F28DF"/>
    <w:rsid w:val="000F4EB3"/>
    <w:rsid w:val="000F66D2"/>
    <w:rsid w:val="00101A6C"/>
    <w:rsid w:val="0010505E"/>
    <w:rsid w:val="001143B1"/>
    <w:rsid w:val="00115B7F"/>
    <w:rsid w:val="00117C93"/>
    <w:rsid w:val="00120227"/>
    <w:rsid w:val="00120783"/>
    <w:rsid w:val="001248F5"/>
    <w:rsid w:val="0013712E"/>
    <w:rsid w:val="00142998"/>
    <w:rsid w:val="00142C40"/>
    <w:rsid w:val="0014306A"/>
    <w:rsid w:val="00145743"/>
    <w:rsid w:val="0014741F"/>
    <w:rsid w:val="001533CB"/>
    <w:rsid w:val="001560C4"/>
    <w:rsid w:val="001567D1"/>
    <w:rsid w:val="00156A18"/>
    <w:rsid w:val="00156BFE"/>
    <w:rsid w:val="001576C3"/>
    <w:rsid w:val="001578AD"/>
    <w:rsid w:val="00161B81"/>
    <w:rsid w:val="0016343D"/>
    <w:rsid w:val="00163766"/>
    <w:rsid w:val="0016505A"/>
    <w:rsid w:val="00166915"/>
    <w:rsid w:val="001769DA"/>
    <w:rsid w:val="00180D7C"/>
    <w:rsid w:val="0018113D"/>
    <w:rsid w:val="001816AC"/>
    <w:rsid w:val="00185CD0"/>
    <w:rsid w:val="00186D6F"/>
    <w:rsid w:val="0019135C"/>
    <w:rsid w:val="00192D59"/>
    <w:rsid w:val="001A2A91"/>
    <w:rsid w:val="001A7652"/>
    <w:rsid w:val="001B0D92"/>
    <w:rsid w:val="001B1655"/>
    <w:rsid w:val="001B2711"/>
    <w:rsid w:val="001B2B7B"/>
    <w:rsid w:val="001B56B7"/>
    <w:rsid w:val="001C3268"/>
    <w:rsid w:val="001C68CB"/>
    <w:rsid w:val="001D2732"/>
    <w:rsid w:val="001D4BBA"/>
    <w:rsid w:val="001E03A6"/>
    <w:rsid w:val="001E2431"/>
    <w:rsid w:val="001E267D"/>
    <w:rsid w:val="001E5454"/>
    <w:rsid w:val="001E55CD"/>
    <w:rsid w:val="001E599B"/>
    <w:rsid w:val="001E6E99"/>
    <w:rsid w:val="001E7C1F"/>
    <w:rsid w:val="001F14F8"/>
    <w:rsid w:val="001F2E78"/>
    <w:rsid w:val="002056A2"/>
    <w:rsid w:val="00206C0F"/>
    <w:rsid w:val="00213CB2"/>
    <w:rsid w:val="00215FB1"/>
    <w:rsid w:val="00224CAA"/>
    <w:rsid w:val="00226D83"/>
    <w:rsid w:val="002301A9"/>
    <w:rsid w:val="0023531E"/>
    <w:rsid w:val="00246253"/>
    <w:rsid w:val="00247B69"/>
    <w:rsid w:val="002504BF"/>
    <w:rsid w:val="00251F4A"/>
    <w:rsid w:val="0026024B"/>
    <w:rsid w:val="00260D52"/>
    <w:rsid w:val="00263077"/>
    <w:rsid w:val="002668C2"/>
    <w:rsid w:val="002707A1"/>
    <w:rsid w:val="00273159"/>
    <w:rsid w:val="00273D70"/>
    <w:rsid w:val="002745A7"/>
    <w:rsid w:val="00275B99"/>
    <w:rsid w:val="00276B46"/>
    <w:rsid w:val="00277C34"/>
    <w:rsid w:val="00280BC9"/>
    <w:rsid w:val="0028156A"/>
    <w:rsid w:val="002867EA"/>
    <w:rsid w:val="0029125A"/>
    <w:rsid w:val="00291739"/>
    <w:rsid w:val="00291F04"/>
    <w:rsid w:val="002929A2"/>
    <w:rsid w:val="002A20DD"/>
    <w:rsid w:val="002A4D23"/>
    <w:rsid w:val="002B2308"/>
    <w:rsid w:val="002B5403"/>
    <w:rsid w:val="002B577B"/>
    <w:rsid w:val="002C1C5D"/>
    <w:rsid w:val="002C358A"/>
    <w:rsid w:val="002D44FC"/>
    <w:rsid w:val="002D4848"/>
    <w:rsid w:val="002D60F2"/>
    <w:rsid w:val="002E112A"/>
    <w:rsid w:val="002E18CB"/>
    <w:rsid w:val="002E40DE"/>
    <w:rsid w:val="002E4528"/>
    <w:rsid w:val="002E55D7"/>
    <w:rsid w:val="002F05E5"/>
    <w:rsid w:val="002F3E43"/>
    <w:rsid w:val="002F4C6D"/>
    <w:rsid w:val="00305770"/>
    <w:rsid w:val="00306F46"/>
    <w:rsid w:val="003131F8"/>
    <w:rsid w:val="0031399F"/>
    <w:rsid w:val="003160DA"/>
    <w:rsid w:val="00325601"/>
    <w:rsid w:val="00331964"/>
    <w:rsid w:val="003324F5"/>
    <w:rsid w:val="00334F08"/>
    <w:rsid w:val="00336DF1"/>
    <w:rsid w:val="00337BE0"/>
    <w:rsid w:val="003407CD"/>
    <w:rsid w:val="00350838"/>
    <w:rsid w:val="00350E8D"/>
    <w:rsid w:val="00352684"/>
    <w:rsid w:val="00352C69"/>
    <w:rsid w:val="00355390"/>
    <w:rsid w:val="0036011B"/>
    <w:rsid w:val="00360CEE"/>
    <w:rsid w:val="0036126E"/>
    <w:rsid w:val="00365140"/>
    <w:rsid w:val="00365715"/>
    <w:rsid w:val="00370B5B"/>
    <w:rsid w:val="00370DC5"/>
    <w:rsid w:val="003725DC"/>
    <w:rsid w:val="003857E2"/>
    <w:rsid w:val="00385F10"/>
    <w:rsid w:val="00390A2E"/>
    <w:rsid w:val="00391819"/>
    <w:rsid w:val="003924BE"/>
    <w:rsid w:val="003927DD"/>
    <w:rsid w:val="00394DA5"/>
    <w:rsid w:val="003A31BC"/>
    <w:rsid w:val="003A36EC"/>
    <w:rsid w:val="003A37B1"/>
    <w:rsid w:val="003A4521"/>
    <w:rsid w:val="003A4F6B"/>
    <w:rsid w:val="003B0703"/>
    <w:rsid w:val="003B212D"/>
    <w:rsid w:val="003B2A21"/>
    <w:rsid w:val="003B3336"/>
    <w:rsid w:val="003C02AE"/>
    <w:rsid w:val="003C3912"/>
    <w:rsid w:val="003C7BDE"/>
    <w:rsid w:val="003D26E2"/>
    <w:rsid w:val="003D30EE"/>
    <w:rsid w:val="003D4791"/>
    <w:rsid w:val="003D66F5"/>
    <w:rsid w:val="003D6A54"/>
    <w:rsid w:val="003E374A"/>
    <w:rsid w:val="003E3E7E"/>
    <w:rsid w:val="003E408F"/>
    <w:rsid w:val="003E4EE6"/>
    <w:rsid w:val="003E7FA3"/>
    <w:rsid w:val="003F3260"/>
    <w:rsid w:val="003F34A6"/>
    <w:rsid w:val="003F4C4C"/>
    <w:rsid w:val="003F51C0"/>
    <w:rsid w:val="004008D1"/>
    <w:rsid w:val="00400A81"/>
    <w:rsid w:val="0040109F"/>
    <w:rsid w:val="00410E7C"/>
    <w:rsid w:val="00410EED"/>
    <w:rsid w:val="00411B7C"/>
    <w:rsid w:val="00422FD2"/>
    <w:rsid w:val="0042429A"/>
    <w:rsid w:val="00426E35"/>
    <w:rsid w:val="00427A1A"/>
    <w:rsid w:val="00430246"/>
    <w:rsid w:val="0043227A"/>
    <w:rsid w:val="00433491"/>
    <w:rsid w:val="004400EE"/>
    <w:rsid w:val="0044065E"/>
    <w:rsid w:val="004421E1"/>
    <w:rsid w:val="00445E8C"/>
    <w:rsid w:val="004501CB"/>
    <w:rsid w:val="00451ADD"/>
    <w:rsid w:val="004532C5"/>
    <w:rsid w:val="00456F38"/>
    <w:rsid w:val="00463825"/>
    <w:rsid w:val="0046512F"/>
    <w:rsid w:val="0046669C"/>
    <w:rsid w:val="00471BEE"/>
    <w:rsid w:val="00472AE1"/>
    <w:rsid w:val="00472CF3"/>
    <w:rsid w:val="0047498F"/>
    <w:rsid w:val="0048049D"/>
    <w:rsid w:val="00482BAA"/>
    <w:rsid w:val="004845E4"/>
    <w:rsid w:val="00487613"/>
    <w:rsid w:val="00494470"/>
    <w:rsid w:val="00496357"/>
    <w:rsid w:val="004A0721"/>
    <w:rsid w:val="004A4B75"/>
    <w:rsid w:val="004A5995"/>
    <w:rsid w:val="004A5C6E"/>
    <w:rsid w:val="004A63A7"/>
    <w:rsid w:val="004B386D"/>
    <w:rsid w:val="004B4D78"/>
    <w:rsid w:val="004B6045"/>
    <w:rsid w:val="004C70F9"/>
    <w:rsid w:val="004C7176"/>
    <w:rsid w:val="004D6B13"/>
    <w:rsid w:val="004D70A5"/>
    <w:rsid w:val="004E2B10"/>
    <w:rsid w:val="004E3A93"/>
    <w:rsid w:val="004E4E13"/>
    <w:rsid w:val="004E5536"/>
    <w:rsid w:val="004F015F"/>
    <w:rsid w:val="004F20B2"/>
    <w:rsid w:val="004F4ED9"/>
    <w:rsid w:val="004F540D"/>
    <w:rsid w:val="004F7191"/>
    <w:rsid w:val="005030D2"/>
    <w:rsid w:val="00503D35"/>
    <w:rsid w:val="00514E9A"/>
    <w:rsid w:val="005166B1"/>
    <w:rsid w:val="00520935"/>
    <w:rsid w:val="005255FC"/>
    <w:rsid w:val="005334FB"/>
    <w:rsid w:val="0054283D"/>
    <w:rsid w:val="00543A65"/>
    <w:rsid w:val="0054514E"/>
    <w:rsid w:val="005453B0"/>
    <w:rsid w:val="00550BBE"/>
    <w:rsid w:val="00561A5E"/>
    <w:rsid w:val="00567F6D"/>
    <w:rsid w:val="0057149B"/>
    <w:rsid w:val="0057179E"/>
    <w:rsid w:val="005722B1"/>
    <w:rsid w:val="0057627E"/>
    <w:rsid w:val="005779AC"/>
    <w:rsid w:val="00577D79"/>
    <w:rsid w:val="00595461"/>
    <w:rsid w:val="00596B7B"/>
    <w:rsid w:val="005A107C"/>
    <w:rsid w:val="005A49C1"/>
    <w:rsid w:val="005A57AE"/>
    <w:rsid w:val="005A67EA"/>
    <w:rsid w:val="005B19F2"/>
    <w:rsid w:val="005B4AA8"/>
    <w:rsid w:val="005B55F7"/>
    <w:rsid w:val="005B658C"/>
    <w:rsid w:val="005C109F"/>
    <w:rsid w:val="005C189C"/>
    <w:rsid w:val="005C2C7A"/>
    <w:rsid w:val="005C4BDE"/>
    <w:rsid w:val="005C5260"/>
    <w:rsid w:val="005C792C"/>
    <w:rsid w:val="005D0E90"/>
    <w:rsid w:val="005E4254"/>
    <w:rsid w:val="005F7054"/>
    <w:rsid w:val="006003D9"/>
    <w:rsid w:val="006012BF"/>
    <w:rsid w:val="00602192"/>
    <w:rsid w:val="00613FC9"/>
    <w:rsid w:val="006161F5"/>
    <w:rsid w:val="006206F5"/>
    <w:rsid w:val="00621749"/>
    <w:rsid w:val="00622885"/>
    <w:rsid w:val="006254D4"/>
    <w:rsid w:val="00626AFA"/>
    <w:rsid w:val="00630192"/>
    <w:rsid w:val="00636A8D"/>
    <w:rsid w:val="006449F6"/>
    <w:rsid w:val="006556A0"/>
    <w:rsid w:val="006627A0"/>
    <w:rsid w:val="00664809"/>
    <w:rsid w:val="00664F64"/>
    <w:rsid w:val="006654C5"/>
    <w:rsid w:val="00666275"/>
    <w:rsid w:val="00673B67"/>
    <w:rsid w:val="0067506C"/>
    <w:rsid w:val="00675369"/>
    <w:rsid w:val="00675AB1"/>
    <w:rsid w:val="00686ABA"/>
    <w:rsid w:val="00694A1F"/>
    <w:rsid w:val="00694FEC"/>
    <w:rsid w:val="00696543"/>
    <w:rsid w:val="00696C95"/>
    <w:rsid w:val="0069761B"/>
    <w:rsid w:val="006A013C"/>
    <w:rsid w:val="006A0164"/>
    <w:rsid w:val="006A2E39"/>
    <w:rsid w:val="006A69BB"/>
    <w:rsid w:val="006B008D"/>
    <w:rsid w:val="006B216A"/>
    <w:rsid w:val="006B5AFC"/>
    <w:rsid w:val="006B6591"/>
    <w:rsid w:val="006C0226"/>
    <w:rsid w:val="006C3B3F"/>
    <w:rsid w:val="006D24BC"/>
    <w:rsid w:val="006D52A1"/>
    <w:rsid w:val="006D60F2"/>
    <w:rsid w:val="006E50EA"/>
    <w:rsid w:val="006F21E2"/>
    <w:rsid w:val="006F3571"/>
    <w:rsid w:val="006F47A3"/>
    <w:rsid w:val="006F4998"/>
    <w:rsid w:val="006F4CEB"/>
    <w:rsid w:val="007002D6"/>
    <w:rsid w:val="00702DBC"/>
    <w:rsid w:val="00705532"/>
    <w:rsid w:val="00705785"/>
    <w:rsid w:val="0071183E"/>
    <w:rsid w:val="0071289B"/>
    <w:rsid w:val="007153DE"/>
    <w:rsid w:val="0071541D"/>
    <w:rsid w:val="00715C0F"/>
    <w:rsid w:val="00722199"/>
    <w:rsid w:val="0072296A"/>
    <w:rsid w:val="00723D8F"/>
    <w:rsid w:val="00723EE7"/>
    <w:rsid w:val="00724B69"/>
    <w:rsid w:val="007261E0"/>
    <w:rsid w:val="00727634"/>
    <w:rsid w:val="00734427"/>
    <w:rsid w:val="0073590A"/>
    <w:rsid w:val="00740061"/>
    <w:rsid w:val="007417B6"/>
    <w:rsid w:val="00741D48"/>
    <w:rsid w:val="00743261"/>
    <w:rsid w:val="00747D99"/>
    <w:rsid w:val="007553FC"/>
    <w:rsid w:val="0075579B"/>
    <w:rsid w:val="007620CC"/>
    <w:rsid w:val="007701CE"/>
    <w:rsid w:val="007761B9"/>
    <w:rsid w:val="00776238"/>
    <w:rsid w:val="0077691A"/>
    <w:rsid w:val="00781FD3"/>
    <w:rsid w:val="00783FC2"/>
    <w:rsid w:val="007871CC"/>
    <w:rsid w:val="00787521"/>
    <w:rsid w:val="00794A5D"/>
    <w:rsid w:val="007A2111"/>
    <w:rsid w:val="007A261F"/>
    <w:rsid w:val="007A66DF"/>
    <w:rsid w:val="007A6720"/>
    <w:rsid w:val="007A7D55"/>
    <w:rsid w:val="007B0169"/>
    <w:rsid w:val="007B222D"/>
    <w:rsid w:val="007B6480"/>
    <w:rsid w:val="007B7CC4"/>
    <w:rsid w:val="007C297E"/>
    <w:rsid w:val="007C4361"/>
    <w:rsid w:val="007C645B"/>
    <w:rsid w:val="007C7BC4"/>
    <w:rsid w:val="007D6DC3"/>
    <w:rsid w:val="007D7449"/>
    <w:rsid w:val="007E5C75"/>
    <w:rsid w:val="007E5D7E"/>
    <w:rsid w:val="007E66C2"/>
    <w:rsid w:val="007F3626"/>
    <w:rsid w:val="007F4306"/>
    <w:rsid w:val="00801256"/>
    <w:rsid w:val="008019B5"/>
    <w:rsid w:val="00802606"/>
    <w:rsid w:val="0080265C"/>
    <w:rsid w:val="00811021"/>
    <w:rsid w:val="00814424"/>
    <w:rsid w:val="00814A87"/>
    <w:rsid w:val="00814AD5"/>
    <w:rsid w:val="008238B7"/>
    <w:rsid w:val="00823F6B"/>
    <w:rsid w:val="00825D56"/>
    <w:rsid w:val="00831D26"/>
    <w:rsid w:val="00832440"/>
    <w:rsid w:val="008327D0"/>
    <w:rsid w:val="00843965"/>
    <w:rsid w:val="008457B1"/>
    <w:rsid w:val="00855582"/>
    <w:rsid w:val="0085799D"/>
    <w:rsid w:val="00857C8E"/>
    <w:rsid w:val="00861B9D"/>
    <w:rsid w:val="00863BEF"/>
    <w:rsid w:val="0086512F"/>
    <w:rsid w:val="00867900"/>
    <w:rsid w:val="00872B94"/>
    <w:rsid w:val="00884637"/>
    <w:rsid w:val="0088494B"/>
    <w:rsid w:val="00885C87"/>
    <w:rsid w:val="00887833"/>
    <w:rsid w:val="00887913"/>
    <w:rsid w:val="00892C35"/>
    <w:rsid w:val="0089461E"/>
    <w:rsid w:val="008A1291"/>
    <w:rsid w:val="008A467F"/>
    <w:rsid w:val="008A4F61"/>
    <w:rsid w:val="008A7781"/>
    <w:rsid w:val="008B03B0"/>
    <w:rsid w:val="008B03DE"/>
    <w:rsid w:val="008B51E4"/>
    <w:rsid w:val="008B6EEF"/>
    <w:rsid w:val="008B78F6"/>
    <w:rsid w:val="008C1AD2"/>
    <w:rsid w:val="008C4AC6"/>
    <w:rsid w:val="008C65A9"/>
    <w:rsid w:val="008D25C3"/>
    <w:rsid w:val="008D52BA"/>
    <w:rsid w:val="008E1FEF"/>
    <w:rsid w:val="008E2C33"/>
    <w:rsid w:val="008E3D86"/>
    <w:rsid w:val="008E4F8C"/>
    <w:rsid w:val="008F3C0F"/>
    <w:rsid w:val="00904DA5"/>
    <w:rsid w:val="00910B77"/>
    <w:rsid w:val="009110D5"/>
    <w:rsid w:val="00912DFF"/>
    <w:rsid w:val="00921BE0"/>
    <w:rsid w:val="00926266"/>
    <w:rsid w:val="00931383"/>
    <w:rsid w:val="009427D8"/>
    <w:rsid w:val="00944B44"/>
    <w:rsid w:val="00952FC8"/>
    <w:rsid w:val="00965299"/>
    <w:rsid w:val="00980947"/>
    <w:rsid w:val="00985A71"/>
    <w:rsid w:val="00987D5F"/>
    <w:rsid w:val="0099015F"/>
    <w:rsid w:val="009915ED"/>
    <w:rsid w:val="0099163F"/>
    <w:rsid w:val="009916E4"/>
    <w:rsid w:val="00992D3D"/>
    <w:rsid w:val="00995D01"/>
    <w:rsid w:val="00996DCE"/>
    <w:rsid w:val="009A1EC9"/>
    <w:rsid w:val="009A4DEF"/>
    <w:rsid w:val="009A6EC1"/>
    <w:rsid w:val="009B136F"/>
    <w:rsid w:val="009B279D"/>
    <w:rsid w:val="009B4FF2"/>
    <w:rsid w:val="009B650C"/>
    <w:rsid w:val="009B6D81"/>
    <w:rsid w:val="009B7DF1"/>
    <w:rsid w:val="009C0A27"/>
    <w:rsid w:val="009D09FD"/>
    <w:rsid w:val="009D2F66"/>
    <w:rsid w:val="009D7426"/>
    <w:rsid w:val="009D7A98"/>
    <w:rsid w:val="009E04E4"/>
    <w:rsid w:val="009E1AB1"/>
    <w:rsid w:val="009E4C4C"/>
    <w:rsid w:val="009E5C16"/>
    <w:rsid w:val="009E78E6"/>
    <w:rsid w:val="009F2F00"/>
    <w:rsid w:val="00A019B3"/>
    <w:rsid w:val="00A05EE6"/>
    <w:rsid w:val="00A0629A"/>
    <w:rsid w:val="00A0710A"/>
    <w:rsid w:val="00A11F53"/>
    <w:rsid w:val="00A153F3"/>
    <w:rsid w:val="00A16B78"/>
    <w:rsid w:val="00A23F94"/>
    <w:rsid w:val="00A25414"/>
    <w:rsid w:val="00A259BC"/>
    <w:rsid w:val="00A264B5"/>
    <w:rsid w:val="00A30B7F"/>
    <w:rsid w:val="00A31AFC"/>
    <w:rsid w:val="00A33D6C"/>
    <w:rsid w:val="00A348CB"/>
    <w:rsid w:val="00A34BFB"/>
    <w:rsid w:val="00A353BE"/>
    <w:rsid w:val="00A353F2"/>
    <w:rsid w:val="00A35612"/>
    <w:rsid w:val="00A41C72"/>
    <w:rsid w:val="00A42CC4"/>
    <w:rsid w:val="00A43109"/>
    <w:rsid w:val="00A43D26"/>
    <w:rsid w:val="00A56AB2"/>
    <w:rsid w:val="00A576FA"/>
    <w:rsid w:val="00A602D3"/>
    <w:rsid w:val="00A64EF8"/>
    <w:rsid w:val="00A6586B"/>
    <w:rsid w:val="00A66C92"/>
    <w:rsid w:val="00A74C6C"/>
    <w:rsid w:val="00A754EC"/>
    <w:rsid w:val="00A82AC6"/>
    <w:rsid w:val="00A82DAA"/>
    <w:rsid w:val="00A94102"/>
    <w:rsid w:val="00A95143"/>
    <w:rsid w:val="00A956B3"/>
    <w:rsid w:val="00A96CB5"/>
    <w:rsid w:val="00AA0DEA"/>
    <w:rsid w:val="00AA1322"/>
    <w:rsid w:val="00AA4D3B"/>
    <w:rsid w:val="00AA6B77"/>
    <w:rsid w:val="00AB129C"/>
    <w:rsid w:val="00AB2AEF"/>
    <w:rsid w:val="00AC031C"/>
    <w:rsid w:val="00AC07D4"/>
    <w:rsid w:val="00AC15CD"/>
    <w:rsid w:val="00AD2C20"/>
    <w:rsid w:val="00AD3F7A"/>
    <w:rsid w:val="00AD6192"/>
    <w:rsid w:val="00AE0B86"/>
    <w:rsid w:val="00AE0E06"/>
    <w:rsid w:val="00AE3FFD"/>
    <w:rsid w:val="00AF2554"/>
    <w:rsid w:val="00AF30F1"/>
    <w:rsid w:val="00AF6024"/>
    <w:rsid w:val="00AF7C6E"/>
    <w:rsid w:val="00B00797"/>
    <w:rsid w:val="00B02A67"/>
    <w:rsid w:val="00B054AD"/>
    <w:rsid w:val="00B056AD"/>
    <w:rsid w:val="00B11509"/>
    <w:rsid w:val="00B11698"/>
    <w:rsid w:val="00B1229F"/>
    <w:rsid w:val="00B25BC2"/>
    <w:rsid w:val="00B327C2"/>
    <w:rsid w:val="00B32EF6"/>
    <w:rsid w:val="00B36821"/>
    <w:rsid w:val="00B418B8"/>
    <w:rsid w:val="00B425C2"/>
    <w:rsid w:val="00B4505C"/>
    <w:rsid w:val="00B50547"/>
    <w:rsid w:val="00B50767"/>
    <w:rsid w:val="00B52CAB"/>
    <w:rsid w:val="00B556D3"/>
    <w:rsid w:val="00B617E5"/>
    <w:rsid w:val="00B65695"/>
    <w:rsid w:val="00B666B1"/>
    <w:rsid w:val="00B678E3"/>
    <w:rsid w:val="00B710B2"/>
    <w:rsid w:val="00B77599"/>
    <w:rsid w:val="00B77DDB"/>
    <w:rsid w:val="00B80CF5"/>
    <w:rsid w:val="00B842BB"/>
    <w:rsid w:val="00B9031B"/>
    <w:rsid w:val="00B932FA"/>
    <w:rsid w:val="00BB23DF"/>
    <w:rsid w:val="00BB41ED"/>
    <w:rsid w:val="00BB6180"/>
    <w:rsid w:val="00BB683B"/>
    <w:rsid w:val="00BB6E52"/>
    <w:rsid w:val="00BD004E"/>
    <w:rsid w:val="00BD1F8E"/>
    <w:rsid w:val="00BD2813"/>
    <w:rsid w:val="00BD3773"/>
    <w:rsid w:val="00BD5B27"/>
    <w:rsid w:val="00BD6EED"/>
    <w:rsid w:val="00BE2937"/>
    <w:rsid w:val="00BE39C6"/>
    <w:rsid w:val="00BE77C0"/>
    <w:rsid w:val="00BF34A3"/>
    <w:rsid w:val="00BF6368"/>
    <w:rsid w:val="00BF653A"/>
    <w:rsid w:val="00C00B57"/>
    <w:rsid w:val="00C03520"/>
    <w:rsid w:val="00C065F6"/>
    <w:rsid w:val="00C146F1"/>
    <w:rsid w:val="00C2200B"/>
    <w:rsid w:val="00C22FF9"/>
    <w:rsid w:val="00C2360B"/>
    <w:rsid w:val="00C3130B"/>
    <w:rsid w:val="00C36B9C"/>
    <w:rsid w:val="00C3739C"/>
    <w:rsid w:val="00C427CC"/>
    <w:rsid w:val="00C42A39"/>
    <w:rsid w:val="00C4534B"/>
    <w:rsid w:val="00C54851"/>
    <w:rsid w:val="00C56EE5"/>
    <w:rsid w:val="00C5705C"/>
    <w:rsid w:val="00C570F1"/>
    <w:rsid w:val="00C62A2F"/>
    <w:rsid w:val="00C63579"/>
    <w:rsid w:val="00C6622B"/>
    <w:rsid w:val="00C722DB"/>
    <w:rsid w:val="00C7698D"/>
    <w:rsid w:val="00C76C71"/>
    <w:rsid w:val="00C7731A"/>
    <w:rsid w:val="00C80201"/>
    <w:rsid w:val="00C80256"/>
    <w:rsid w:val="00C81A7B"/>
    <w:rsid w:val="00C82366"/>
    <w:rsid w:val="00C92FFB"/>
    <w:rsid w:val="00C93AF9"/>
    <w:rsid w:val="00C94EC9"/>
    <w:rsid w:val="00C95CD2"/>
    <w:rsid w:val="00C96907"/>
    <w:rsid w:val="00C97128"/>
    <w:rsid w:val="00CA0FF2"/>
    <w:rsid w:val="00CA2F56"/>
    <w:rsid w:val="00CA420C"/>
    <w:rsid w:val="00CA77C5"/>
    <w:rsid w:val="00CB0301"/>
    <w:rsid w:val="00CB0497"/>
    <w:rsid w:val="00CB2539"/>
    <w:rsid w:val="00CB2B2C"/>
    <w:rsid w:val="00CB69A1"/>
    <w:rsid w:val="00CB6B48"/>
    <w:rsid w:val="00CB7C23"/>
    <w:rsid w:val="00CC3143"/>
    <w:rsid w:val="00CC5232"/>
    <w:rsid w:val="00CD110F"/>
    <w:rsid w:val="00CD1F23"/>
    <w:rsid w:val="00CD3346"/>
    <w:rsid w:val="00CD440E"/>
    <w:rsid w:val="00CD47E4"/>
    <w:rsid w:val="00CD65B9"/>
    <w:rsid w:val="00CD6A16"/>
    <w:rsid w:val="00CD71C4"/>
    <w:rsid w:val="00CE0FE1"/>
    <w:rsid w:val="00CE1C69"/>
    <w:rsid w:val="00CE3B5D"/>
    <w:rsid w:val="00CF40E8"/>
    <w:rsid w:val="00CF788D"/>
    <w:rsid w:val="00D0017D"/>
    <w:rsid w:val="00D11AFA"/>
    <w:rsid w:val="00D12B99"/>
    <w:rsid w:val="00D1335D"/>
    <w:rsid w:val="00D142FF"/>
    <w:rsid w:val="00D1456E"/>
    <w:rsid w:val="00D20672"/>
    <w:rsid w:val="00D208DA"/>
    <w:rsid w:val="00D22BC5"/>
    <w:rsid w:val="00D268A5"/>
    <w:rsid w:val="00D27D85"/>
    <w:rsid w:val="00D33AAA"/>
    <w:rsid w:val="00D344F4"/>
    <w:rsid w:val="00D43BB7"/>
    <w:rsid w:val="00D47A19"/>
    <w:rsid w:val="00D5034A"/>
    <w:rsid w:val="00D52785"/>
    <w:rsid w:val="00D56494"/>
    <w:rsid w:val="00D674D3"/>
    <w:rsid w:val="00D71D65"/>
    <w:rsid w:val="00D75B6A"/>
    <w:rsid w:val="00D75FD2"/>
    <w:rsid w:val="00D8471E"/>
    <w:rsid w:val="00D851F4"/>
    <w:rsid w:val="00D868B9"/>
    <w:rsid w:val="00D91420"/>
    <w:rsid w:val="00D940E4"/>
    <w:rsid w:val="00D96C9C"/>
    <w:rsid w:val="00D97DFB"/>
    <w:rsid w:val="00DA1883"/>
    <w:rsid w:val="00DA3289"/>
    <w:rsid w:val="00DA34DD"/>
    <w:rsid w:val="00DB7ACD"/>
    <w:rsid w:val="00DC3754"/>
    <w:rsid w:val="00DD259A"/>
    <w:rsid w:val="00DD5216"/>
    <w:rsid w:val="00DE0BBE"/>
    <w:rsid w:val="00DE1D5E"/>
    <w:rsid w:val="00DE3519"/>
    <w:rsid w:val="00DE3B9B"/>
    <w:rsid w:val="00DE44AE"/>
    <w:rsid w:val="00DF047E"/>
    <w:rsid w:val="00DF18C4"/>
    <w:rsid w:val="00DF1AE2"/>
    <w:rsid w:val="00DF5988"/>
    <w:rsid w:val="00E01998"/>
    <w:rsid w:val="00E023BA"/>
    <w:rsid w:val="00E04175"/>
    <w:rsid w:val="00E1205B"/>
    <w:rsid w:val="00E1252C"/>
    <w:rsid w:val="00E12AF2"/>
    <w:rsid w:val="00E15FBE"/>
    <w:rsid w:val="00E23272"/>
    <w:rsid w:val="00E41E40"/>
    <w:rsid w:val="00E42694"/>
    <w:rsid w:val="00E5024D"/>
    <w:rsid w:val="00E5110B"/>
    <w:rsid w:val="00E53C0B"/>
    <w:rsid w:val="00E566EB"/>
    <w:rsid w:val="00E5671A"/>
    <w:rsid w:val="00E56869"/>
    <w:rsid w:val="00E575CF"/>
    <w:rsid w:val="00E61051"/>
    <w:rsid w:val="00E611BF"/>
    <w:rsid w:val="00E61F2D"/>
    <w:rsid w:val="00E62179"/>
    <w:rsid w:val="00E62FE2"/>
    <w:rsid w:val="00E70751"/>
    <w:rsid w:val="00E7106E"/>
    <w:rsid w:val="00E7177B"/>
    <w:rsid w:val="00E7243F"/>
    <w:rsid w:val="00E73C82"/>
    <w:rsid w:val="00E74A65"/>
    <w:rsid w:val="00E75836"/>
    <w:rsid w:val="00E801FD"/>
    <w:rsid w:val="00E8431B"/>
    <w:rsid w:val="00E85804"/>
    <w:rsid w:val="00E90366"/>
    <w:rsid w:val="00E91152"/>
    <w:rsid w:val="00E93E4C"/>
    <w:rsid w:val="00E9519E"/>
    <w:rsid w:val="00EA0A75"/>
    <w:rsid w:val="00EA18F0"/>
    <w:rsid w:val="00EA23E0"/>
    <w:rsid w:val="00EA29D8"/>
    <w:rsid w:val="00EA38CB"/>
    <w:rsid w:val="00EA3C19"/>
    <w:rsid w:val="00EB3EEF"/>
    <w:rsid w:val="00EB48EA"/>
    <w:rsid w:val="00EC2CE3"/>
    <w:rsid w:val="00EC50A7"/>
    <w:rsid w:val="00ED2912"/>
    <w:rsid w:val="00ED619E"/>
    <w:rsid w:val="00EE1BEB"/>
    <w:rsid w:val="00EF1197"/>
    <w:rsid w:val="00EF5E32"/>
    <w:rsid w:val="00EF6F08"/>
    <w:rsid w:val="00EF7BE2"/>
    <w:rsid w:val="00F01616"/>
    <w:rsid w:val="00F0251F"/>
    <w:rsid w:val="00F02AB8"/>
    <w:rsid w:val="00F0798E"/>
    <w:rsid w:val="00F131BB"/>
    <w:rsid w:val="00F16FC5"/>
    <w:rsid w:val="00F21F6A"/>
    <w:rsid w:val="00F2672B"/>
    <w:rsid w:val="00F2700E"/>
    <w:rsid w:val="00F34030"/>
    <w:rsid w:val="00F41081"/>
    <w:rsid w:val="00F42347"/>
    <w:rsid w:val="00F42558"/>
    <w:rsid w:val="00F43990"/>
    <w:rsid w:val="00F50E0D"/>
    <w:rsid w:val="00F55479"/>
    <w:rsid w:val="00F577C8"/>
    <w:rsid w:val="00F62458"/>
    <w:rsid w:val="00F635A1"/>
    <w:rsid w:val="00F70221"/>
    <w:rsid w:val="00F707F8"/>
    <w:rsid w:val="00F779C1"/>
    <w:rsid w:val="00F84273"/>
    <w:rsid w:val="00F846CC"/>
    <w:rsid w:val="00F8473F"/>
    <w:rsid w:val="00F91D5F"/>
    <w:rsid w:val="00F945A1"/>
    <w:rsid w:val="00F95A5C"/>
    <w:rsid w:val="00F96A51"/>
    <w:rsid w:val="00F96FED"/>
    <w:rsid w:val="00FA6E6E"/>
    <w:rsid w:val="00FB157A"/>
    <w:rsid w:val="00FB55F0"/>
    <w:rsid w:val="00FB5DE6"/>
    <w:rsid w:val="00FC0079"/>
    <w:rsid w:val="00FC422C"/>
    <w:rsid w:val="00FC4505"/>
    <w:rsid w:val="00FC45F3"/>
    <w:rsid w:val="00FC48BB"/>
    <w:rsid w:val="00FC6A2A"/>
    <w:rsid w:val="00FD2518"/>
    <w:rsid w:val="00FD5DC2"/>
    <w:rsid w:val="00FE16BA"/>
    <w:rsid w:val="00FE22E6"/>
    <w:rsid w:val="00FF04FC"/>
    <w:rsid w:val="00FF1C09"/>
    <w:rsid w:val="00FF3CB4"/>
    <w:rsid w:val="00FF4AD5"/>
    <w:rsid w:val="00FF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6036857B"/>
  <w15:docId w15:val="{30A10818-DE6C-488A-BFA1-3D2022E3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E7243F"/>
    <w:pPr>
      <w:outlineLvl w:val="1"/>
    </w:pPr>
    <w:rPr>
      <w:b/>
      <w:sz w:val="22"/>
    </w:rPr>
  </w:style>
  <w:style w:type="paragraph" w:styleId="Heading4">
    <w:name w:val="heading 4"/>
    <w:basedOn w:val="Normal"/>
    <w:next w:val="Normal"/>
    <w:link w:val="Heading4Char"/>
    <w:qFormat/>
    <w:rsid w:val="00823F6B"/>
    <w:pPr>
      <w:outlineLvl w:val="3"/>
    </w:pPr>
    <w:rPr>
      <w:rFonts w:asciiTheme="minorHAnsi" w:hAnsiTheme="minorHAnsi"/>
      <w:caps/>
      <w:spacing w:val="4"/>
      <w:sz w:val="16"/>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paragraph" w:styleId="BalloonText">
    <w:name w:val="Balloon Text"/>
    <w:basedOn w:val="Normal"/>
    <w:link w:val="BalloonTextChar"/>
    <w:rsid w:val="0057627E"/>
    <w:rPr>
      <w:rFonts w:cs="Tahoma"/>
      <w:sz w:val="16"/>
      <w:szCs w:val="16"/>
    </w:rPr>
  </w:style>
  <w:style w:type="character" w:customStyle="1" w:styleId="BalloonTextChar">
    <w:name w:val="Balloon Text Char"/>
    <w:basedOn w:val="DefaultParagraphFont"/>
    <w:link w:val="BalloonText"/>
    <w:rsid w:val="0057627E"/>
    <w:rPr>
      <w:rFonts w:ascii="Tahoma" w:hAnsi="Tahoma" w:cs="Tahoma"/>
      <w:sz w:val="16"/>
      <w:szCs w:val="16"/>
    </w:rPr>
  </w:style>
  <w:style w:type="paragraph" w:styleId="Header">
    <w:name w:val="header"/>
    <w:basedOn w:val="Normal"/>
    <w:link w:val="HeaderChar"/>
    <w:rsid w:val="0057627E"/>
    <w:pPr>
      <w:tabs>
        <w:tab w:val="center" w:pos="4680"/>
        <w:tab w:val="right" w:pos="9360"/>
      </w:tabs>
    </w:pPr>
  </w:style>
  <w:style w:type="character" w:customStyle="1" w:styleId="HeaderChar">
    <w:name w:val="Header Char"/>
    <w:basedOn w:val="DefaultParagraphFont"/>
    <w:link w:val="Header"/>
    <w:rsid w:val="0057627E"/>
    <w:rPr>
      <w:rFonts w:ascii="Tahoma" w:hAnsi="Tahoma"/>
      <w:szCs w:val="24"/>
    </w:rPr>
  </w:style>
  <w:style w:type="paragraph" w:styleId="Footer">
    <w:name w:val="footer"/>
    <w:basedOn w:val="Normal"/>
    <w:link w:val="FooterChar"/>
    <w:uiPriority w:val="99"/>
    <w:rsid w:val="0057627E"/>
    <w:pPr>
      <w:tabs>
        <w:tab w:val="center" w:pos="4680"/>
        <w:tab w:val="right" w:pos="9360"/>
      </w:tabs>
    </w:pPr>
  </w:style>
  <w:style w:type="character" w:customStyle="1" w:styleId="FooterChar">
    <w:name w:val="Footer Char"/>
    <w:basedOn w:val="DefaultParagraphFont"/>
    <w:link w:val="Footer"/>
    <w:uiPriority w:val="99"/>
    <w:rsid w:val="0057627E"/>
    <w:rPr>
      <w:rFonts w:ascii="Tahoma" w:hAnsi="Tahoma"/>
      <w:szCs w:val="24"/>
    </w:rPr>
  </w:style>
  <w:style w:type="paragraph" w:styleId="ListParagraph">
    <w:name w:val="List Paragraph"/>
    <w:basedOn w:val="Normal"/>
    <w:uiPriority w:val="34"/>
    <w:qFormat/>
    <w:rsid w:val="00FD2518"/>
    <w:pPr>
      <w:ind w:left="720"/>
      <w:contextualSpacing/>
    </w:pPr>
  </w:style>
  <w:style w:type="character" w:customStyle="1" w:styleId="Heading2Char">
    <w:name w:val="Heading 2 Char"/>
    <w:basedOn w:val="DefaultParagraphFont"/>
    <w:link w:val="Heading2"/>
    <w:rsid w:val="008D52BA"/>
    <w:rPr>
      <w:rFonts w:ascii="Tahoma" w:hAnsi="Tahoma"/>
      <w:b/>
      <w:sz w:val="22"/>
      <w:szCs w:val="24"/>
    </w:rPr>
  </w:style>
  <w:style w:type="character" w:customStyle="1" w:styleId="Heading4Char">
    <w:name w:val="Heading 4 Char"/>
    <w:basedOn w:val="DefaultParagraphFont"/>
    <w:link w:val="Heading4"/>
    <w:rsid w:val="00823F6B"/>
    <w:rPr>
      <w:rFonts w:asciiTheme="minorHAnsi" w:hAnsiTheme="minorHAnsi"/>
      <w:caps/>
      <w:spacing w:val="4"/>
      <w:sz w:val="16"/>
      <w:szCs w:val="18"/>
    </w:rPr>
  </w:style>
  <w:style w:type="paragraph" w:styleId="NormalWeb">
    <w:name w:val="Normal (Web)"/>
    <w:basedOn w:val="Normal"/>
    <w:uiPriority w:val="99"/>
    <w:semiHidden/>
    <w:unhideWhenUsed/>
    <w:rsid w:val="000D233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03327">
      <w:bodyDiv w:val="1"/>
      <w:marLeft w:val="0"/>
      <w:marRight w:val="0"/>
      <w:marTop w:val="0"/>
      <w:marBottom w:val="0"/>
      <w:divBdr>
        <w:top w:val="none" w:sz="0" w:space="0" w:color="auto"/>
        <w:left w:val="none" w:sz="0" w:space="0" w:color="auto"/>
        <w:bottom w:val="none" w:sz="0" w:space="0" w:color="auto"/>
        <w:right w:val="none" w:sz="0" w:space="0" w:color="auto"/>
      </w:divBdr>
    </w:div>
    <w:div w:id="404182946">
      <w:bodyDiv w:val="1"/>
      <w:marLeft w:val="0"/>
      <w:marRight w:val="0"/>
      <w:marTop w:val="0"/>
      <w:marBottom w:val="0"/>
      <w:divBdr>
        <w:top w:val="none" w:sz="0" w:space="0" w:color="auto"/>
        <w:left w:val="none" w:sz="0" w:space="0" w:color="auto"/>
        <w:bottom w:val="none" w:sz="0" w:space="0" w:color="auto"/>
        <w:right w:val="none" w:sz="0" w:space="0" w:color="auto"/>
      </w:divBdr>
    </w:div>
    <w:div w:id="801967085">
      <w:bodyDiv w:val="1"/>
      <w:marLeft w:val="0"/>
      <w:marRight w:val="0"/>
      <w:marTop w:val="0"/>
      <w:marBottom w:val="0"/>
      <w:divBdr>
        <w:top w:val="none" w:sz="0" w:space="0" w:color="auto"/>
        <w:left w:val="none" w:sz="0" w:space="0" w:color="auto"/>
        <w:bottom w:val="none" w:sz="0" w:space="0" w:color="auto"/>
        <w:right w:val="none" w:sz="0" w:space="0" w:color="auto"/>
      </w:divBdr>
    </w:div>
    <w:div w:id="1088697849">
      <w:bodyDiv w:val="1"/>
      <w:marLeft w:val="0"/>
      <w:marRight w:val="0"/>
      <w:marTop w:val="0"/>
      <w:marBottom w:val="0"/>
      <w:divBdr>
        <w:top w:val="none" w:sz="0" w:space="0" w:color="auto"/>
        <w:left w:val="none" w:sz="0" w:space="0" w:color="auto"/>
        <w:bottom w:val="none" w:sz="0" w:space="0" w:color="auto"/>
        <w:right w:val="none" w:sz="0" w:space="0" w:color="auto"/>
      </w:divBdr>
    </w:div>
    <w:div w:id="1209957789">
      <w:bodyDiv w:val="1"/>
      <w:marLeft w:val="0"/>
      <w:marRight w:val="0"/>
      <w:marTop w:val="0"/>
      <w:marBottom w:val="0"/>
      <w:divBdr>
        <w:top w:val="none" w:sz="0" w:space="0" w:color="auto"/>
        <w:left w:val="none" w:sz="0" w:space="0" w:color="auto"/>
        <w:bottom w:val="none" w:sz="0" w:space="0" w:color="auto"/>
        <w:right w:val="none" w:sz="0" w:space="0" w:color="auto"/>
      </w:divBdr>
    </w:div>
    <w:div w:id="1574193875">
      <w:bodyDiv w:val="1"/>
      <w:marLeft w:val="0"/>
      <w:marRight w:val="0"/>
      <w:marTop w:val="0"/>
      <w:marBottom w:val="0"/>
      <w:divBdr>
        <w:top w:val="none" w:sz="0" w:space="0" w:color="auto"/>
        <w:left w:val="none" w:sz="0" w:space="0" w:color="auto"/>
        <w:bottom w:val="none" w:sz="0" w:space="0" w:color="auto"/>
        <w:right w:val="none" w:sz="0" w:space="0" w:color="auto"/>
      </w:divBdr>
    </w:div>
    <w:div w:id="1858306047">
      <w:bodyDiv w:val="1"/>
      <w:marLeft w:val="0"/>
      <w:marRight w:val="0"/>
      <w:marTop w:val="0"/>
      <w:marBottom w:val="0"/>
      <w:divBdr>
        <w:top w:val="none" w:sz="0" w:space="0" w:color="auto"/>
        <w:left w:val="none" w:sz="0" w:space="0" w:color="auto"/>
        <w:bottom w:val="none" w:sz="0" w:space="0" w:color="auto"/>
        <w:right w:val="none" w:sz="0" w:space="0" w:color="auto"/>
      </w:divBdr>
      <w:divsChild>
        <w:div w:id="744692130">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astorek\Application%20Data\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261</TotalTime>
  <Pages>2</Pages>
  <Words>486</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Koltz, Michael A.</dc:creator>
  <cp:keywords/>
  <dc:description/>
  <cp:lastModifiedBy>Koltz, Michael A.</cp:lastModifiedBy>
  <cp:revision>4</cp:revision>
  <cp:lastPrinted>2021-04-15T13:23:00Z</cp:lastPrinted>
  <dcterms:created xsi:type="dcterms:W3CDTF">2021-04-15T14:30:00Z</dcterms:created>
  <dcterms:modified xsi:type="dcterms:W3CDTF">2021-04-15T17:44:00Z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y fmtid="{D5CDD505-2E9C-101B-9397-08002B2CF9AE}" pid="3" name="_DocHome">
    <vt:i4>821041756</vt:i4>
  </property>
</Properties>
</file>