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6" w:after="1"/>
        <w:rPr>
          <w:rFonts w:ascii="Times New Roman"/>
          <w:b w:val="0"/>
          <w:i w:val="0"/>
          <w:sz w:val="14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1"/>
        <w:gridCol w:w="720"/>
        <w:gridCol w:w="449"/>
        <w:gridCol w:w="2071"/>
        <w:gridCol w:w="1303"/>
        <w:gridCol w:w="1846"/>
      </w:tblGrid>
      <w:tr>
        <w:trPr>
          <w:trHeight w:val="2309" w:hRule="exact"/>
        </w:trPr>
        <w:tc>
          <w:tcPr>
            <w:tcW w:w="11340" w:type="dxa"/>
            <w:gridSpan w:val="6"/>
            <w:shd w:val="clear" w:color="auto" w:fill="DBE5F1"/>
          </w:tcPr>
          <w:p>
            <w:pPr>
              <w:pStyle w:val="TableParagraph"/>
              <w:spacing w:before="0"/>
              <w:ind w:right="845"/>
              <w:rPr>
                <w:sz w:val="20"/>
              </w:rPr>
            </w:pPr>
            <w:r>
              <w:rPr>
                <w:color w:val="0F243E"/>
                <w:sz w:val="20"/>
              </w:rPr>
              <w:t>The purpose of this document is to define the parameters necessary to configure a load balanced virtual server at the University of Toledo.</w:t>
            </w:r>
          </w:p>
          <w:p>
            <w:pPr>
              <w:pStyle w:val="TableParagraph"/>
              <w:spacing w:line="460" w:lineRule="exact" w:before="51"/>
              <w:ind w:right="7817"/>
              <w:rPr>
                <w:sz w:val="20"/>
              </w:rPr>
            </w:pPr>
            <w:r>
              <w:rPr>
                <w:color w:val="0F243E"/>
                <w:sz w:val="20"/>
              </w:rPr>
              <w:t>The default settings are as follows – UT Wildcard certificate for SSL offload</w:t>
            </w:r>
          </w:p>
          <w:p>
            <w:pPr>
              <w:pStyle w:val="TableParagraph"/>
              <w:spacing w:line="181" w:lineRule="exact" w:before="0"/>
              <w:rPr>
                <w:sz w:val="20"/>
              </w:rPr>
            </w:pPr>
            <w:r>
              <w:rPr>
                <w:color w:val="0F243E"/>
                <w:sz w:val="20"/>
              </w:rPr>
              <w:t>HTTP monitoring on pools on specified ports (unless otherwise specified) to determine site availability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F243E"/>
                <w:sz w:val="20"/>
              </w:rPr>
              <w:t>Ping monitors on individual nodes to determine node status</w:t>
            </w:r>
          </w:p>
        </w:tc>
      </w:tr>
      <w:tr>
        <w:trPr>
          <w:trHeight w:val="360" w:hRule="exact"/>
        </w:trPr>
        <w:tc>
          <w:tcPr>
            <w:tcW w:w="11340" w:type="dxa"/>
            <w:gridSpan w:val="6"/>
            <w:shd w:val="clear" w:color="auto" w:fill="17365D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bookmarkStart w:name="Section 1:  UT Application Admin " w:id="1"/>
            <w:bookmarkEnd w:id="1"/>
            <w:r>
              <w:rPr/>
            </w:r>
            <w:r>
              <w:rPr>
                <w:b/>
                <w:color w:val="FFFFFF"/>
                <w:sz w:val="20"/>
              </w:rPr>
              <w:t>Section 1:  UT Application Admin</w:t>
            </w:r>
          </w:p>
        </w:tc>
      </w:tr>
      <w:tr>
        <w:trPr>
          <w:trHeight w:val="631" w:hRule="exact"/>
        </w:trPr>
        <w:tc>
          <w:tcPr>
            <w:tcW w:w="4951" w:type="dxa"/>
          </w:tcPr>
          <w:p>
            <w:pPr>
              <w:pStyle w:val="TableParagraph"/>
              <w:spacing w:before="191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Name: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76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Telephone:</w:t>
            </w:r>
          </w:p>
        </w:tc>
        <w:tc>
          <w:tcPr>
            <w:tcW w:w="3149" w:type="dxa"/>
            <w:gridSpan w:val="2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Title:Database Admin</w:t>
            </w:r>
          </w:p>
        </w:tc>
      </w:tr>
      <w:tr>
        <w:trPr>
          <w:trHeight w:val="629" w:hRule="exact"/>
        </w:trPr>
        <w:tc>
          <w:tcPr>
            <w:tcW w:w="4951" w:type="dxa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Department / Group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Email</w:t>
            </w:r>
          </w:p>
        </w:tc>
        <w:tc>
          <w:tcPr>
            <w:tcW w:w="3149" w:type="dxa"/>
            <w:gridSpan w:val="2"/>
            <w:vMerge/>
          </w:tcPr>
          <w:p>
            <w:pPr/>
          </w:p>
        </w:tc>
      </w:tr>
      <w:tr>
        <w:trPr>
          <w:trHeight w:val="360" w:hRule="exact"/>
        </w:trPr>
        <w:tc>
          <w:tcPr>
            <w:tcW w:w="11340" w:type="dxa"/>
            <w:gridSpan w:val="6"/>
            <w:shd w:val="clear" w:color="auto" w:fill="17365D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bookmarkStart w:name="Section 1:  UT Server Admin" w:id="2"/>
            <w:bookmarkEnd w:id="2"/>
            <w:r>
              <w:rPr/>
            </w:r>
            <w:r>
              <w:rPr>
                <w:b/>
                <w:color w:val="FFFFFF"/>
                <w:sz w:val="20"/>
              </w:rPr>
              <w:t>Section 1:  UT Server Admin</w:t>
            </w:r>
          </w:p>
        </w:tc>
      </w:tr>
      <w:tr>
        <w:trPr>
          <w:trHeight w:val="631" w:hRule="exact"/>
        </w:trPr>
        <w:tc>
          <w:tcPr>
            <w:tcW w:w="4951" w:type="dxa"/>
          </w:tcPr>
          <w:p>
            <w:pPr>
              <w:pStyle w:val="TableParagraph"/>
              <w:spacing w:before="191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Name: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76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Telephone:</w:t>
            </w:r>
          </w:p>
        </w:tc>
        <w:tc>
          <w:tcPr>
            <w:tcW w:w="3149" w:type="dxa"/>
            <w:gridSpan w:val="2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Title:</w:t>
            </w:r>
          </w:p>
        </w:tc>
      </w:tr>
      <w:tr>
        <w:trPr>
          <w:trHeight w:val="629" w:hRule="exact"/>
        </w:trPr>
        <w:tc>
          <w:tcPr>
            <w:tcW w:w="4951" w:type="dxa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Department / Group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Email:</w:t>
            </w:r>
          </w:p>
        </w:tc>
        <w:tc>
          <w:tcPr>
            <w:tcW w:w="3149" w:type="dxa"/>
            <w:gridSpan w:val="2"/>
            <w:vMerge/>
          </w:tcPr>
          <w:p>
            <w:pPr/>
          </w:p>
        </w:tc>
      </w:tr>
      <w:tr>
        <w:trPr>
          <w:trHeight w:val="358" w:hRule="exact"/>
        </w:trPr>
        <w:tc>
          <w:tcPr>
            <w:tcW w:w="11340" w:type="dxa"/>
            <w:gridSpan w:val="6"/>
            <w:shd w:val="clear" w:color="auto" w:fill="17365D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bookmarkStart w:name="Section 3:  Basic Technical Details" w:id="3"/>
            <w:bookmarkEnd w:id="3"/>
            <w:r>
              <w:rPr/>
            </w:r>
            <w:r>
              <w:rPr>
                <w:b/>
                <w:color w:val="FFFFFF"/>
                <w:sz w:val="20"/>
              </w:rPr>
              <w:t>Section 3:  Basic Technical Details</w:t>
            </w:r>
          </w:p>
        </w:tc>
      </w:tr>
      <w:tr>
        <w:trPr>
          <w:trHeight w:val="629" w:hRule="exact"/>
        </w:trPr>
        <w:tc>
          <w:tcPr>
            <w:tcW w:w="5671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Application Name: Banner Workflow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tabs>
                <w:tab w:pos="1869" w:val="left" w:leader="none"/>
              </w:tabs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SSL</w:t>
            </w:r>
            <w:r>
              <w:rPr>
                <w:i/>
                <w:color w:val="0F243E"/>
                <w:spacing w:val="-3"/>
                <w:sz w:val="20"/>
              </w:rPr>
              <w:t> </w:t>
            </w:r>
            <w:r>
              <w:rPr>
                <w:i/>
                <w:color w:val="0F243E"/>
                <w:sz w:val="20"/>
              </w:rPr>
              <w:t>Termination:</w:t>
              <w:tab/>
            </w:r>
            <w:r>
              <w:rPr>
                <w:i/>
                <w:color w:val="FF0000"/>
                <w:sz w:val="20"/>
              </w:rPr>
              <w:t>Yes   </w:t>
            </w:r>
            <w:r>
              <w:rPr>
                <w:i/>
                <w:color w:val="0F243E"/>
                <w:sz w:val="20"/>
              </w:rPr>
              <w:t>or </w:t>
            </w:r>
            <w:r>
              <w:rPr>
                <w:i/>
                <w:color w:val="0F243E"/>
                <w:spacing w:val="53"/>
                <w:sz w:val="20"/>
              </w:rPr>
              <w:t> </w:t>
            </w:r>
            <w:r>
              <w:rPr>
                <w:i/>
                <w:color w:val="0F243E"/>
                <w:sz w:val="20"/>
              </w:rPr>
              <w:t>No</w:t>
            </w:r>
          </w:p>
        </w:tc>
      </w:tr>
      <w:tr>
        <w:trPr>
          <w:trHeight w:val="684" w:hRule="exact"/>
        </w:trPr>
        <w:tc>
          <w:tcPr>
            <w:tcW w:w="11340" w:type="dxa"/>
            <w:gridSpan w:val="6"/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Backend servers (by IP address, separated by spaces):</w:t>
            </w:r>
          </w:p>
        </w:tc>
      </w:tr>
      <w:tr>
        <w:trPr>
          <w:trHeight w:val="701" w:hRule="exact"/>
        </w:trPr>
        <w:tc>
          <w:tcPr>
            <w:tcW w:w="5671" w:type="dxa"/>
            <w:gridSpan w:val="2"/>
          </w:tcPr>
          <w:p>
            <w:pPr>
              <w:pStyle w:val="TableParagraph"/>
              <w:spacing w:before="110"/>
              <w:ind w:left="102" w:right="3027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Backend Server IP Protocol: </w:t>
            </w:r>
            <w:r>
              <w:rPr>
                <w:i/>
                <w:color w:val="0F243E"/>
                <w:sz w:val="20"/>
              </w:rPr>
              <w:t>(ie - TCP or UDP)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Backend Server Port:</w:t>
            </w:r>
          </w:p>
        </w:tc>
      </w:tr>
      <w:tr>
        <w:trPr>
          <w:trHeight w:val="703" w:hRule="exact"/>
        </w:trPr>
        <w:tc>
          <w:tcPr>
            <w:tcW w:w="5671" w:type="dxa"/>
            <w:gridSpan w:val="2"/>
          </w:tcPr>
          <w:p>
            <w:pPr>
              <w:pStyle w:val="TableParagraph"/>
              <w:spacing w:before="112"/>
              <w:ind w:right="2243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Backed server application protocol: </w:t>
            </w:r>
            <w:r>
              <w:rPr>
                <w:i/>
                <w:color w:val="0F243E"/>
                <w:sz w:val="20"/>
              </w:rPr>
              <w:t>(ie – HTTP, HTTPS, LDAP)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Requested site name:</w:t>
            </w:r>
          </w:p>
        </w:tc>
      </w:tr>
      <w:tr>
        <w:trPr>
          <w:trHeight w:val="629" w:hRule="exact"/>
        </w:trPr>
        <w:tc>
          <w:tcPr>
            <w:tcW w:w="11340" w:type="dxa"/>
            <w:gridSpan w:val="6"/>
          </w:tcPr>
          <w:p>
            <w:pPr>
              <w:pStyle w:val="TableParagraph"/>
              <w:spacing w:before="74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URL Redirect for initial site request :</w:t>
            </w: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(ie - /cgi-bin/myapp.cgi ) http://hsweblogic02.utoledo.edu:7011/efc/efc-flex</w:t>
            </w:r>
          </w:p>
        </w:tc>
      </w:tr>
      <w:tr>
        <w:trPr>
          <w:trHeight w:val="602" w:hRule="exact"/>
        </w:trPr>
        <w:tc>
          <w:tcPr>
            <w:tcW w:w="11340" w:type="dxa"/>
            <w:gridSpan w:val="6"/>
            <w:shd w:val="clear" w:color="auto" w:fill="17365D"/>
          </w:tcPr>
          <w:p>
            <w:pPr>
              <w:pStyle w:val="TableParagraph"/>
              <w:spacing w:before="177"/>
              <w:rPr>
                <w:b/>
                <w:sz w:val="20"/>
              </w:rPr>
            </w:pPr>
            <w:bookmarkStart w:name="Section 4:  Advanced Technical Details" w:id="4"/>
            <w:bookmarkEnd w:id="4"/>
            <w:r>
              <w:rPr/>
            </w:r>
            <w:r>
              <w:rPr>
                <w:b/>
                <w:color w:val="FFFFFF"/>
                <w:sz w:val="20"/>
              </w:rPr>
              <w:t>Section 4:  Advanced Technical Details</w:t>
            </w:r>
          </w:p>
        </w:tc>
      </w:tr>
      <w:tr>
        <w:trPr>
          <w:trHeight w:val="360" w:hRule="exact"/>
        </w:trPr>
        <w:tc>
          <w:tcPr>
            <w:tcW w:w="11340" w:type="dxa"/>
            <w:gridSpan w:val="6"/>
          </w:tcPr>
          <w:p>
            <w:pPr>
              <w:pStyle w:val="TableParagraph"/>
              <w:spacing w:before="57"/>
              <w:rPr>
                <w:b/>
                <w:i/>
                <w:sz w:val="20"/>
              </w:rPr>
            </w:pPr>
            <w:r>
              <w:rPr>
                <w:b/>
                <w:i/>
                <w:color w:val="0F243E"/>
                <w:sz w:val="20"/>
              </w:rPr>
              <w:t>Non-Default Certificate</w:t>
            </w:r>
          </w:p>
        </w:tc>
      </w:tr>
      <w:tr>
        <w:trPr>
          <w:trHeight w:val="470" w:hRule="exact"/>
        </w:trPr>
        <w:tc>
          <w:tcPr>
            <w:tcW w:w="5671" w:type="dxa"/>
            <w:gridSpan w:val="2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Name: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Password:</w:t>
            </w:r>
          </w:p>
        </w:tc>
      </w:tr>
      <w:tr>
        <w:trPr>
          <w:trHeight w:val="470" w:hRule="exact"/>
        </w:trPr>
        <w:tc>
          <w:tcPr>
            <w:tcW w:w="5671" w:type="dxa"/>
            <w:gridSpan w:val="2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Certificate Authority: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Expiration Date:</w:t>
            </w:r>
          </w:p>
        </w:tc>
      </w:tr>
      <w:tr>
        <w:trPr>
          <w:trHeight w:val="470" w:hRule="exact"/>
        </w:trPr>
        <w:tc>
          <w:tcPr>
            <w:tcW w:w="5671" w:type="dxa"/>
            <w:gridSpan w:val="2"/>
          </w:tcPr>
          <w:p>
            <w:pPr>
              <w:pStyle w:val="TableParagraph"/>
              <w:tabs>
                <w:tab w:pos="1979" w:val="left" w:leader="none"/>
              </w:tabs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Chained: </w:t>
            </w:r>
            <w:r>
              <w:rPr>
                <w:i/>
                <w:color w:val="0F243E"/>
                <w:spacing w:val="53"/>
                <w:sz w:val="20"/>
              </w:rPr>
              <w:t> </w:t>
            </w:r>
            <w:r>
              <w:rPr>
                <w:i/>
                <w:color w:val="0F243E"/>
                <w:sz w:val="20"/>
              </w:rPr>
              <w:t>Yes </w:t>
            </w:r>
            <w:r>
              <w:rPr>
                <w:i/>
                <w:color w:val="0F243E"/>
                <w:spacing w:val="52"/>
                <w:sz w:val="20"/>
              </w:rPr>
              <w:t> </w:t>
            </w:r>
            <w:r>
              <w:rPr>
                <w:i/>
                <w:color w:val="0F243E"/>
                <w:sz w:val="20"/>
              </w:rPr>
              <w:t>or</w:t>
              <w:tab/>
              <w:t>No</w:t>
            </w:r>
          </w:p>
        </w:tc>
        <w:tc>
          <w:tcPr>
            <w:tcW w:w="5669" w:type="dxa"/>
            <w:gridSpan w:val="4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Associated Files:</w:t>
            </w:r>
          </w:p>
        </w:tc>
      </w:tr>
      <w:tr>
        <w:trPr>
          <w:trHeight w:val="468" w:hRule="exact"/>
        </w:trPr>
        <w:tc>
          <w:tcPr>
            <w:tcW w:w="5671" w:type="dxa"/>
            <w:gridSpan w:val="2"/>
          </w:tcPr>
          <w:p>
            <w:pPr>
              <w:pStyle w:val="TableParagraph"/>
              <w:spacing w:before="11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Purchased by: (Name, Email, Telephone, Title, Dept)</w:t>
            </w:r>
          </w:p>
        </w:tc>
        <w:tc>
          <w:tcPr>
            <w:tcW w:w="5669" w:type="dxa"/>
            <w:gridSpan w:val="4"/>
          </w:tcPr>
          <w:p>
            <w:pPr/>
          </w:p>
        </w:tc>
      </w:tr>
      <w:tr>
        <w:trPr>
          <w:trHeight w:val="262" w:hRule="exact"/>
        </w:trPr>
        <w:tc>
          <w:tcPr>
            <w:tcW w:w="11340" w:type="dxa"/>
            <w:gridSpan w:val="6"/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  <w:r>
              <w:rPr>
                <w:b/>
                <w:i/>
                <w:color w:val="0F243E"/>
                <w:sz w:val="20"/>
              </w:rPr>
              <w:t>Additional Pool Monitors / Dependancies</w:t>
            </w:r>
          </w:p>
        </w:tc>
      </w:tr>
      <w:tr>
        <w:trPr>
          <w:trHeight w:val="360" w:hRule="exact"/>
        </w:trPr>
        <w:tc>
          <w:tcPr>
            <w:tcW w:w="6120" w:type="dxa"/>
            <w:gridSpan w:val="3"/>
          </w:tcPr>
          <w:p>
            <w:pPr>
              <w:pStyle w:val="TableParagraph"/>
              <w:spacing w:before="55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Server IP</w:t>
            </w:r>
          </w:p>
        </w:tc>
        <w:tc>
          <w:tcPr>
            <w:tcW w:w="3374" w:type="dxa"/>
            <w:gridSpan w:val="2"/>
          </w:tcPr>
          <w:p>
            <w:pPr>
              <w:pStyle w:val="TableParagraph"/>
              <w:spacing w:before="55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Protocol (ICMP, TCP, or UDP)</w:t>
            </w:r>
          </w:p>
        </w:tc>
        <w:tc>
          <w:tcPr>
            <w:tcW w:w="1846" w:type="dxa"/>
          </w:tcPr>
          <w:p>
            <w:pPr>
              <w:pStyle w:val="TableParagraph"/>
              <w:spacing w:before="55"/>
              <w:ind w:left="102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Port</w:t>
            </w:r>
          </w:p>
        </w:tc>
      </w:tr>
      <w:tr>
        <w:trPr>
          <w:trHeight w:val="360" w:hRule="exact"/>
        </w:trPr>
        <w:tc>
          <w:tcPr>
            <w:tcW w:w="6120" w:type="dxa"/>
            <w:gridSpan w:val="3"/>
          </w:tcPr>
          <w:p>
            <w:pPr/>
          </w:p>
        </w:tc>
        <w:tc>
          <w:tcPr>
            <w:tcW w:w="3374" w:type="dxa"/>
            <w:gridSpan w:val="2"/>
          </w:tcPr>
          <w:p>
            <w:pPr/>
          </w:p>
        </w:tc>
        <w:tc>
          <w:tcPr>
            <w:tcW w:w="1846" w:type="dxa"/>
          </w:tcPr>
          <w:p>
            <w:pPr/>
          </w:p>
        </w:tc>
      </w:tr>
      <w:tr>
        <w:trPr>
          <w:trHeight w:val="360" w:hRule="exact"/>
        </w:trPr>
        <w:tc>
          <w:tcPr>
            <w:tcW w:w="6120" w:type="dxa"/>
            <w:gridSpan w:val="3"/>
          </w:tcPr>
          <w:p>
            <w:pPr/>
          </w:p>
        </w:tc>
        <w:tc>
          <w:tcPr>
            <w:tcW w:w="3374" w:type="dxa"/>
            <w:gridSpan w:val="2"/>
          </w:tcPr>
          <w:p>
            <w:pPr/>
          </w:p>
        </w:tc>
        <w:tc>
          <w:tcPr>
            <w:tcW w:w="1846" w:type="dxa"/>
          </w:tcPr>
          <w:p>
            <w:pPr/>
          </w:p>
        </w:tc>
      </w:tr>
      <w:tr>
        <w:trPr>
          <w:trHeight w:val="360" w:hRule="exact"/>
        </w:trPr>
        <w:tc>
          <w:tcPr>
            <w:tcW w:w="6120" w:type="dxa"/>
            <w:gridSpan w:val="3"/>
          </w:tcPr>
          <w:p>
            <w:pPr/>
          </w:p>
        </w:tc>
        <w:tc>
          <w:tcPr>
            <w:tcW w:w="3374" w:type="dxa"/>
            <w:gridSpan w:val="2"/>
          </w:tcPr>
          <w:p>
            <w:pPr/>
          </w:p>
        </w:tc>
        <w:tc>
          <w:tcPr>
            <w:tcW w:w="1846" w:type="dxa"/>
          </w:tcPr>
          <w:p>
            <w:pPr/>
          </w:p>
        </w:tc>
      </w:tr>
      <w:tr>
        <w:trPr>
          <w:trHeight w:val="360" w:hRule="exact"/>
        </w:trPr>
        <w:tc>
          <w:tcPr>
            <w:tcW w:w="6120" w:type="dxa"/>
            <w:gridSpan w:val="3"/>
          </w:tcPr>
          <w:p>
            <w:pPr/>
          </w:p>
        </w:tc>
        <w:tc>
          <w:tcPr>
            <w:tcW w:w="3374" w:type="dxa"/>
            <w:gridSpan w:val="2"/>
          </w:tcPr>
          <w:p>
            <w:pPr/>
          </w:p>
        </w:tc>
        <w:tc>
          <w:tcPr>
            <w:tcW w:w="1846" w:type="dxa"/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2240" w:h="15840"/>
          <w:pgMar w:header="476" w:top="740" w:bottom="280" w:left="360" w:right="320"/>
        </w:sect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i w:val="0"/>
          <w:sz w:val="16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5669"/>
      </w:tblGrid>
      <w:tr>
        <w:trPr>
          <w:trHeight w:val="2081" w:hRule="exact"/>
        </w:trPr>
        <w:tc>
          <w:tcPr>
            <w:tcW w:w="11340" w:type="dxa"/>
            <w:gridSpan w:val="2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rPr>
                <w:b/>
                <w:i/>
                <w:sz w:val="20"/>
              </w:rPr>
            </w:pPr>
            <w:r>
              <w:rPr>
                <w:b/>
                <w:i/>
                <w:color w:val="0F243E"/>
                <w:sz w:val="20"/>
              </w:rPr>
              <w:t>Additional Monitors / Notes / Customizations:</w:t>
            </w:r>
          </w:p>
        </w:tc>
      </w:tr>
      <w:tr>
        <w:trPr>
          <w:trHeight w:val="355" w:hRule="exact"/>
        </w:trPr>
        <w:tc>
          <w:tcPr>
            <w:tcW w:w="11340" w:type="dxa"/>
            <w:gridSpan w:val="2"/>
            <w:shd w:val="clear" w:color="auto" w:fill="17365D"/>
          </w:tcPr>
          <w:p>
            <w:pPr>
              <w:pStyle w:val="TableParagraph"/>
              <w:spacing w:before="52"/>
              <w:rPr>
                <w:b/>
                <w:sz w:val="20"/>
              </w:rPr>
            </w:pPr>
            <w:bookmarkStart w:name="Section 5:  Configuration Details (Netwo" w:id="5"/>
            <w:bookmarkEnd w:id="5"/>
            <w:r>
              <w:rPr/>
            </w:r>
            <w:r>
              <w:rPr>
                <w:b/>
                <w:color w:val="FFFFFF"/>
                <w:sz w:val="20"/>
              </w:rPr>
              <w:t>Section 5:  Configuration Details (Network Engineering Use Only)</w:t>
            </w:r>
          </w:p>
        </w:tc>
      </w:tr>
      <w:tr>
        <w:trPr>
          <w:trHeight w:val="629" w:hRule="exact"/>
        </w:trPr>
        <w:tc>
          <w:tcPr>
            <w:tcW w:w="5671" w:type="dxa"/>
          </w:tcPr>
          <w:p>
            <w:pPr>
              <w:pStyle w:val="TableParagraph"/>
              <w:ind w:left="158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Site Name: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iSupport Case Number:</w:t>
            </w:r>
          </w:p>
        </w:tc>
      </w:tr>
      <w:tr>
        <w:trPr>
          <w:trHeight w:val="629" w:hRule="exact"/>
        </w:trPr>
        <w:tc>
          <w:tcPr>
            <w:tcW w:w="567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Date Requested: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Review (Expiration) Date:</w:t>
            </w:r>
          </w:p>
        </w:tc>
      </w:tr>
      <w:tr>
        <w:trPr>
          <w:trHeight w:val="629" w:hRule="exact"/>
        </w:trPr>
        <w:tc>
          <w:tcPr>
            <w:tcW w:w="567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Site IP: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Implemented by:</w:t>
            </w:r>
          </w:p>
        </w:tc>
      </w:tr>
      <w:tr>
        <w:trPr>
          <w:trHeight w:val="629" w:hRule="exact"/>
        </w:trPr>
        <w:tc>
          <w:tcPr>
            <w:tcW w:w="5671" w:type="dxa"/>
          </w:tcPr>
          <w:p>
            <w:pPr>
              <w:pStyle w:val="TableParagraph"/>
              <w:tabs>
                <w:tab w:pos="1223" w:val="left" w:leader="none"/>
              </w:tabs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GTM</w:t>
            </w:r>
            <w:r>
              <w:rPr>
                <w:i/>
                <w:color w:val="0F243E"/>
                <w:spacing w:val="-3"/>
                <w:sz w:val="20"/>
              </w:rPr>
              <w:t> </w:t>
            </w:r>
            <w:r>
              <w:rPr>
                <w:i/>
                <w:color w:val="0F243E"/>
                <w:sz w:val="20"/>
              </w:rPr>
              <w:t>Site:</w:t>
              <w:tab/>
              <w:t>Yes</w:t>
            </w:r>
          </w:p>
        </w:tc>
        <w:tc>
          <w:tcPr>
            <w:tcW w:w="5669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Other GTM Config Info:</w:t>
            </w:r>
          </w:p>
        </w:tc>
      </w:tr>
      <w:tr>
        <w:trPr>
          <w:trHeight w:val="3070" w:hRule="exact"/>
        </w:trPr>
        <w:tc>
          <w:tcPr>
            <w:tcW w:w="1134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color w:val="0F243E"/>
                <w:sz w:val="20"/>
              </w:rPr>
              <w:t>Additional Notes / Customizations:</w:t>
            </w:r>
          </w:p>
        </w:tc>
      </w:tr>
    </w:tbl>
    <w:sectPr>
      <w:pgSz w:w="12240" w:h="15840"/>
      <w:pgMar w:header="476" w:footer="0" w:top="740" w:bottom="280" w:left="3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4.399994pt;margin-top:22.790001pt;width:244.95pt;height:16.05pt;mso-position-horizontal-relative:page;mso-position-vertical-relative:page;z-index:-11440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20"/>
                  <w:rPr>
                    <w:i/>
                  </w:rPr>
                </w:pPr>
                <w:r>
                  <w:rPr>
                    <w:i/>
                    <w:color w:val="0F243E"/>
                  </w:rPr>
                  <w:t>UT Load Balancer Configuration Template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89"/>
      <w:ind w:left="10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Bauer</dc:creator>
  <dc:title>The purpose of this document is to define the parameters necessary to configure an interoperable site to site VPN solution as part of the BSA with the University of Toledo</dc:title>
  <dcterms:created xsi:type="dcterms:W3CDTF">2017-01-10T09:14:13Z</dcterms:created>
  <dcterms:modified xsi:type="dcterms:W3CDTF">2017-01-10T09:14:13Z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2017-01-10T00:00:00Z</vt:filetime>
  </property>
</Properties>
</file>