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6ABF" w14:textId="4774D81E" w:rsidR="00972E6D" w:rsidRDefault="00972E6D" w:rsidP="00972E6D">
      <w:pPr>
        <w:rPr>
          <w:rFonts w:ascii="Calibri Light" w:hAnsi="Calibri Light" w:cs="Calibri Light"/>
          <w:b/>
          <w:bCs/>
          <w:sz w:val="22"/>
          <w:szCs w:val="22"/>
        </w:rPr>
      </w:pPr>
      <w:r>
        <w:rPr>
          <w:rFonts w:ascii="Calibri Light" w:hAnsi="Calibri Light" w:cs="Calibri Light"/>
          <w:b/>
          <w:bCs/>
          <w:sz w:val="22"/>
          <w:szCs w:val="22"/>
        </w:rPr>
        <w:t>Minutes</w:t>
      </w:r>
    </w:p>
    <w:p w14:paraId="32DBCE5A" w14:textId="5597057D" w:rsidR="00972E6D" w:rsidRDefault="00972E6D" w:rsidP="00972E6D">
      <w:pPr>
        <w:rPr>
          <w:rFonts w:ascii="Calibri Light" w:hAnsi="Calibri Light" w:cs="Calibri Light"/>
          <w:b/>
          <w:bCs/>
          <w:sz w:val="22"/>
          <w:szCs w:val="22"/>
        </w:rPr>
      </w:pPr>
      <w:r>
        <w:rPr>
          <w:rFonts w:ascii="Calibri Light" w:hAnsi="Calibri Light" w:cs="Calibri Light"/>
          <w:b/>
          <w:bCs/>
          <w:sz w:val="22"/>
          <w:szCs w:val="22"/>
        </w:rPr>
        <w:t>COMLS Council Meeting 12-16-22</w:t>
      </w:r>
    </w:p>
    <w:p w14:paraId="358830A8" w14:textId="77777777" w:rsidR="00972E6D" w:rsidRDefault="00972E6D" w:rsidP="00972E6D">
      <w:pPr>
        <w:rPr>
          <w:rFonts w:ascii="Calibri Light" w:hAnsi="Calibri Light" w:cs="Calibri Light"/>
          <w:sz w:val="22"/>
          <w:szCs w:val="22"/>
        </w:rPr>
      </w:pPr>
    </w:p>
    <w:p w14:paraId="44BF6E54"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 xml:space="preserve">Call to order Jennifer </w:t>
      </w:r>
      <w:proofErr w:type="gramStart"/>
      <w:r>
        <w:rPr>
          <w:rFonts w:ascii="Calibri Light" w:eastAsia="Times New Roman" w:hAnsi="Calibri Light" w:cs="Calibri Light"/>
          <w:sz w:val="22"/>
          <w:szCs w:val="22"/>
        </w:rPr>
        <w:t>Hill  12:09</w:t>
      </w:r>
      <w:proofErr w:type="gramEnd"/>
      <w:r>
        <w:rPr>
          <w:rFonts w:ascii="Calibri Light" w:eastAsia="Times New Roman" w:hAnsi="Calibri Light" w:cs="Calibri Light"/>
          <w:sz w:val="22"/>
          <w:szCs w:val="22"/>
        </w:rPr>
        <w:t xml:space="preserve"> PM</w:t>
      </w:r>
    </w:p>
    <w:p w14:paraId="7EF8696C"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Previous minutes approved</w:t>
      </w:r>
    </w:p>
    <w:p w14:paraId="1AF15D6E"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Sullivan Cotter clinical faculty equity analysis update (Dr. Cooper)</w:t>
      </w:r>
    </w:p>
    <w:p w14:paraId="389A0EEA"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Equity adjustments for basic science faculty</w:t>
      </w:r>
    </w:p>
    <w:p w14:paraId="093B0B91"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Clinical faculty analysis is complicated because of RVUs and specialties. Engaged Sullivan Cotter because they specialize in this.  Sullivan Cotter gathered first round of data but approximately half of faculty represented. Sullivan Cotter needs approx. 80% of faculty to perform analysis.  Additional data being gathered</w:t>
      </w:r>
    </w:p>
    <w:p w14:paraId="39376403"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COMLS Budget (Dave Walczak)</w:t>
      </w:r>
    </w:p>
    <w:p w14:paraId="1D04929F"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Approx. $15 million (14.5%) needs to be reduced from COMLS budget because of changes to academic affiliation</w:t>
      </w:r>
    </w:p>
    <w:p w14:paraId="537994D5"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Thus far, approx. $6 million has been cut from Departments</w:t>
      </w:r>
    </w:p>
    <w:p w14:paraId="7A4F9C9F"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COMLS budget committee met to review potential cuts.  Budget committee decided that research incentive would not be cut.</w:t>
      </w:r>
    </w:p>
    <w:p w14:paraId="5B387985"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Other potential areas to help balance budget: startups delayed or partially allocated, vacant positions eliminated, college-support travel stopped, new hire freeze, etc.</w:t>
      </w:r>
    </w:p>
    <w:p w14:paraId="209AC39A"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To date, approx. $11M out of $15M has been identified for reduction</w:t>
      </w:r>
    </w:p>
    <w:p w14:paraId="6C4EAE14"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Off the table: no reduction in staff or faculty salaries; no cuts in student support, training, etc.; no cuts in research incentive</w:t>
      </w:r>
    </w:p>
    <w:p w14:paraId="21792BE1"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Travel restrictions: mission critical only = travel that helps recruit students or LCME accreditation.  Startup funds = College-funded.  Travel that is college-funded will be reviewed on a case-by-case basis. Sending junior faculty or students to present at research conferences using college funds will be prioritized but should fall within 50% startup goal.</w:t>
      </w:r>
    </w:p>
    <w:p w14:paraId="40951EE5"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 xml:space="preserve">Question about President </w:t>
      </w:r>
      <w:proofErr w:type="spellStart"/>
      <w:r>
        <w:rPr>
          <w:rFonts w:ascii="Calibri Light" w:eastAsia="Times New Roman" w:hAnsi="Calibri Light" w:cs="Calibri Light"/>
          <w:sz w:val="22"/>
          <w:szCs w:val="22"/>
        </w:rPr>
        <w:t>Postel’s</w:t>
      </w:r>
      <w:proofErr w:type="spellEnd"/>
      <w:r>
        <w:rPr>
          <w:rFonts w:ascii="Calibri Light" w:eastAsia="Times New Roman" w:hAnsi="Calibri Light" w:cs="Calibri Light"/>
          <w:sz w:val="22"/>
          <w:szCs w:val="22"/>
        </w:rPr>
        <w:t xml:space="preserve"> email about </w:t>
      </w:r>
      <w:proofErr w:type="gramStart"/>
      <w:r>
        <w:rPr>
          <w:rFonts w:ascii="Calibri Light" w:eastAsia="Times New Roman" w:hAnsi="Calibri Light" w:cs="Calibri Light"/>
          <w:sz w:val="22"/>
          <w:szCs w:val="22"/>
        </w:rPr>
        <w:t>University</w:t>
      </w:r>
      <w:proofErr w:type="gramEnd"/>
      <w:r>
        <w:rPr>
          <w:rFonts w:ascii="Calibri Light" w:eastAsia="Times New Roman" w:hAnsi="Calibri Light" w:cs="Calibri Light"/>
          <w:sz w:val="22"/>
          <w:szCs w:val="22"/>
        </w:rPr>
        <w:t xml:space="preserve"> cost savings strategy</w:t>
      </w:r>
    </w:p>
    <w:p w14:paraId="33CF0DF6"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Question about Strategic Plan</w:t>
      </w:r>
    </w:p>
    <w:p w14:paraId="295756E2"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Standpoint Survey</w:t>
      </w:r>
    </w:p>
    <w:p w14:paraId="16ACDEA4"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COMLS Council Executive Committee</w:t>
      </w:r>
    </w:p>
    <w:p w14:paraId="00E5F872"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Need faculty to volunteer for committees to address Standpoint Survey issues</w:t>
      </w:r>
    </w:p>
    <w:p w14:paraId="1178F01A"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Faculty Senate update</w:t>
      </w:r>
    </w:p>
    <w:p w14:paraId="679FE23F"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Need one faculty to replace Imran Ali as senator (stepping down)</w:t>
      </w:r>
    </w:p>
    <w:p w14:paraId="7BB77731"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Jason Schroeder volunteered</w:t>
      </w:r>
    </w:p>
    <w:p w14:paraId="48649553"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Graduate Council</w:t>
      </w:r>
    </w:p>
    <w:p w14:paraId="55C17B2D"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COGS changing to Office of Graduate Studies (OGS)</w:t>
      </w:r>
    </w:p>
    <w:p w14:paraId="7A9F4802" w14:textId="77777777" w:rsidR="00972E6D" w:rsidRDefault="00972E6D" w:rsidP="00972E6D">
      <w:pPr>
        <w:pStyle w:val="ListParagraph"/>
        <w:numPr>
          <w:ilvl w:val="1"/>
          <w:numId w:val="1"/>
        </w:numPr>
        <w:rPr>
          <w:rFonts w:ascii="Calibri Light" w:eastAsia="Times New Roman" w:hAnsi="Calibri Light" w:cs="Calibri Light"/>
          <w:sz w:val="22"/>
          <w:szCs w:val="22"/>
        </w:rPr>
      </w:pPr>
      <w:r>
        <w:rPr>
          <w:rFonts w:ascii="Calibri Light" w:eastAsia="Times New Roman" w:hAnsi="Calibri Light" w:cs="Calibri Light"/>
          <w:sz w:val="22"/>
          <w:szCs w:val="22"/>
        </w:rPr>
        <w:t>Need centralized COMLS recruitment and admissions</w:t>
      </w:r>
    </w:p>
    <w:p w14:paraId="4B9A6CB0"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No old business</w:t>
      </w:r>
    </w:p>
    <w:p w14:paraId="7E486E6E" w14:textId="77777777" w:rsidR="00972E6D" w:rsidRDefault="00972E6D" w:rsidP="00972E6D">
      <w:pPr>
        <w:pStyle w:val="ListParagraph"/>
        <w:numPr>
          <w:ilvl w:val="0"/>
          <w:numId w:val="1"/>
        </w:numPr>
        <w:rPr>
          <w:rFonts w:ascii="Calibri Light" w:eastAsia="Times New Roman" w:hAnsi="Calibri Light" w:cs="Calibri Light"/>
          <w:sz w:val="22"/>
          <w:szCs w:val="22"/>
        </w:rPr>
      </w:pPr>
      <w:r>
        <w:rPr>
          <w:rFonts w:ascii="Calibri Light" w:eastAsia="Times New Roman" w:hAnsi="Calibri Light" w:cs="Calibri Light"/>
          <w:sz w:val="22"/>
          <w:szCs w:val="22"/>
        </w:rPr>
        <w:t>Adjourn 1:02 pm</w:t>
      </w:r>
    </w:p>
    <w:p w14:paraId="700C7073" w14:textId="77777777" w:rsidR="00090F07" w:rsidRDefault="00090F07"/>
    <w:sectPr w:rsidR="00090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851B7"/>
    <w:multiLevelType w:val="hybridMultilevel"/>
    <w:tmpl w:val="FF483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D"/>
    <w:rsid w:val="00090F07"/>
    <w:rsid w:val="0097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43FE"/>
  <w15:chartTrackingRefBased/>
  <w15:docId w15:val="{5619252D-C4DA-419C-B1B9-857D70BD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6D"/>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Kalinoski, Andrea</dc:creator>
  <cp:keywords/>
  <dc:description/>
  <cp:lastModifiedBy>Kalinoski, Andrea</cp:lastModifiedBy>
  <cp:revision>1</cp:revision>
  <dcterms:created xsi:type="dcterms:W3CDTF">2022-12-16T20:36:00Z</dcterms:created>
  <dcterms:modified xsi:type="dcterms:W3CDTF">2022-12-16T20:38:00Z</dcterms:modified>
</cp:coreProperties>
</file>