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A6ABF" w14:textId="4774D81E" w:rsidR="00972E6D" w:rsidRDefault="00972E6D" w:rsidP="00972E6D">
      <w:pPr>
        <w:rPr>
          <w:rFonts w:ascii="Calibri Light" w:hAnsi="Calibri Light" w:cs="Calibri Light"/>
          <w:b/>
          <w:bCs/>
          <w:sz w:val="22"/>
          <w:szCs w:val="22"/>
        </w:rPr>
      </w:pPr>
      <w:r>
        <w:rPr>
          <w:rFonts w:ascii="Calibri Light" w:hAnsi="Calibri Light" w:cs="Calibri Light"/>
          <w:b/>
          <w:bCs/>
          <w:sz w:val="22"/>
          <w:szCs w:val="22"/>
        </w:rPr>
        <w:t>Minutes</w:t>
      </w:r>
    </w:p>
    <w:p w14:paraId="32DBCE5A" w14:textId="5597057D" w:rsidR="00972E6D" w:rsidRDefault="00972E6D" w:rsidP="00972E6D">
      <w:pPr>
        <w:rPr>
          <w:rFonts w:ascii="Calibri Light" w:hAnsi="Calibri Light" w:cs="Calibri Light"/>
          <w:b/>
          <w:bCs/>
          <w:sz w:val="22"/>
          <w:szCs w:val="22"/>
        </w:rPr>
      </w:pPr>
      <w:r>
        <w:rPr>
          <w:rFonts w:ascii="Calibri Light" w:hAnsi="Calibri Light" w:cs="Calibri Light"/>
          <w:b/>
          <w:bCs/>
          <w:sz w:val="22"/>
          <w:szCs w:val="22"/>
        </w:rPr>
        <w:t>COMLS Council Meeting 12-16-22</w:t>
      </w:r>
    </w:p>
    <w:p w14:paraId="358830A8" w14:textId="77777777" w:rsidR="00972E6D" w:rsidRDefault="00972E6D" w:rsidP="00972E6D">
      <w:pPr>
        <w:rPr>
          <w:rFonts w:ascii="Calibri Light" w:hAnsi="Calibri Light" w:cs="Calibri Light"/>
          <w:sz w:val="22"/>
          <w:szCs w:val="22"/>
        </w:rPr>
      </w:pPr>
    </w:p>
    <w:p w14:paraId="44BF6E54" w14:textId="77777777" w:rsidR="00972E6D" w:rsidRDefault="00972E6D" w:rsidP="00972E6D">
      <w:pPr>
        <w:pStyle w:val="ListParagraph"/>
        <w:numPr>
          <w:ilvl w:val="0"/>
          <w:numId w:val="1"/>
        </w:numPr>
        <w:rPr>
          <w:rFonts w:ascii="Calibri Light" w:eastAsia="Times New Roman" w:hAnsi="Calibri Light" w:cs="Calibri Light"/>
          <w:sz w:val="22"/>
          <w:szCs w:val="22"/>
        </w:rPr>
      </w:pPr>
      <w:r>
        <w:rPr>
          <w:rFonts w:ascii="Calibri Light" w:eastAsia="Times New Roman" w:hAnsi="Calibri Light" w:cs="Calibri Light"/>
          <w:sz w:val="22"/>
          <w:szCs w:val="22"/>
        </w:rPr>
        <w:t xml:space="preserve">Call to order Jennifer </w:t>
      </w:r>
      <w:proofErr w:type="gramStart"/>
      <w:r>
        <w:rPr>
          <w:rFonts w:ascii="Calibri Light" w:eastAsia="Times New Roman" w:hAnsi="Calibri Light" w:cs="Calibri Light"/>
          <w:sz w:val="22"/>
          <w:szCs w:val="22"/>
        </w:rPr>
        <w:t>Hill  12:09</w:t>
      </w:r>
      <w:proofErr w:type="gramEnd"/>
      <w:r>
        <w:rPr>
          <w:rFonts w:ascii="Calibri Light" w:eastAsia="Times New Roman" w:hAnsi="Calibri Light" w:cs="Calibri Light"/>
          <w:sz w:val="22"/>
          <w:szCs w:val="22"/>
        </w:rPr>
        <w:t xml:space="preserve"> PM</w:t>
      </w:r>
    </w:p>
    <w:p w14:paraId="7EF8696C" w14:textId="77777777" w:rsidR="00972E6D" w:rsidRDefault="00972E6D" w:rsidP="00972E6D">
      <w:pPr>
        <w:pStyle w:val="ListParagraph"/>
        <w:numPr>
          <w:ilvl w:val="0"/>
          <w:numId w:val="1"/>
        </w:numPr>
        <w:rPr>
          <w:rFonts w:ascii="Calibri Light" w:eastAsia="Times New Roman" w:hAnsi="Calibri Light" w:cs="Calibri Light"/>
          <w:sz w:val="22"/>
          <w:szCs w:val="22"/>
        </w:rPr>
      </w:pPr>
      <w:r>
        <w:rPr>
          <w:rFonts w:ascii="Calibri Light" w:eastAsia="Times New Roman" w:hAnsi="Calibri Light" w:cs="Calibri Light"/>
          <w:sz w:val="22"/>
          <w:szCs w:val="22"/>
        </w:rPr>
        <w:t>Previous minutes approved</w:t>
      </w:r>
    </w:p>
    <w:p w14:paraId="1AF15D6E" w14:textId="77777777" w:rsidR="00972E6D" w:rsidRDefault="00972E6D" w:rsidP="00972E6D">
      <w:pPr>
        <w:pStyle w:val="ListParagraph"/>
        <w:numPr>
          <w:ilvl w:val="0"/>
          <w:numId w:val="1"/>
        </w:numPr>
        <w:rPr>
          <w:rFonts w:ascii="Calibri Light" w:eastAsia="Times New Roman" w:hAnsi="Calibri Light" w:cs="Calibri Light"/>
          <w:sz w:val="22"/>
          <w:szCs w:val="22"/>
        </w:rPr>
      </w:pPr>
      <w:r>
        <w:rPr>
          <w:rFonts w:ascii="Calibri Light" w:eastAsia="Times New Roman" w:hAnsi="Calibri Light" w:cs="Calibri Light"/>
          <w:sz w:val="22"/>
          <w:szCs w:val="22"/>
        </w:rPr>
        <w:t>Sullivan Cotter clinical faculty equity analysis update (Dr. Cooper)</w:t>
      </w:r>
    </w:p>
    <w:p w14:paraId="389A0EEA" w14:textId="77777777" w:rsidR="00972E6D" w:rsidRDefault="00972E6D" w:rsidP="00972E6D">
      <w:pPr>
        <w:pStyle w:val="ListParagraph"/>
        <w:numPr>
          <w:ilvl w:val="1"/>
          <w:numId w:val="1"/>
        </w:numPr>
        <w:rPr>
          <w:rFonts w:ascii="Calibri Light" w:eastAsia="Times New Roman" w:hAnsi="Calibri Light" w:cs="Calibri Light"/>
          <w:sz w:val="22"/>
          <w:szCs w:val="22"/>
        </w:rPr>
      </w:pPr>
      <w:r>
        <w:rPr>
          <w:rFonts w:ascii="Calibri Light" w:eastAsia="Times New Roman" w:hAnsi="Calibri Light" w:cs="Calibri Light"/>
          <w:sz w:val="22"/>
          <w:szCs w:val="22"/>
        </w:rPr>
        <w:t>Equity adjustments for basic science faculty</w:t>
      </w:r>
    </w:p>
    <w:p w14:paraId="093B0B91" w14:textId="77777777" w:rsidR="00972E6D" w:rsidRDefault="00972E6D" w:rsidP="00972E6D">
      <w:pPr>
        <w:pStyle w:val="ListParagraph"/>
        <w:numPr>
          <w:ilvl w:val="1"/>
          <w:numId w:val="1"/>
        </w:numPr>
        <w:rPr>
          <w:rFonts w:ascii="Calibri Light" w:eastAsia="Times New Roman" w:hAnsi="Calibri Light" w:cs="Calibri Light"/>
          <w:sz w:val="22"/>
          <w:szCs w:val="22"/>
        </w:rPr>
      </w:pPr>
      <w:r>
        <w:rPr>
          <w:rFonts w:ascii="Calibri Light" w:eastAsia="Times New Roman" w:hAnsi="Calibri Light" w:cs="Calibri Light"/>
          <w:sz w:val="22"/>
          <w:szCs w:val="22"/>
        </w:rPr>
        <w:t>Clinical faculty analysis is complicated because of RVUs and specialties. Engaged Sullivan Cotter because they specialize in this.  Sullivan Cotter gathered first round of data but approximately half of faculty represented. Sullivan Cotter needs approx. 80% of faculty to perform analysis.  Additional data being gathered</w:t>
      </w:r>
    </w:p>
    <w:p w14:paraId="39376403" w14:textId="77777777" w:rsidR="00972E6D" w:rsidRDefault="00972E6D" w:rsidP="00972E6D">
      <w:pPr>
        <w:pStyle w:val="ListParagraph"/>
        <w:numPr>
          <w:ilvl w:val="0"/>
          <w:numId w:val="1"/>
        </w:numPr>
        <w:rPr>
          <w:rFonts w:ascii="Calibri Light" w:eastAsia="Times New Roman" w:hAnsi="Calibri Light" w:cs="Calibri Light"/>
          <w:sz w:val="22"/>
          <w:szCs w:val="22"/>
        </w:rPr>
      </w:pPr>
      <w:r>
        <w:rPr>
          <w:rFonts w:ascii="Calibri Light" w:eastAsia="Times New Roman" w:hAnsi="Calibri Light" w:cs="Calibri Light"/>
          <w:sz w:val="22"/>
          <w:szCs w:val="22"/>
        </w:rPr>
        <w:t>COMLS Budget (Dave Walczak)</w:t>
      </w:r>
    </w:p>
    <w:p w14:paraId="1D04929F" w14:textId="77777777" w:rsidR="00972E6D" w:rsidRDefault="00972E6D" w:rsidP="00972E6D">
      <w:pPr>
        <w:pStyle w:val="ListParagraph"/>
        <w:numPr>
          <w:ilvl w:val="1"/>
          <w:numId w:val="1"/>
        </w:numPr>
        <w:rPr>
          <w:rFonts w:ascii="Calibri Light" w:eastAsia="Times New Roman" w:hAnsi="Calibri Light" w:cs="Calibri Light"/>
          <w:sz w:val="22"/>
          <w:szCs w:val="22"/>
        </w:rPr>
      </w:pPr>
      <w:r>
        <w:rPr>
          <w:rFonts w:ascii="Calibri Light" w:eastAsia="Times New Roman" w:hAnsi="Calibri Light" w:cs="Calibri Light"/>
          <w:sz w:val="22"/>
          <w:szCs w:val="22"/>
        </w:rPr>
        <w:t>Approx. $15 million (14.5%) needs to be reduced from COMLS budget because of changes to academic affiliation</w:t>
      </w:r>
    </w:p>
    <w:p w14:paraId="537994D5" w14:textId="77777777" w:rsidR="00972E6D" w:rsidRDefault="00972E6D" w:rsidP="00972E6D">
      <w:pPr>
        <w:pStyle w:val="ListParagraph"/>
        <w:numPr>
          <w:ilvl w:val="1"/>
          <w:numId w:val="1"/>
        </w:numPr>
        <w:rPr>
          <w:rFonts w:ascii="Calibri Light" w:eastAsia="Times New Roman" w:hAnsi="Calibri Light" w:cs="Calibri Light"/>
          <w:sz w:val="22"/>
          <w:szCs w:val="22"/>
        </w:rPr>
      </w:pPr>
      <w:r>
        <w:rPr>
          <w:rFonts w:ascii="Calibri Light" w:eastAsia="Times New Roman" w:hAnsi="Calibri Light" w:cs="Calibri Light"/>
          <w:sz w:val="22"/>
          <w:szCs w:val="22"/>
        </w:rPr>
        <w:t>Thus far, approx. $6 million has been cut from Departments</w:t>
      </w:r>
    </w:p>
    <w:p w14:paraId="7A4F9C9F" w14:textId="77777777" w:rsidR="00972E6D" w:rsidRDefault="00972E6D" w:rsidP="00972E6D">
      <w:pPr>
        <w:pStyle w:val="ListParagraph"/>
        <w:numPr>
          <w:ilvl w:val="1"/>
          <w:numId w:val="1"/>
        </w:numPr>
        <w:rPr>
          <w:rFonts w:ascii="Calibri Light" w:eastAsia="Times New Roman" w:hAnsi="Calibri Light" w:cs="Calibri Light"/>
          <w:sz w:val="22"/>
          <w:szCs w:val="22"/>
        </w:rPr>
      </w:pPr>
      <w:r>
        <w:rPr>
          <w:rFonts w:ascii="Calibri Light" w:eastAsia="Times New Roman" w:hAnsi="Calibri Light" w:cs="Calibri Light"/>
          <w:sz w:val="22"/>
          <w:szCs w:val="22"/>
        </w:rPr>
        <w:t>COMLS budget committee met to review potential cuts.  Budget committee decided that research incentive would not be cut.</w:t>
      </w:r>
    </w:p>
    <w:p w14:paraId="5B387985" w14:textId="77777777" w:rsidR="00972E6D" w:rsidRDefault="00972E6D" w:rsidP="00972E6D">
      <w:pPr>
        <w:pStyle w:val="ListParagraph"/>
        <w:numPr>
          <w:ilvl w:val="1"/>
          <w:numId w:val="1"/>
        </w:numPr>
        <w:rPr>
          <w:rFonts w:ascii="Calibri Light" w:eastAsia="Times New Roman" w:hAnsi="Calibri Light" w:cs="Calibri Light"/>
          <w:sz w:val="22"/>
          <w:szCs w:val="22"/>
        </w:rPr>
      </w:pPr>
      <w:r>
        <w:rPr>
          <w:rFonts w:ascii="Calibri Light" w:eastAsia="Times New Roman" w:hAnsi="Calibri Light" w:cs="Calibri Light"/>
          <w:sz w:val="22"/>
          <w:szCs w:val="22"/>
        </w:rPr>
        <w:t>Other potential areas to help balance budget: startups delayed or partially allocated, vacant positions eliminated, college-support travel stopped, new hire freeze, etc.</w:t>
      </w:r>
    </w:p>
    <w:p w14:paraId="209AC39A" w14:textId="77777777" w:rsidR="00972E6D" w:rsidRDefault="00972E6D" w:rsidP="00972E6D">
      <w:pPr>
        <w:pStyle w:val="ListParagraph"/>
        <w:numPr>
          <w:ilvl w:val="1"/>
          <w:numId w:val="1"/>
        </w:numPr>
        <w:rPr>
          <w:rFonts w:ascii="Calibri Light" w:eastAsia="Times New Roman" w:hAnsi="Calibri Light" w:cs="Calibri Light"/>
          <w:sz w:val="22"/>
          <w:szCs w:val="22"/>
        </w:rPr>
      </w:pPr>
      <w:r>
        <w:rPr>
          <w:rFonts w:ascii="Calibri Light" w:eastAsia="Times New Roman" w:hAnsi="Calibri Light" w:cs="Calibri Light"/>
          <w:sz w:val="22"/>
          <w:szCs w:val="22"/>
        </w:rPr>
        <w:t>To date, approx. $11M out of $15M has been identified for reduction</w:t>
      </w:r>
    </w:p>
    <w:p w14:paraId="6C4EAE14" w14:textId="77777777" w:rsidR="00972E6D" w:rsidRDefault="00972E6D" w:rsidP="00972E6D">
      <w:pPr>
        <w:pStyle w:val="ListParagraph"/>
        <w:numPr>
          <w:ilvl w:val="1"/>
          <w:numId w:val="1"/>
        </w:numPr>
        <w:rPr>
          <w:rFonts w:ascii="Calibri Light" w:eastAsia="Times New Roman" w:hAnsi="Calibri Light" w:cs="Calibri Light"/>
          <w:sz w:val="22"/>
          <w:szCs w:val="22"/>
        </w:rPr>
      </w:pPr>
      <w:r>
        <w:rPr>
          <w:rFonts w:ascii="Calibri Light" w:eastAsia="Times New Roman" w:hAnsi="Calibri Light" w:cs="Calibri Light"/>
          <w:sz w:val="22"/>
          <w:szCs w:val="22"/>
        </w:rPr>
        <w:t>Off the table: no reduction in staff or faculty salaries; no cuts in student support, training, etc.; no cuts in research incentive</w:t>
      </w:r>
    </w:p>
    <w:p w14:paraId="21792BE1" w14:textId="77777777" w:rsidR="00972E6D" w:rsidRDefault="00972E6D" w:rsidP="00972E6D">
      <w:pPr>
        <w:pStyle w:val="ListParagraph"/>
        <w:numPr>
          <w:ilvl w:val="1"/>
          <w:numId w:val="1"/>
        </w:numPr>
        <w:rPr>
          <w:rFonts w:ascii="Calibri Light" w:eastAsia="Times New Roman" w:hAnsi="Calibri Light" w:cs="Calibri Light"/>
          <w:sz w:val="22"/>
          <w:szCs w:val="22"/>
        </w:rPr>
      </w:pPr>
      <w:r>
        <w:rPr>
          <w:rFonts w:ascii="Calibri Light" w:eastAsia="Times New Roman" w:hAnsi="Calibri Light" w:cs="Calibri Light"/>
          <w:sz w:val="22"/>
          <w:szCs w:val="22"/>
        </w:rPr>
        <w:t>Travel restrictions: mission critical only = travel that helps recruit students or LCME accreditation.  Startup funds = College-funded.  Travel that is college-funded will be reviewed on a case-by-case basis. Sending junior faculty or students to present at research conferences using college funds will be prioritized but should fall within 50% startup goal.</w:t>
      </w:r>
    </w:p>
    <w:p w14:paraId="40951EE5" w14:textId="77777777" w:rsidR="00972E6D" w:rsidRDefault="00972E6D" w:rsidP="00972E6D">
      <w:pPr>
        <w:pStyle w:val="ListParagraph"/>
        <w:numPr>
          <w:ilvl w:val="1"/>
          <w:numId w:val="1"/>
        </w:numPr>
        <w:rPr>
          <w:rFonts w:ascii="Calibri Light" w:eastAsia="Times New Roman" w:hAnsi="Calibri Light" w:cs="Calibri Light"/>
          <w:sz w:val="22"/>
          <w:szCs w:val="22"/>
        </w:rPr>
      </w:pPr>
      <w:r>
        <w:rPr>
          <w:rFonts w:ascii="Calibri Light" w:eastAsia="Times New Roman" w:hAnsi="Calibri Light" w:cs="Calibri Light"/>
          <w:sz w:val="22"/>
          <w:szCs w:val="22"/>
        </w:rPr>
        <w:t xml:space="preserve">Question about President </w:t>
      </w:r>
      <w:proofErr w:type="spellStart"/>
      <w:r>
        <w:rPr>
          <w:rFonts w:ascii="Calibri Light" w:eastAsia="Times New Roman" w:hAnsi="Calibri Light" w:cs="Calibri Light"/>
          <w:sz w:val="22"/>
          <w:szCs w:val="22"/>
        </w:rPr>
        <w:t>Postel’s</w:t>
      </w:r>
      <w:proofErr w:type="spellEnd"/>
      <w:r>
        <w:rPr>
          <w:rFonts w:ascii="Calibri Light" w:eastAsia="Times New Roman" w:hAnsi="Calibri Light" w:cs="Calibri Light"/>
          <w:sz w:val="22"/>
          <w:szCs w:val="22"/>
        </w:rPr>
        <w:t xml:space="preserve"> email about </w:t>
      </w:r>
      <w:proofErr w:type="gramStart"/>
      <w:r>
        <w:rPr>
          <w:rFonts w:ascii="Calibri Light" w:eastAsia="Times New Roman" w:hAnsi="Calibri Light" w:cs="Calibri Light"/>
          <w:sz w:val="22"/>
          <w:szCs w:val="22"/>
        </w:rPr>
        <w:t>University</w:t>
      </w:r>
      <w:proofErr w:type="gramEnd"/>
      <w:r>
        <w:rPr>
          <w:rFonts w:ascii="Calibri Light" w:eastAsia="Times New Roman" w:hAnsi="Calibri Light" w:cs="Calibri Light"/>
          <w:sz w:val="22"/>
          <w:szCs w:val="22"/>
        </w:rPr>
        <w:t xml:space="preserve"> cost savings strategy</w:t>
      </w:r>
    </w:p>
    <w:p w14:paraId="33CF0DF6" w14:textId="77777777" w:rsidR="00972E6D" w:rsidRDefault="00972E6D" w:rsidP="00972E6D">
      <w:pPr>
        <w:pStyle w:val="ListParagraph"/>
        <w:numPr>
          <w:ilvl w:val="1"/>
          <w:numId w:val="1"/>
        </w:numPr>
        <w:rPr>
          <w:rFonts w:ascii="Calibri Light" w:eastAsia="Times New Roman" w:hAnsi="Calibri Light" w:cs="Calibri Light"/>
          <w:sz w:val="22"/>
          <w:szCs w:val="22"/>
        </w:rPr>
      </w:pPr>
      <w:r>
        <w:rPr>
          <w:rFonts w:ascii="Calibri Light" w:eastAsia="Times New Roman" w:hAnsi="Calibri Light" w:cs="Calibri Light"/>
          <w:sz w:val="22"/>
          <w:szCs w:val="22"/>
        </w:rPr>
        <w:t>Question about Strategic Plan</w:t>
      </w:r>
    </w:p>
    <w:p w14:paraId="295756E2" w14:textId="77777777" w:rsidR="00972E6D" w:rsidRDefault="00972E6D" w:rsidP="00972E6D">
      <w:pPr>
        <w:pStyle w:val="ListParagraph"/>
        <w:numPr>
          <w:ilvl w:val="0"/>
          <w:numId w:val="1"/>
        </w:numPr>
        <w:rPr>
          <w:rFonts w:ascii="Calibri Light" w:eastAsia="Times New Roman" w:hAnsi="Calibri Light" w:cs="Calibri Light"/>
          <w:sz w:val="22"/>
          <w:szCs w:val="22"/>
        </w:rPr>
      </w:pPr>
      <w:r>
        <w:rPr>
          <w:rFonts w:ascii="Calibri Light" w:eastAsia="Times New Roman" w:hAnsi="Calibri Light" w:cs="Calibri Light"/>
          <w:sz w:val="22"/>
          <w:szCs w:val="22"/>
        </w:rPr>
        <w:t>Standpoint Survey</w:t>
      </w:r>
    </w:p>
    <w:p w14:paraId="16ACDEA4" w14:textId="77777777" w:rsidR="00972E6D" w:rsidRDefault="00972E6D" w:rsidP="00972E6D">
      <w:pPr>
        <w:pStyle w:val="ListParagraph"/>
        <w:numPr>
          <w:ilvl w:val="0"/>
          <w:numId w:val="1"/>
        </w:numPr>
        <w:rPr>
          <w:rFonts w:ascii="Calibri Light" w:eastAsia="Times New Roman" w:hAnsi="Calibri Light" w:cs="Calibri Light"/>
          <w:sz w:val="22"/>
          <w:szCs w:val="22"/>
        </w:rPr>
      </w:pPr>
      <w:r>
        <w:rPr>
          <w:rFonts w:ascii="Calibri Light" w:eastAsia="Times New Roman" w:hAnsi="Calibri Light" w:cs="Calibri Light"/>
          <w:sz w:val="22"/>
          <w:szCs w:val="22"/>
        </w:rPr>
        <w:t>COMLS Council Executive Committee</w:t>
      </w:r>
    </w:p>
    <w:p w14:paraId="00E5F872" w14:textId="77777777" w:rsidR="00972E6D" w:rsidRDefault="00972E6D" w:rsidP="00972E6D">
      <w:pPr>
        <w:pStyle w:val="ListParagraph"/>
        <w:numPr>
          <w:ilvl w:val="1"/>
          <w:numId w:val="1"/>
        </w:numPr>
        <w:rPr>
          <w:rFonts w:ascii="Calibri Light" w:eastAsia="Times New Roman" w:hAnsi="Calibri Light" w:cs="Calibri Light"/>
          <w:sz w:val="22"/>
          <w:szCs w:val="22"/>
        </w:rPr>
      </w:pPr>
      <w:r>
        <w:rPr>
          <w:rFonts w:ascii="Calibri Light" w:eastAsia="Times New Roman" w:hAnsi="Calibri Light" w:cs="Calibri Light"/>
          <w:sz w:val="22"/>
          <w:szCs w:val="22"/>
        </w:rPr>
        <w:t>Need faculty to volunteer for committees to address Standpoint Survey issues</w:t>
      </w:r>
    </w:p>
    <w:p w14:paraId="1178F01A" w14:textId="77777777" w:rsidR="00972E6D" w:rsidRDefault="00972E6D" w:rsidP="00972E6D">
      <w:pPr>
        <w:pStyle w:val="ListParagraph"/>
        <w:numPr>
          <w:ilvl w:val="0"/>
          <w:numId w:val="1"/>
        </w:numPr>
        <w:rPr>
          <w:rFonts w:ascii="Calibri Light" w:eastAsia="Times New Roman" w:hAnsi="Calibri Light" w:cs="Calibri Light"/>
          <w:sz w:val="22"/>
          <w:szCs w:val="22"/>
        </w:rPr>
      </w:pPr>
      <w:r>
        <w:rPr>
          <w:rFonts w:ascii="Calibri Light" w:eastAsia="Times New Roman" w:hAnsi="Calibri Light" w:cs="Calibri Light"/>
          <w:sz w:val="22"/>
          <w:szCs w:val="22"/>
        </w:rPr>
        <w:t>Faculty Senate update</w:t>
      </w:r>
    </w:p>
    <w:p w14:paraId="679FE23F" w14:textId="77777777" w:rsidR="00972E6D" w:rsidRDefault="00972E6D" w:rsidP="00972E6D">
      <w:pPr>
        <w:pStyle w:val="ListParagraph"/>
        <w:numPr>
          <w:ilvl w:val="1"/>
          <w:numId w:val="1"/>
        </w:numPr>
        <w:rPr>
          <w:rFonts w:ascii="Calibri Light" w:eastAsia="Times New Roman" w:hAnsi="Calibri Light" w:cs="Calibri Light"/>
          <w:sz w:val="22"/>
          <w:szCs w:val="22"/>
        </w:rPr>
      </w:pPr>
      <w:r>
        <w:rPr>
          <w:rFonts w:ascii="Calibri Light" w:eastAsia="Times New Roman" w:hAnsi="Calibri Light" w:cs="Calibri Light"/>
          <w:sz w:val="22"/>
          <w:szCs w:val="22"/>
        </w:rPr>
        <w:t>Need one faculty to replace Imran Ali as senator (stepping down)</w:t>
      </w:r>
    </w:p>
    <w:p w14:paraId="7BB77731" w14:textId="77777777" w:rsidR="00972E6D" w:rsidRDefault="00972E6D" w:rsidP="00972E6D">
      <w:pPr>
        <w:pStyle w:val="ListParagraph"/>
        <w:numPr>
          <w:ilvl w:val="1"/>
          <w:numId w:val="1"/>
        </w:numPr>
        <w:rPr>
          <w:rFonts w:ascii="Calibri Light" w:eastAsia="Times New Roman" w:hAnsi="Calibri Light" w:cs="Calibri Light"/>
          <w:sz w:val="22"/>
          <w:szCs w:val="22"/>
        </w:rPr>
      </w:pPr>
      <w:r>
        <w:rPr>
          <w:rFonts w:ascii="Calibri Light" w:eastAsia="Times New Roman" w:hAnsi="Calibri Light" w:cs="Calibri Light"/>
          <w:sz w:val="22"/>
          <w:szCs w:val="22"/>
        </w:rPr>
        <w:t>Jason Schroeder volunteered</w:t>
      </w:r>
    </w:p>
    <w:p w14:paraId="48649553" w14:textId="77777777" w:rsidR="00972E6D" w:rsidRDefault="00972E6D" w:rsidP="00972E6D">
      <w:pPr>
        <w:pStyle w:val="ListParagraph"/>
        <w:numPr>
          <w:ilvl w:val="0"/>
          <w:numId w:val="1"/>
        </w:numPr>
        <w:rPr>
          <w:rFonts w:ascii="Calibri Light" w:eastAsia="Times New Roman" w:hAnsi="Calibri Light" w:cs="Calibri Light"/>
          <w:sz w:val="22"/>
          <w:szCs w:val="22"/>
        </w:rPr>
      </w:pPr>
      <w:r>
        <w:rPr>
          <w:rFonts w:ascii="Calibri Light" w:eastAsia="Times New Roman" w:hAnsi="Calibri Light" w:cs="Calibri Light"/>
          <w:sz w:val="22"/>
          <w:szCs w:val="22"/>
        </w:rPr>
        <w:t>Graduate Council</w:t>
      </w:r>
    </w:p>
    <w:p w14:paraId="55C17B2D" w14:textId="77777777" w:rsidR="00972E6D" w:rsidRDefault="00972E6D" w:rsidP="00972E6D">
      <w:pPr>
        <w:pStyle w:val="ListParagraph"/>
        <w:numPr>
          <w:ilvl w:val="1"/>
          <w:numId w:val="1"/>
        </w:numPr>
        <w:rPr>
          <w:rFonts w:ascii="Calibri Light" w:eastAsia="Times New Roman" w:hAnsi="Calibri Light" w:cs="Calibri Light"/>
          <w:sz w:val="22"/>
          <w:szCs w:val="22"/>
        </w:rPr>
      </w:pPr>
      <w:r>
        <w:rPr>
          <w:rFonts w:ascii="Calibri Light" w:eastAsia="Times New Roman" w:hAnsi="Calibri Light" w:cs="Calibri Light"/>
          <w:sz w:val="22"/>
          <w:szCs w:val="22"/>
        </w:rPr>
        <w:t>COGS changing to Office of Graduate Studies (OGS)</w:t>
      </w:r>
    </w:p>
    <w:p w14:paraId="7A9F4802" w14:textId="77777777" w:rsidR="00972E6D" w:rsidRDefault="00972E6D" w:rsidP="00972E6D">
      <w:pPr>
        <w:pStyle w:val="ListParagraph"/>
        <w:numPr>
          <w:ilvl w:val="1"/>
          <w:numId w:val="1"/>
        </w:numPr>
        <w:rPr>
          <w:rFonts w:ascii="Calibri Light" w:eastAsia="Times New Roman" w:hAnsi="Calibri Light" w:cs="Calibri Light"/>
          <w:sz w:val="22"/>
          <w:szCs w:val="22"/>
        </w:rPr>
      </w:pPr>
      <w:r>
        <w:rPr>
          <w:rFonts w:ascii="Calibri Light" w:eastAsia="Times New Roman" w:hAnsi="Calibri Light" w:cs="Calibri Light"/>
          <w:sz w:val="22"/>
          <w:szCs w:val="22"/>
        </w:rPr>
        <w:t>Need centralized COMLS recruitment and admissions</w:t>
      </w:r>
    </w:p>
    <w:p w14:paraId="4B9A6CB0" w14:textId="77777777" w:rsidR="00972E6D" w:rsidRDefault="00972E6D" w:rsidP="00972E6D">
      <w:pPr>
        <w:pStyle w:val="ListParagraph"/>
        <w:numPr>
          <w:ilvl w:val="0"/>
          <w:numId w:val="1"/>
        </w:numPr>
        <w:rPr>
          <w:rFonts w:ascii="Calibri Light" w:eastAsia="Times New Roman" w:hAnsi="Calibri Light" w:cs="Calibri Light"/>
          <w:sz w:val="22"/>
          <w:szCs w:val="22"/>
        </w:rPr>
      </w:pPr>
      <w:r>
        <w:rPr>
          <w:rFonts w:ascii="Calibri Light" w:eastAsia="Times New Roman" w:hAnsi="Calibri Light" w:cs="Calibri Light"/>
          <w:sz w:val="22"/>
          <w:szCs w:val="22"/>
        </w:rPr>
        <w:t>No old business</w:t>
      </w:r>
    </w:p>
    <w:p w14:paraId="7E486E6E" w14:textId="77777777" w:rsidR="00972E6D" w:rsidRDefault="00972E6D" w:rsidP="00972E6D">
      <w:pPr>
        <w:pStyle w:val="ListParagraph"/>
        <w:numPr>
          <w:ilvl w:val="0"/>
          <w:numId w:val="1"/>
        </w:numPr>
        <w:rPr>
          <w:rFonts w:ascii="Calibri Light" w:eastAsia="Times New Roman" w:hAnsi="Calibri Light" w:cs="Calibri Light"/>
          <w:sz w:val="22"/>
          <w:szCs w:val="22"/>
        </w:rPr>
      </w:pPr>
      <w:r>
        <w:rPr>
          <w:rFonts w:ascii="Calibri Light" w:eastAsia="Times New Roman" w:hAnsi="Calibri Light" w:cs="Calibri Light"/>
          <w:sz w:val="22"/>
          <w:szCs w:val="22"/>
        </w:rPr>
        <w:t>Adjourn 1:02 pm</w:t>
      </w:r>
    </w:p>
    <w:p w14:paraId="700C7073" w14:textId="77777777" w:rsidR="00090F07" w:rsidRDefault="00090F07"/>
    <w:sectPr w:rsidR="00090F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851B7"/>
    <w:multiLevelType w:val="hybridMultilevel"/>
    <w:tmpl w:val="FF483C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E6D"/>
    <w:rsid w:val="00090F07"/>
    <w:rsid w:val="00972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243FE"/>
  <w15:chartTrackingRefBased/>
  <w15:docId w15:val="{5619252D-C4DA-419C-B1B9-857D70BDE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E6D"/>
    <w:pPr>
      <w:spacing w:after="0" w:line="240" w:lineRule="auto"/>
    </w:pPr>
    <w:rPr>
      <w:rFonts w:ascii="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E6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07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311</Words>
  <Characters>1779</Characters>
  <Application>Microsoft Office Word</Application>
  <DocSecurity>0</DocSecurity>
  <Lines>14</Lines>
  <Paragraphs>4</Paragraphs>
  <ScaleCrop>false</ScaleCrop>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Kalinoski, Andrea</dc:creator>
  <cp:keywords/>
  <dc:description/>
  <cp:lastModifiedBy>Kalinoski, Andrea</cp:lastModifiedBy>
  <cp:revision>1</cp:revision>
  <dcterms:created xsi:type="dcterms:W3CDTF">2022-12-16T20:36:00Z</dcterms:created>
  <dcterms:modified xsi:type="dcterms:W3CDTF">2022-12-16T20:38:00Z</dcterms:modified>
</cp:coreProperties>
</file>