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7AC69" w14:textId="3260D3BC" w:rsidR="00133999" w:rsidRPr="00D3523A" w:rsidRDefault="00371837" w:rsidP="00D3523A">
      <w:pPr>
        <w:pStyle w:val="Heading1"/>
        <w:spacing w:before="120"/>
        <w:ind w:right="-270"/>
        <w:jc w:val="center"/>
        <w:rPr>
          <w:sz w:val="28"/>
          <w:szCs w:val="28"/>
        </w:rPr>
      </w:pPr>
      <w:r>
        <w:rPr>
          <w:sz w:val="28"/>
          <w:szCs w:val="28"/>
        </w:rPr>
        <w:t>Current Topics in BPG Course</w:t>
      </w:r>
      <w:r w:rsidR="00CB0167" w:rsidRPr="00D3523A">
        <w:rPr>
          <w:sz w:val="28"/>
          <w:szCs w:val="28"/>
        </w:rPr>
        <w:br/>
      </w:r>
    </w:p>
    <w:p w14:paraId="4F3E1FFF" w14:textId="77777777" w:rsidR="002A47B7" w:rsidRPr="00276ACC" w:rsidRDefault="002A47B7" w:rsidP="002A47B7">
      <w:pPr>
        <w:pStyle w:val="NoSpacing"/>
        <w:jc w:val="center"/>
        <w:rPr>
          <w:b/>
        </w:rPr>
      </w:pPr>
      <w:r w:rsidRPr="00276ACC">
        <w:rPr>
          <w:b/>
        </w:rPr>
        <w:t>The University of Toledo</w:t>
      </w:r>
    </w:p>
    <w:p w14:paraId="1D5E4A0A" w14:textId="0754AB09" w:rsidR="00B124B1" w:rsidRPr="003338AD" w:rsidRDefault="004B72F3" w:rsidP="00B124B1">
      <w:pPr>
        <w:pStyle w:val="NoSpacing"/>
        <w:jc w:val="center"/>
        <w:rPr>
          <w:b/>
          <w:color w:val="FF0000"/>
        </w:rPr>
      </w:pPr>
      <w:r>
        <w:rPr>
          <w:b/>
        </w:rPr>
        <w:t>(</w:t>
      </w:r>
      <w:r w:rsidR="00C108D2">
        <w:rPr>
          <w:b/>
        </w:rPr>
        <w:t>Department</w:t>
      </w:r>
      <w:r w:rsidR="00371837">
        <w:rPr>
          <w:b/>
        </w:rPr>
        <w:t xml:space="preserve"> of medicine</w:t>
      </w:r>
      <w:r w:rsidR="00071CBD">
        <w:rPr>
          <w:b/>
        </w:rPr>
        <w:t xml:space="preserve">, </w:t>
      </w:r>
      <w:r w:rsidR="00231B61">
        <w:rPr>
          <w:b/>
        </w:rPr>
        <w:t xml:space="preserve">and BPG </w:t>
      </w:r>
      <w:r w:rsidR="0018620D">
        <w:rPr>
          <w:b/>
        </w:rPr>
        <w:t>Program) *</w:t>
      </w:r>
      <w:r w:rsidR="00C82303">
        <w:rPr>
          <w:b/>
        </w:rPr>
        <w:t xml:space="preserve"> </w:t>
      </w:r>
    </w:p>
    <w:p w14:paraId="454B114A" w14:textId="568940B1" w:rsidR="002A47B7" w:rsidRDefault="0018620D" w:rsidP="002A47B7">
      <w:pPr>
        <w:pStyle w:val="NoSpacing"/>
        <w:jc w:val="center"/>
        <w:rPr>
          <w:b/>
          <w:color w:val="FF0000"/>
        </w:rPr>
      </w:pPr>
      <w:r>
        <w:rPr>
          <w:b/>
        </w:rPr>
        <w:t xml:space="preserve"> </w:t>
      </w:r>
      <w:r w:rsidR="00BE48EE">
        <w:rPr>
          <w:b/>
        </w:rPr>
        <w:t>(</w:t>
      </w:r>
      <w:r>
        <w:rPr>
          <w:b/>
        </w:rPr>
        <w:t>Rammohan Shukla</w:t>
      </w:r>
      <w:r w:rsidR="009526E7">
        <w:rPr>
          <w:b/>
        </w:rPr>
        <w:t xml:space="preserve"> </w:t>
      </w:r>
      <w:r w:rsidR="00133999">
        <w:rPr>
          <w:b/>
        </w:rPr>
        <w:t>Course Regist</w:t>
      </w:r>
      <w:r w:rsidR="009526E7">
        <w:rPr>
          <w:b/>
        </w:rPr>
        <w:t>ration Number</w:t>
      </w:r>
      <w:r>
        <w:rPr>
          <w:b/>
        </w:rPr>
        <w:t>:</w:t>
      </w:r>
      <w:r w:rsidR="009526E7">
        <w:rPr>
          <w:b/>
        </w:rPr>
        <w:t xml:space="preserve"> </w:t>
      </w:r>
      <w:r w:rsidR="00BE48EE">
        <w:rPr>
          <w:b/>
        </w:rPr>
        <w:t>17022</w:t>
      </w:r>
      <w:r w:rsidRPr="0018620D">
        <w:rPr>
          <w:b/>
        </w:rPr>
        <w:t xml:space="preserve"> - BIPG 5300 - 001</w:t>
      </w:r>
      <w:r w:rsidR="004B72F3">
        <w:rPr>
          <w:b/>
        </w:rPr>
        <w:t>)</w:t>
      </w:r>
      <w:r w:rsidR="00CE6A84">
        <w:rPr>
          <w:b/>
        </w:rPr>
        <w:t>*</w:t>
      </w:r>
      <w:r w:rsidR="00BA15D8">
        <w:rPr>
          <w:b/>
        </w:rPr>
        <w:t xml:space="preserve"> </w:t>
      </w:r>
      <w:r w:rsidR="004B72F3">
        <w:rPr>
          <w:b/>
          <w:color w:val="FF0000"/>
        </w:rPr>
        <w:t xml:space="preserve"> </w:t>
      </w:r>
    </w:p>
    <w:p w14:paraId="003AB370" w14:textId="77777777" w:rsidR="002A47B7" w:rsidRDefault="001333CA" w:rsidP="002A47B7">
      <w:pPr>
        <w:spacing w:line="240" w:lineRule="auto"/>
      </w:pPr>
      <w:r>
        <w:rPr>
          <w:noProof/>
        </w:rPr>
        <w:pict w14:anchorId="137BB230">
          <v:rect id="_x0000_i1025" alt="" style="width:463.3pt;height:.05pt;mso-width-percent:0;mso-height-percent:0;mso-width-percent:0;mso-height-percent:0" o:hrpct="990" o:hralign="center" o:hrstd="t" o:hr="t" fillcolor="#a0a0a0" stroked="f"/>
        </w:pict>
      </w:r>
    </w:p>
    <w:p w14:paraId="67028AF4" w14:textId="77777777" w:rsidR="002A47B7" w:rsidRDefault="002A47B7" w:rsidP="002A47B7">
      <w:pPr>
        <w:spacing w:line="240" w:lineRule="auto"/>
        <w:sectPr w:rsidR="002A47B7" w:rsidSect="00991F76">
          <w:headerReference w:type="default" r:id="rId11"/>
          <w:footerReference w:type="default" r:id="rId12"/>
          <w:pgSz w:w="12240" w:h="15840"/>
          <w:pgMar w:top="1080" w:right="1440" w:bottom="720" w:left="1440" w:header="720" w:footer="720" w:gutter="0"/>
          <w:cols w:space="720"/>
          <w:docGrid w:linePitch="360"/>
        </w:sectPr>
      </w:pPr>
    </w:p>
    <w:p w14:paraId="6799A67B" w14:textId="28614DD4" w:rsidR="002A47B7" w:rsidRDefault="00BB455B" w:rsidP="002A47B7">
      <w:pPr>
        <w:pStyle w:val="NoSpacing"/>
      </w:pPr>
      <w:r>
        <w:rPr>
          <w:b/>
        </w:rPr>
        <w:t>Instructor</w:t>
      </w:r>
      <w:r w:rsidR="00276ACC">
        <w:t>:</w:t>
      </w:r>
      <w:r w:rsidR="001430DA">
        <w:tab/>
      </w:r>
      <w:r w:rsidR="009A745E">
        <w:t xml:space="preserve"> </w:t>
      </w:r>
      <w:r w:rsidR="004152C5">
        <w:t xml:space="preserve"> </w:t>
      </w:r>
      <w:r w:rsidR="00750E83">
        <w:t xml:space="preserve"> Rammohan Shukla</w:t>
      </w:r>
    </w:p>
    <w:p w14:paraId="0C949DDE" w14:textId="5041C952" w:rsidR="00136C0A" w:rsidRPr="00136C0A" w:rsidRDefault="00750E83" w:rsidP="00F01F67">
      <w:pPr>
        <w:pStyle w:val="NoSpacing"/>
        <w:ind w:right="-180"/>
      </w:pPr>
      <w:r>
        <w:t xml:space="preserve">   </w:t>
      </w:r>
      <w:r w:rsidR="00B55C1E">
        <w:t xml:space="preserve">                               </w:t>
      </w:r>
      <w:hyperlink r:id="rId13" w:history="1">
        <w:r w:rsidR="00B55C1E" w:rsidRPr="00972B8C">
          <w:rPr>
            <w:rStyle w:val="Hyperlink"/>
          </w:rPr>
          <w:t>Rammohan.shukla@utoledo.edu</w:t>
        </w:r>
      </w:hyperlink>
      <w:r>
        <w:t xml:space="preserve"> </w:t>
      </w:r>
    </w:p>
    <w:p w14:paraId="3C7917AE" w14:textId="3C7BEF13" w:rsidR="002A47B7" w:rsidRDefault="002A47B7" w:rsidP="002A47B7">
      <w:pPr>
        <w:pStyle w:val="NoSpacing"/>
      </w:pPr>
      <w:r w:rsidRPr="00901DF9">
        <w:rPr>
          <w:b/>
        </w:rPr>
        <w:t>Office Hours</w:t>
      </w:r>
      <w:r w:rsidRPr="00901DF9">
        <w:t>:</w:t>
      </w:r>
      <w:r>
        <w:t xml:space="preserve">  </w:t>
      </w:r>
      <w:r w:rsidR="00276ACC">
        <w:tab/>
      </w:r>
      <w:r w:rsidR="009A745E">
        <w:t xml:space="preserve"> </w:t>
      </w:r>
      <w:r w:rsidR="004152C5">
        <w:t xml:space="preserve">  </w:t>
      </w:r>
      <w:r w:rsidR="000435F5">
        <w:t>9:00-5:00</w:t>
      </w:r>
    </w:p>
    <w:p w14:paraId="0C8E3360" w14:textId="22EEBE6E" w:rsidR="002A47B7" w:rsidRDefault="002A47B7" w:rsidP="002A47B7">
      <w:pPr>
        <w:pStyle w:val="NoSpacing"/>
      </w:pPr>
      <w:r w:rsidRPr="00901DF9">
        <w:rPr>
          <w:b/>
        </w:rPr>
        <w:t>Office Location</w:t>
      </w:r>
      <w:r>
        <w:t xml:space="preserve">: </w:t>
      </w:r>
      <w:r w:rsidR="00276ACC">
        <w:tab/>
      </w:r>
      <w:r w:rsidR="009A745E">
        <w:t xml:space="preserve"> </w:t>
      </w:r>
      <w:r w:rsidR="004152C5">
        <w:t xml:space="preserve">  </w:t>
      </w:r>
      <w:r w:rsidR="00750E83">
        <w:t>r</w:t>
      </w:r>
      <w:r w:rsidR="0083763B">
        <w:t xml:space="preserve">oom </w:t>
      </w:r>
      <w:r w:rsidR="000435F5">
        <w:t>182</w:t>
      </w:r>
      <w:r w:rsidR="00750E83">
        <w:t xml:space="preserve">, </w:t>
      </w:r>
      <w:r w:rsidR="00CD4B59">
        <w:t>Health</w:t>
      </w:r>
      <w:r w:rsidR="00750E83">
        <w:t xml:space="preserve"> Science Building</w:t>
      </w:r>
    </w:p>
    <w:p w14:paraId="46559017" w14:textId="60F0A93E" w:rsidR="002A47B7" w:rsidRDefault="009A745E" w:rsidP="002A47B7">
      <w:pPr>
        <w:pStyle w:val="NoSpacing"/>
      </w:pPr>
      <w:r w:rsidRPr="00901DF9">
        <w:rPr>
          <w:b/>
        </w:rPr>
        <w:t>Instructor Phone</w:t>
      </w:r>
      <w:r w:rsidR="002A47B7">
        <w:t xml:space="preserve">: </w:t>
      </w:r>
      <w:r w:rsidR="004152C5">
        <w:t xml:space="preserve">  </w:t>
      </w:r>
      <w:r w:rsidR="00750E83">
        <w:t>419-383-</w:t>
      </w:r>
      <w:r w:rsidR="00806829">
        <w:t>4560</w:t>
      </w:r>
    </w:p>
    <w:p w14:paraId="5B858E42" w14:textId="25B4581D" w:rsidR="002A47B7" w:rsidRDefault="00C457E7" w:rsidP="00991F76">
      <w:pPr>
        <w:pStyle w:val="NoSpacing"/>
        <w:ind w:left="-720" w:firstLine="720"/>
      </w:pPr>
      <w:r>
        <w:rPr>
          <w:b/>
        </w:rPr>
        <w:t>Offered</w:t>
      </w:r>
      <w:r w:rsidR="002A47B7">
        <w:t>:</w:t>
      </w:r>
      <w:r w:rsidR="00276ACC">
        <w:tab/>
      </w:r>
      <w:r w:rsidR="005724CD">
        <w:t xml:space="preserve">   </w:t>
      </w:r>
      <w:r w:rsidR="005724CD">
        <w:tab/>
      </w:r>
      <w:r w:rsidR="009A745E">
        <w:t xml:space="preserve"> </w:t>
      </w:r>
      <w:r w:rsidR="004152C5">
        <w:t xml:space="preserve"> </w:t>
      </w:r>
      <w:r w:rsidR="00DD46EA">
        <w:t xml:space="preserve">  </w:t>
      </w:r>
      <w:r w:rsidR="00145200">
        <w:t>Spring</w:t>
      </w:r>
      <w:r w:rsidR="00750E83">
        <w:t xml:space="preserve"> 202</w:t>
      </w:r>
      <w:r w:rsidR="00145200">
        <w:t>2</w:t>
      </w:r>
    </w:p>
    <w:p w14:paraId="2DAF53E4" w14:textId="24D35EE8" w:rsidR="00BB455B" w:rsidRPr="00BB455B" w:rsidRDefault="00BB455B" w:rsidP="00BB455B">
      <w:pPr>
        <w:pStyle w:val="NoSpacing"/>
      </w:pPr>
      <w:r w:rsidRPr="005635C0">
        <w:rPr>
          <w:b/>
        </w:rPr>
        <w:t>Course Website</w:t>
      </w:r>
      <w:r w:rsidRPr="005635C0">
        <w:t xml:space="preserve">: </w:t>
      </w:r>
      <w:r>
        <w:tab/>
      </w:r>
      <w:hyperlink r:id="rId14" w:history="1">
        <w:r w:rsidRPr="006915F3">
          <w:rPr>
            <w:rStyle w:val="Hyperlink"/>
          </w:rPr>
          <w:t>Blackboard Learn</w:t>
        </w:r>
      </w:hyperlink>
      <w:r w:rsidR="006915F3">
        <w:t xml:space="preserve"> </w:t>
      </w:r>
      <w:r>
        <w:rPr>
          <w:rStyle w:val="Hyperlink"/>
          <w:color w:val="auto"/>
          <w:u w:val="none"/>
        </w:rPr>
        <w:t>(if applicable)</w:t>
      </w:r>
    </w:p>
    <w:p w14:paraId="6F655246" w14:textId="1CC641CB" w:rsidR="00045A99" w:rsidRDefault="00CE3134" w:rsidP="005A4E24">
      <w:pPr>
        <w:pStyle w:val="NoSpacing"/>
      </w:pPr>
      <w:r>
        <w:rPr>
          <w:b/>
        </w:rPr>
        <w:t>Class</w:t>
      </w:r>
      <w:r w:rsidR="005A4E24" w:rsidRPr="00276ACC">
        <w:rPr>
          <w:b/>
        </w:rPr>
        <w:t xml:space="preserve"> Location</w:t>
      </w:r>
      <w:r w:rsidR="00296B40">
        <w:t xml:space="preserve">: </w:t>
      </w:r>
      <w:r w:rsidR="00296B40">
        <w:tab/>
      </w:r>
      <w:r w:rsidR="006D409B">
        <w:t>HEB 127</w:t>
      </w:r>
    </w:p>
    <w:p w14:paraId="3A322A78" w14:textId="2E3A8E43" w:rsidR="005A4E24" w:rsidRDefault="0041685E" w:rsidP="005A4E24">
      <w:pPr>
        <w:pStyle w:val="NoSpacing"/>
      </w:pPr>
      <w:r>
        <w:rPr>
          <w:b/>
        </w:rPr>
        <w:t>Class Day/Time</w:t>
      </w:r>
      <w:r w:rsidR="00296B40">
        <w:t xml:space="preserve">:  </w:t>
      </w:r>
      <w:r w:rsidR="00296B40">
        <w:tab/>
      </w:r>
      <w:r w:rsidR="00F2402A">
        <w:t>Wednesday 2 to 3 pm</w:t>
      </w:r>
    </w:p>
    <w:p w14:paraId="319412DD" w14:textId="2D5E6D3F" w:rsidR="00F52C88" w:rsidRDefault="00F52C88" w:rsidP="001500BC">
      <w:pPr>
        <w:pStyle w:val="NoSpacing"/>
        <w:rPr>
          <w:b/>
        </w:rPr>
      </w:pPr>
      <w:r>
        <w:rPr>
          <w:b/>
        </w:rPr>
        <w:t>Lab Location</w:t>
      </w:r>
      <w:r>
        <w:t xml:space="preserve">:  </w:t>
      </w:r>
      <w:r>
        <w:tab/>
      </w:r>
      <w:r w:rsidR="00F2402A">
        <w:t>Blackboard collaborate ultra</w:t>
      </w:r>
      <w:r w:rsidR="00440107">
        <w:t xml:space="preserve">      </w:t>
      </w:r>
    </w:p>
    <w:p w14:paraId="6D1E86F1" w14:textId="77777777" w:rsidR="00F2402A" w:rsidRDefault="00F52C88" w:rsidP="001500BC">
      <w:pPr>
        <w:pStyle w:val="NoSpacing"/>
        <w:rPr>
          <w:b/>
        </w:rPr>
      </w:pPr>
      <w:r>
        <w:rPr>
          <w:b/>
        </w:rPr>
        <w:t>Lab Day/Time</w:t>
      </w:r>
      <w:r>
        <w:t xml:space="preserve">: </w:t>
      </w:r>
      <w:r>
        <w:tab/>
      </w:r>
      <w:r w:rsidR="00F2402A">
        <w:t>Wednesday 2 to 3 pm</w:t>
      </w:r>
      <w:r w:rsidR="00F2402A">
        <w:rPr>
          <w:b/>
        </w:rPr>
        <w:t xml:space="preserve"> </w:t>
      </w:r>
    </w:p>
    <w:p w14:paraId="18A476E3" w14:textId="6B7BEB43" w:rsidR="002A47B7" w:rsidRDefault="00CF0CFA" w:rsidP="001500BC">
      <w:pPr>
        <w:pStyle w:val="NoSpacing"/>
      </w:pPr>
      <w:r>
        <w:rPr>
          <w:b/>
        </w:rPr>
        <w:t>Credit Hours</w:t>
      </w:r>
      <w:r w:rsidR="002A47B7">
        <w:t xml:space="preserve">: </w:t>
      </w:r>
      <w:r w:rsidR="00276ACC">
        <w:tab/>
      </w:r>
      <w:r w:rsidR="00750E83">
        <w:t>1 credit</w:t>
      </w:r>
      <w:r w:rsidR="00F52C88">
        <w:t xml:space="preserve"> </w:t>
      </w:r>
    </w:p>
    <w:p w14:paraId="7871AAB1" w14:textId="77777777" w:rsidR="00BB455B" w:rsidRDefault="00BB455B" w:rsidP="001500BC">
      <w:pPr>
        <w:pStyle w:val="NoSpacing"/>
        <w:sectPr w:rsidR="00BB455B" w:rsidSect="00E62169">
          <w:type w:val="continuous"/>
          <w:pgSz w:w="12240" w:h="15840"/>
          <w:pgMar w:top="1440" w:right="1440" w:bottom="1440" w:left="1440" w:header="720" w:footer="720" w:gutter="0"/>
          <w:cols w:num="2" w:space="180"/>
          <w:docGrid w:linePitch="360"/>
        </w:sectPr>
      </w:pPr>
    </w:p>
    <w:p w14:paraId="4CB4C87F" w14:textId="2550B510" w:rsidR="00D3523A" w:rsidRPr="00FA5827" w:rsidRDefault="001333CA" w:rsidP="00FA5827">
      <w:pPr>
        <w:spacing w:after="0" w:line="240" w:lineRule="auto"/>
        <w:rPr>
          <w:b/>
          <w:szCs w:val="21"/>
        </w:rPr>
      </w:pPr>
      <w:r>
        <w:rPr>
          <w:noProof/>
        </w:rPr>
        <w:pict w14:anchorId="0B6F9AAE">
          <v:rect id="_x0000_i1026" alt="" style="width:472.5pt;height:.05pt;mso-width-percent:0;mso-height-percent:0;mso-width-percent:0;mso-height-percent:0" o:hralign="center" o:hrstd="t" o:hr="t" fillcolor="#a0a0a0" stroked="f"/>
        </w:pict>
      </w:r>
    </w:p>
    <w:p w14:paraId="26BBAC0E"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FF0000"/>
          <w:sz w:val="22"/>
          <w:szCs w:val="22"/>
        </w:rPr>
        <w:t> </w:t>
      </w:r>
    </w:p>
    <w:p w14:paraId="08C45142" w14:textId="77777777" w:rsidR="00397895" w:rsidRDefault="00397895" w:rsidP="00397895">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normaltextrun"/>
          <w:rFonts w:eastAsiaTheme="majorEastAsia" w:cs="Calibri"/>
          <w:b/>
          <w:bCs/>
          <w:color w:val="FF0000"/>
          <w:sz w:val="22"/>
          <w:szCs w:val="22"/>
        </w:rPr>
        <w:t>SPECIAL COURSE EXPECTATIONS DURING COVID-19</w:t>
      </w:r>
      <w:r>
        <w:rPr>
          <w:rStyle w:val="eop"/>
          <w:rFonts w:ascii="Calibri" w:hAnsi="Calibri" w:cs="Calibri"/>
          <w:color w:val="FF0000"/>
          <w:sz w:val="22"/>
          <w:szCs w:val="22"/>
        </w:rPr>
        <w:t> </w:t>
      </w:r>
    </w:p>
    <w:p w14:paraId="6E6DFEFB"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000000"/>
          <w:sz w:val="22"/>
          <w:szCs w:val="22"/>
        </w:rPr>
        <w:t>Maintaining a safe campus during the ongoing COVID-19 pandemic remains a top priority. UToledo continues to follow the guidance of the U.S. Centers for Disease Control and Prevention and Ohio Department of Health to keep our campus safe.</w:t>
      </w:r>
      <w:r>
        <w:rPr>
          <w:rStyle w:val="scxw101757590"/>
          <w:rFonts w:ascii="Calibri" w:hAnsi="Calibri" w:cs="Calibri"/>
          <w:color w:val="000000"/>
          <w:sz w:val="22"/>
          <w:szCs w:val="22"/>
        </w:rPr>
        <w:t> </w:t>
      </w:r>
      <w:r>
        <w:rPr>
          <w:rFonts w:ascii="Calibri" w:hAnsi="Calibri" w:cs="Calibri"/>
          <w:color w:val="000000"/>
          <w:sz w:val="22"/>
          <w:szCs w:val="22"/>
        </w:rPr>
        <w:br/>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sz w:val="22"/>
          <w:szCs w:val="22"/>
        </w:rPr>
        <w:t>ATTENDANCE </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The University of Toledo has a missed class policy. It is important that students and instructors discuss attendance requirements for the course. Before coming to campus each day, students should take their temperature and complete a self-assessment for symptoms of COVID-19, such as cough, chills, fatigue or shortness of breath. Anyone with a temperature at or above 100.0 degrees Fahrenheit or who is experiencing symptoms consistent with COVID-19 should not come to campus and contact their primary care physician or the University Health Center at 419.530.5549. For more information on the symptoms of COVID-19, please go to </w:t>
      </w:r>
      <w:hyperlink r:id="rId15" w:tgtFrame="_blank" w:history="1">
        <w:r>
          <w:rPr>
            <w:rStyle w:val="normaltextrun"/>
            <w:rFonts w:eastAsiaTheme="majorEastAsia" w:cs="Calibri"/>
            <w:color w:val="0563C1"/>
            <w:sz w:val="22"/>
            <w:szCs w:val="22"/>
            <w:u w:val="single"/>
          </w:rPr>
          <w:t>https://www.cdc.gov/coronavirus/2019-ncov/symptoms-testing/symptoms.html</w:t>
        </w:r>
      </w:hyperlink>
      <w:r>
        <w:rPr>
          <w:rStyle w:val="eop"/>
          <w:rFonts w:ascii="Calibri" w:hAnsi="Calibri" w:cs="Calibri"/>
          <w:color w:val="000000"/>
          <w:sz w:val="22"/>
          <w:szCs w:val="22"/>
        </w:rPr>
        <w:t> </w:t>
      </w:r>
    </w:p>
    <w:p w14:paraId="0CDBD142"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000000"/>
          <w:sz w:val="22"/>
          <w:szCs w:val="22"/>
        </w:rPr>
        <w:t>COVID-19 testing for sick students is available on both Main Campus and Health Science Campus. Call 419.383.4545 for an appointment. Absences due to COVID-19 quarantine or isolation requirements </w:t>
      </w:r>
      <w:r>
        <w:rPr>
          <w:rStyle w:val="normaltextrun"/>
          <w:rFonts w:eastAsiaTheme="majorEastAsia" w:cs="Calibri"/>
          <w:b/>
          <w:bCs/>
          <w:color w:val="000000"/>
          <w:sz w:val="22"/>
          <w:szCs w:val="22"/>
          <w:u w:val="single"/>
        </w:rPr>
        <w:t>are</w:t>
      </w:r>
      <w:r>
        <w:rPr>
          <w:rStyle w:val="normaltextrun"/>
          <w:rFonts w:eastAsiaTheme="majorEastAsia" w:cs="Calibri"/>
          <w:color w:val="000000"/>
          <w:sz w:val="22"/>
          <w:szCs w:val="22"/>
        </w:rPr>
        <w:t> considered excused absences. Students should notify their instructors and follow the protocols summarized in this document on </w:t>
      </w:r>
      <w:hyperlink r:id="rId16" w:tgtFrame="_blank" w:history="1">
        <w:r>
          <w:rPr>
            <w:rStyle w:val="normaltextrun"/>
            <w:rFonts w:eastAsiaTheme="majorEastAsia" w:cs="Calibri"/>
            <w:color w:val="0563C1"/>
            <w:sz w:val="22"/>
            <w:szCs w:val="22"/>
            <w:u w:val="single"/>
          </w:rPr>
          <w:t>Navigating COVID-Related Course Concerns</w:t>
        </w:r>
      </w:hyperlink>
      <w:r>
        <w:rPr>
          <w:rStyle w:val="normaltextrun"/>
          <w:rFonts w:eastAsiaTheme="majorEastAsia" w:cs="Calibri"/>
          <w:color w:val="000000"/>
          <w:sz w:val="22"/>
          <w:szCs w:val="22"/>
        </w:rPr>
        <w:t>.</w:t>
      </w:r>
      <w:r>
        <w:rPr>
          <w:rStyle w:val="eop"/>
          <w:rFonts w:ascii="Calibri" w:hAnsi="Calibri" w:cs="Calibri"/>
          <w:color w:val="000000"/>
          <w:sz w:val="22"/>
          <w:szCs w:val="22"/>
        </w:rPr>
        <w:t> </w:t>
      </w:r>
    </w:p>
    <w:p w14:paraId="67F77E02"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2E2E2D"/>
          <w:sz w:val="22"/>
          <w:szCs w:val="22"/>
        </w:rPr>
        <w:t>In the event that you have tested positive for COVID-19 or have been diagnosed as a probable case, please review the </w:t>
      </w:r>
      <w:hyperlink r:id="rId17" w:tgtFrame="_blank" w:history="1">
        <w:r>
          <w:rPr>
            <w:rStyle w:val="normaltextrun"/>
            <w:rFonts w:eastAsiaTheme="majorEastAsia" w:cs="Calibri"/>
            <w:color w:val="134FC9"/>
            <w:sz w:val="22"/>
            <w:szCs w:val="22"/>
            <w:u w:val="single"/>
          </w:rPr>
          <w:t>CDC guidance</w:t>
        </w:r>
      </w:hyperlink>
      <w:r>
        <w:rPr>
          <w:rStyle w:val="normaltextrun"/>
          <w:rFonts w:eastAsiaTheme="majorEastAsia" w:cs="Calibri"/>
          <w:color w:val="2E2E2D"/>
          <w:sz w:val="22"/>
          <w:szCs w:val="22"/>
        </w:rPr>
        <w:t> on self-isolation and symptom monitoring, and report the disclosure to the Division of Student Affairs by emailing </w:t>
      </w:r>
      <w:hyperlink r:id="rId18" w:tgtFrame="_blank" w:history="1">
        <w:r>
          <w:rPr>
            <w:rStyle w:val="normaltextrun"/>
            <w:rFonts w:eastAsiaTheme="majorEastAsia" w:cs="Calibri"/>
            <w:color w:val="0563C1"/>
            <w:sz w:val="22"/>
            <w:szCs w:val="22"/>
            <w:u w:val="single"/>
          </w:rPr>
          <w:t>StudentAffairs@utoledo.edu</w:t>
        </w:r>
      </w:hyperlink>
      <w:r>
        <w:rPr>
          <w:rStyle w:val="normaltextrun"/>
          <w:rFonts w:eastAsiaTheme="majorEastAsia" w:cs="Calibri"/>
          <w:color w:val="2E2E2D"/>
          <w:sz w:val="22"/>
          <w:szCs w:val="22"/>
        </w:rPr>
        <w:t> or by connecting with their on-call representative at 419.343.9946. Disclosure is voluntary and will only be shared on a need to know basis with staff such as in the Office of Student Advocacy and Support, The Office of Residence Life, and/or the Office of Accessibility and Disability Resources to coordinate supportive measures and meet contact tracing requirements. </w:t>
      </w:r>
      <w:r>
        <w:rPr>
          <w:rStyle w:val="eop"/>
          <w:rFonts w:ascii="Calibri" w:hAnsi="Calibri" w:cs="Calibri"/>
          <w:color w:val="2E2E2D"/>
          <w:sz w:val="22"/>
          <w:szCs w:val="22"/>
        </w:rPr>
        <w:t> </w:t>
      </w:r>
    </w:p>
    <w:p w14:paraId="1CA9F2F0"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sz w:val="22"/>
          <w:szCs w:val="22"/>
        </w:rPr>
        <w:t>FACE COVERINGS</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Face coverings are required while on campus, except while eating, alone in an enclosed space, or outdoors practicing social distancing. Students will not be permitted in class without a face covering. If you have a medical reason preventing you from wearing a face covering due to a health condition deemed high-risk by the CDC, submit an </w:t>
      </w:r>
      <w:hyperlink r:id="rId19" w:tgtFrame="_blank" w:history="1">
        <w:r>
          <w:rPr>
            <w:rStyle w:val="normaltextrun"/>
            <w:rFonts w:eastAsiaTheme="majorEastAsia" w:cs="Calibri"/>
            <w:color w:val="0563C1"/>
            <w:sz w:val="22"/>
            <w:szCs w:val="22"/>
            <w:u w:val="single"/>
          </w:rPr>
          <w:t>online application</w:t>
        </w:r>
      </w:hyperlink>
      <w:r>
        <w:rPr>
          <w:rStyle w:val="normaltextrun"/>
          <w:rFonts w:eastAsiaTheme="majorEastAsia" w:cs="Calibri"/>
          <w:color w:val="000000"/>
          <w:sz w:val="22"/>
          <w:szCs w:val="22"/>
        </w:rPr>
        <w:t xml:space="preserve"> to request an accommodation through the Office of Accessibility and Disability Resources. Students will need to provide documentation that verifies their health condition or disability and supports the need for accommodations. Students already affiliated with the Office of </w:t>
      </w:r>
      <w:r>
        <w:rPr>
          <w:rStyle w:val="normaltextrun"/>
          <w:rFonts w:eastAsiaTheme="majorEastAsia" w:cs="Calibri"/>
          <w:color w:val="000000"/>
          <w:sz w:val="22"/>
          <w:szCs w:val="22"/>
        </w:rPr>
        <w:lastRenderedPageBreak/>
        <w:t>Accessibility and Disability Resources who would like to request additional accommodations due to the impact of COVID-19, should contact their accessibility specialist to discuss their specific needs. </w:t>
      </w:r>
      <w:r>
        <w:rPr>
          <w:rStyle w:val="normaltextrun"/>
          <w:rFonts w:eastAsiaTheme="majorEastAsia" w:cs="Calibri"/>
          <w:color w:val="000000"/>
          <w:sz w:val="22"/>
          <w:szCs w:val="22"/>
          <w:lang w:val="en"/>
        </w:rPr>
        <w:t>You may connect with the office by calling 419.530.4981 or sending an email to </w:t>
      </w:r>
      <w:hyperlink r:id="rId20" w:tgtFrame="_blank" w:history="1">
        <w:r>
          <w:rPr>
            <w:rStyle w:val="normaltextrun"/>
            <w:rFonts w:eastAsiaTheme="majorEastAsia" w:cs="Calibri"/>
            <w:color w:val="0563C1"/>
            <w:sz w:val="22"/>
            <w:szCs w:val="22"/>
            <w:u w:val="single"/>
            <w:lang w:val="en"/>
          </w:rPr>
          <w:t>StudentDisability@utoledo.edu</w:t>
        </w:r>
      </w:hyperlink>
      <w:r>
        <w:rPr>
          <w:rStyle w:val="normaltextrun"/>
          <w:rFonts w:eastAsiaTheme="majorEastAsia" w:cs="Calibri"/>
          <w:color w:val="000000"/>
          <w:sz w:val="22"/>
          <w:szCs w:val="22"/>
          <w:lang w:val="en"/>
        </w:rPr>
        <w:t>. </w:t>
      </w:r>
      <w:r>
        <w:rPr>
          <w:rStyle w:val="eop"/>
          <w:rFonts w:ascii="Calibri" w:hAnsi="Calibri" w:cs="Calibri"/>
          <w:color w:val="000000"/>
          <w:sz w:val="22"/>
          <w:szCs w:val="22"/>
        </w:rPr>
        <w:t> </w:t>
      </w:r>
    </w:p>
    <w:p w14:paraId="3ED99D5B"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D76806E"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b/>
          <w:bCs/>
          <w:color w:val="000000"/>
          <w:sz w:val="22"/>
          <w:szCs w:val="22"/>
        </w:rPr>
        <w:t>VACCINATION</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Doctors and other health care professionals agree that the best way to protect ourselves and each other is to get vaccinated. Case data clearly show that vaccines remain highly effective at preventing serious illness from COVID, including the highly contagious delta variant</w:t>
      </w:r>
      <w:r>
        <w:rPr>
          <w:rStyle w:val="normaltextrun"/>
          <w:rFonts w:eastAsiaTheme="majorEastAsia"/>
          <w:color w:val="000000"/>
          <w:sz w:val="22"/>
          <w:szCs w:val="22"/>
        </w:rPr>
        <w:t>. </w:t>
      </w:r>
      <w:r>
        <w:rPr>
          <w:rStyle w:val="normaltextrun"/>
          <w:rFonts w:eastAsiaTheme="majorEastAsia" w:cs="Calibri"/>
          <w:color w:val="000000"/>
          <w:sz w:val="22"/>
          <w:szCs w:val="22"/>
        </w:rPr>
        <w:t>If you have not yet received your COVID vaccine, the University encourages you do so as soon as possible. No appointment is needed to get the shot at the UTMC Outpatient Pharmacy, University Health Clinic or Main Campus Pharmacy. Once you receive the COVID vaccination, please register on the COVID Vaccine Registry site at: </w:t>
      </w:r>
      <w:r>
        <w:rPr>
          <w:rStyle w:val="normaltextrun"/>
          <w:rFonts w:eastAsiaTheme="majorEastAsia" w:cs="Calibri"/>
          <w:b/>
          <w:bCs/>
          <w:color w:val="000000"/>
          <w:sz w:val="22"/>
          <w:szCs w:val="22"/>
        </w:rPr>
        <w:t> </w:t>
      </w:r>
      <w:hyperlink r:id="rId21" w:tgtFrame="_blank" w:history="1">
        <w:r>
          <w:rPr>
            <w:rStyle w:val="normaltextrun"/>
            <w:rFonts w:eastAsiaTheme="majorEastAsia" w:cs="Calibri"/>
            <w:color w:val="0563C1"/>
            <w:sz w:val="22"/>
            <w:szCs w:val="22"/>
            <w:u w:val="single"/>
          </w:rPr>
          <w:t>https://utvaccinereg.utoledo.edu/</w:t>
        </w:r>
      </w:hyperlink>
      <w:r>
        <w:rPr>
          <w:rStyle w:val="normaltextrun"/>
          <w:rFonts w:eastAsiaTheme="majorEastAsia" w:cs="Calibri"/>
          <w:color w:val="0563C1"/>
          <w:sz w:val="22"/>
          <w:szCs w:val="22"/>
          <w:u w:val="single"/>
        </w:rPr>
        <w:t>.</w:t>
      </w:r>
      <w:r>
        <w:rPr>
          <w:rStyle w:val="eop"/>
          <w:rFonts w:ascii="Calibri" w:hAnsi="Calibri" w:cs="Calibri"/>
          <w:color w:val="0563C1"/>
          <w:sz w:val="22"/>
          <w:szCs w:val="22"/>
        </w:rPr>
        <w:t> </w:t>
      </w:r>
    </w:p>
    <w:p w14:paraId="0629C3AC"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rPr>
        <w:t>SPECIAL NOTES</w:t>
      </w:r>
      <w:r>
        <w:rPr>
          <w:rStyle w:val="scxw101757590"/>
          <w:rFonts w:ascii="Calibri" w:hAnsi="Calibri" w:cs="Calibri"/>
          <w:color w:val="000000"/>
        </w:rPr>
        <w:t> </w:t>
      </w:r>
      <w:r>
        <w:rPr>
          <w:rFonts w:ascii="Calibri" w:hAnsi="Calibri" w:cs="Calibri"/>
          <w:color w:val="000000"/>
        </w:rPr>
        <w:br/>
      </w:r>
      <w:r>
        <w:rPr>
          <w:rStyle w:val="normaltextrun"/>
          <w:rFonts w:eastAsiaTheme="majorEastAsia" w:cs="Calibri"/>
          <w:color w:val="000000"/>
          <w:sz w:val="22"/>
          <w:szCs w:val="22"/>
        </w:rPr>
        <w:t>It’s important to note, that based on the unpredictability of the COVID-19 virus, things can change at any time. So please be patient and understanding as we move through the semester. I also ask that you keep me informed of concerns you may have about class, completing course work/assignments timely and/or health concerns related to COVID.</w:t>
      </w:r>
      <w:r>
        <w:rPr>
          <w:rStyle w:val="eop"/>
          <w:rFonts w:ascii="Calibri" w:hAnsi="Calibri" w:cs="Calibri"/>
          <w:color w:val="000000"/>
          <w:sz w:val="22"/>
          <w:szCs w:val="22"/>
        </w:rPr>
        <w:t> </w:t>
      </w:r>
    </w:p>
    <w:p w14:paraId="7FE94915" w14:textId="77777777" w:rsidR="00397895" w:rsidRDefault="00397895" w:rsidP="001B3B0E">
      <w:pPr>
        <w:spacing w:before="240" w:after="0" w:line="240" w:lineRule="auto"/>
        <w:rPr>
          <w:rStyle w:val="Heading2Char"/>
          <w:sz w:val="22"/>
          <w:szCs w:val="22"/>
        </w:rPr>
      </w:pPr>
    </w:p>
    <w:p w14:paraId="74F0C6A0" w14:textId="77777777" w:rsidR="00397895" w:rsidRDefault="00397895" w:rsidP="001B3B0E">
      <w:pPr>
        <w:spacing w:before="240" w:after="0" w:line="240" w:lineRule="auto"/>
        <w:rPr>
          <w:rStyle w:val="Heading2Char"/>
          <w:sz w:val="22"/>
          <w:szCs w:val="22"/>
        </w:rPr>
      </w:pPr>
    </w:p>
    <w:p w14:paraId="3BAE4C66" w14:textId="33A5A67D" w:rsidR="002A47B7" w:rsidRPr="00D3523A" w:rsidRDefault="002A47B7" w:rsidP="001B3B0E">
      <w:pPr>
        <w:spacing w:before="240" w:after="0" w:line="240" w:lineRule="auto"/>
        <w:rPr>
          <w:rStyle w:val="Heading2Char"/>
          <w:color w:val="FF0000"/>
          <w:sz w:val="22"/>
          <w:szCs w:val="22"/>
        </w:rPr>
      </w:pPr>
      <w:r w:rsidRPr="00D3523A">
        <w:rPr>
          <w:rStyle w:val="Heading2Char"/>
          <w:sz w:val="22"/>
          <w:szCs w:val="22"/>
        </w:rPr>
        <w:t>CATALOG</w:t>
      </w:r>
      <w:r w:rsidR="006729B8" w:rsidRPr="00D3523A">
        <w:rPr>
          <w:rStyle w:val="Heading2Char"/>
          <w:sz w:val="22"/>
          <w:szCs w:val="22"/>
        </w:rPr>
        <w:t>/COURSE</w:t>
      </w:r>
      <w:r w:rsidRPr="00D3523A">
        <w:rPr>
          <w:rStyle w:val="Heading2Char"/>
          <w:sz w:val="22"/>
          <w:szCs w:val="22"/>
        </w:rPr>
        <w:t xml:space="preserve"> DESCRIPTION</w:t>
      </w:r>
    </w:p>
    <w:p w14:paraId="23A4EA16" w14:textId="725D4907" w:rsidR="00045A99" w:rsidRPr="00045A99" w:rsidRDefault="00045A99" w:rsidP="00045A99">
      <w:pPr>
        <w:spacing w:after="0" w:line="240" w:lineRule="auto"/>
        <w:rPr>
          <w:rFonts w:eastAsia="Times New Roman" w:cstheme="minorHAnsi"/>
          <w:color w:val="000000" w:themeColor="text1"/>
          <w:szCs w:val="20"/>
        </w:rPr>
      </w:pPr>
      <w:r w:rsidRPr="00045A99">
        <w:rPr>
          <w:rFonts w:eastAsia="Times New Roman" w:cstheme="minorHAnsi"/>
          <w:color w:val="000000" w:themeColor="text1"/>
          <w:szCs w:val="20"/>
          <w:shd w:val="clear" w:color="auto" w:fill="FFFFFF"/>
        </w:rPr>
        <w:t>In-depth analysis of original scientific papers/seminars in the fields of bioinformatics, proteomics, and genomics for the development of critical analysis and scientific communication skills. May be repeated for credit.</w:t>
      </w:r>
    </w:p>
    <w:p w14:paraId="66903D2F" w14:textId="3F39B36B" w:rsidR="008B1830" w:rsidRPr="00045A99" w:rsidRDefault="00B24F25" w:rsidP="00567601">
      <w:pPr>
        <w:spacing w:after="240" w:line="240" w:lineRule="auto"/>
        <w:rPr>
          <w:rFonts w:cstheme="minorHAnsi"/>
          <w:color w:val="000000" w:themeColor="text1"/>
          <w:szCs w:val="20"/>
        </w:rPr>
      </w:pPr>
      <w:r w:rsidRPr="00045A99">
        <w:rPr>
          <w:rFonts w:cstheme="minorHAnsi"/>
          <w:color w:val="000000" w:themeColor="text1"/>
          <w:szCs w:val="20"/>
        </w:rPr>
        <w:tab/>
      </w:r>
    </w:p>
    <w:p w14:paraId="28B5C7E3" w14:textId="2A152F4A" w:rsidR="002A47B7" w:rsidRPr="00D3523A" w:rsidRDefault="002A47B7" w:rsidP="00D3523A">
      <w:pPr>
        <w:pStyle w:val="Heading2"/>
      </w:pPr>
      <w:r w:rsidRPr="00D3523A">
        <w:t xml:space="preserve">COURSE </w:t>
      </w:r>
      <w:r w:rsidR="00BB455B" w:rsidRPr="00D3523A">
        <w:t>OVERVIEW</w:t>
      </w:r>
      <w:r w:rsidR="00304262">
        <w:t>/</w:t>
      </w:r>
      <w:r w:rsidR="00304262" w:rsidRPr="00304262">
        <w:t xml:space="preserve"> TEACHING METHODOLOGY</w:t>
      </w:r>
      <w:r w:rsidR="00BB455B" w:rsidRPr="00D3523A">
        <w:t xml:space="preserve"> </w:t>
      </w:r>
    </w:p>
    <w:p w14:paraId="32BC3603" w14:textId="6049E9FC" w:rsidR="00F2402A" w:rsidRDefault="00F2402A" w:rsidP="00F2402A">
      <w:r>
        <w:t>In this</w:t>
      </w:r>
      <w:r w:rsidRPr="004F4697">
        <w:t xml:space="preserve"> course of </w:t>
      </w:r>
      <w:r>
        <w:t xml:space="preserve">the </w:t>
      </w:r>
      <w:r w:rsidRPr="004F4697">
        <w:t>BPG program</w:t>
      </w:r>
      <w:r>
        <w:t>,</w:t>
      </w:r>
      <w:r w:rsidRPr="004F4697">
        <w:t xml:space="preserve"> students will be familiarized </w:t>
      </w:r>
      <w:r>
        <w:t>how to</w:t>
      </w:r>
      <w:r w:rsidRPr="00D15FD8">
        <w:t xml:space="preserve"> critically interpret and present material</w:t>
      </w:r>
      <w:r>
        <w:t>s</w:t>
      </w:r>
      <w:r w:rsidRPr="00D15FD8">
        <w:t>, concepts, a</w:t>
      </w:r>
      <w:r>
        <w:t>nd implications from the scientific</w:t>
      </w:r>
      <w:r w:rsidRPr="00D15FD8">
        <w:t xml:space="preserve"> literature</w:t>
      </w:r>
      <w:r>
        <w:t xml:space="preserve">.  Every meeting one paper will be analyzed and discussed.  One student should be main presenters for a paper in each class.  The order of presentation will be determine alphabetically based on the student’s name. They should prepare a PowerPoint presentation detailing the background (rational of the paper), material and methods, results, and discussion. Each student (other than the presenter) must ask at least 2 questions about this paper and create a short list of Pros and Cons about this article.  A general discussion is expected after the presentation, during which students are encouraged to critically appraise the paper and develop their own independent criticisms.  </w:t>
      </w:r>
    </w:p>
    <w:p w14:paraId="7970E741" w14:textId="446C0488" w:rsidR="00F2402A" w:rsidRDefault="00F2402A" w:rsidP="00F2402A">
      <w:r w:rsidRPr="00DA03A1">
        <w:t>Each student will be required to pre</w:t>
      </w:r>
      <w:r>
        <w:t>sent one paper of their choice</w:t>
      </w:r>
      <w:r w:rsidR="0058245A">
        <w:t>; however, the paper selected should be from a reputed journal (or with an impact factor &gt; 6) published within couple of months.</w:t>
      </w:r>
    </w:p>
    <w:p w14:paraId="1F9520DE" w14:textId="362C48CE" w:rsidR="00B33132" w:rsidRDefault="004B7715" w:rsidP="00567601">
      <w:pPr>
        <w:spacing w:after="240" w:line="240" w:lineRule="auto"/>
        <w:rPr>
          <w:rStyle w:val="Heading2Char"/>
        </w:rPr>
      </w:pPr>
      <w:r w:rsidRPr="00D3523A">
        <w:rPr>
          <w:rStyle w:val="Heading2Char"/>
          <w:sz w:val="22"/>
          <w:szCs w:val="22"/>
        </w:rPr>
        <w:t>STUDENT LEARNING OUTCOMES</w:t>
      </w:r>
      <w:r w:rsidR="00B81A7D" w:rsidRPr="00567601">
        <w:rPr>
          <w:rStyle w:val="Heading2Char"/>
        </w:rPr>
        <w:br/>
      </w:r>
      <w:r w:rsidR="0058245A" w:rsidRPr="0058245A">
        <w:t xml:space="preserve">Students will be familiar with </w:t>
      </w:r>
      <w:r w:rsidR="0058245A">
        <w:t xml:space="preserve">most recent data, analysis pipeline as well as scientific writing and methodologies. They will also learn </w:t>
      </w:r>
      <w:r w:rsidR="0058245A" w:rsidRPr="0058245A">
        <w:t>how to critically interpret and present materials, concepts, and implications from the scientific literature, as well as how to conduct independent research.</w:t>
      </w:r>
    </w:p>
    <w:p w14:paraId="0868DB8C" w14:textId="5BF1E3E5" w:rsidR="006915F3" w:rsidRPr="006533F3" w:rsidRDefault="002A47B7" w:rsidP="001B4C26">
      <w:pPr>
        <w:spacing w:before="240" w:after="240" w:line="240" w:lineRule="auto"/>
        <w:rPr>
          <w:b/>
          <w:sz w:val="24"/>
        </w:rPr>
      </w:pPr>
      <w:r w:rsidRPr="00D3523A">
        <w:rPr>
          <w:rStyle w:val="Heading2Char"/>
          <w:sz w:val="22"/>
          <w:szCs w:val="22"/>
        </w:rPr>
        <w:t>PREREQUISITES</w:t>
      </w:r>
      <w:r w:rsidR="00FB1C6B" w:rsidRPr="00D3523A">
        <w:rPr>
          <w:rStyle w:val="Heading2Char"/>
          <w:sz w:val="22"/>
          <w:szCs w:val="22"/>
        </w:rPr>
        <w:t xml:space="preserve"> AND </w:t>
      </w:r>
      <w:r w:rsidR="00F11D09" w:rsidRPr="00D3523A">
        <w:rPr>
          <w:rStyle w:val="Heading2Char"/>
          <w:sz w:val="22"/>
          <w:szCs w:val="22"/>
        </w:rPr>
        <w:t>COREQUISITES</w:t>
      </w:r>
      <w:r w:rsidR="00F11D09" w:rsidRPr="00567601">
        <w:rPr>
          <w:rStyle w:val="Heading2Char"/>
        </w:rPr>
        <w:br/>
      </w:r>
      <w:r w:rsidR="0058245A" w:rsidRPr="0058245A">
        <w:rPr>
          <w:color w:val="000000" w:themeColor="text1"/>
        </w:rPr>
        <w:t>There is no prerequisites or co-requisites for the course.</w:t>
      </w:r>
      <w:r w:rsidR="00AD4485" w:rsidRPr="00CB0167">
        <w:rPr>
          <w:color w:val="FF0000"/>
        </w:rPr>
        <w:tab/>
      </w:r>
    </w:p>
    <w:p w14:paraId="15D141B9" w14:textId="21847702" w:rsidR="00B33132" w:rsidRPr="00D3523A" w:rsidRDefault="00B33132" w:rsidP="00574017">
      <w:pPr>
        <w:pStyle w:val="Heading2"/>
        <w:spacing w:after="120"/>
      </w:pPr>
      <w:r w:rsidRPr="00D3523A">
        <w:lastRenderedPageBreak/>
        <w:t>TEXTS AND ANCILLARY MATERIALS</w:t>
      </w:r>
    </w:p>
    <w:p w14:paraId="222EDD98" w14:textId="5E70C22B" w:rsidR="0058245A" w:rsidRDefault="00574017" w:rsidP="00B33132">
      <w:pPr>
        <w:rPr>
          <w:color w:val="000000" w:themeColor="text1"/>
          <w:szCs w:val="20"/>
        </w:rPr>
      </w:pPr>
      <w:r w:rsidRPr="00574017">
        <w:rPr>
          <w:color w:val="000000" w:themeColor="text1"/>
          <w:szCs w:val="20"/>
        </w:rPr>
        <w:t>T</w:t>
      </w:r>
      <w:r w:rsidR="0058245A" w:rsidRPr="00574017">
        <w:rPr>
          <w:color w:val="000000" w:themeColor="text1"/>
          <w:szCs w:val="20"/>
        </w:rPr>
        <w:t xml:space="preserve">he paper chosen by the presenter should be </w:t>
      </w:r>
      <w:r w:rsidRPr="00574017">
        <w:rPr>
          <w:color w:val="000000" w:themeColor="text1"/>
          <w:szCs w:val="20"/>
        </w:rPr>
        <w:t>emailed</w:t>
      </w:r>
      <w:r w:rsidR="0058245A" w:rsidRPr="00574017">
        <w:rPr>
          <w:color w:val="000000" w:themeColor="text1"/>
          <w:szCs w:val="20"/>
        </w:rPr>
        <w:t xml:space="preserve"> to the class (and instructors) at the earliest opportunity, preferably two days before the event.</w:t>
      </w:r>
    </w:p>
    <w:p w14:paraId="6AFDD037" w14:textId="77777777" w:rsidR="00480883" w:rsidRDefault="00B33132" w:rsidP="00B33132">
      <w:pPr>
        <w:rPr>
          <w:rStyle w:val="Heading2Char"/>
          <w:sz w:val="18"/>
          <w:szCs w:val="20"/>
        </w:rPr>
      </w:pPr>
      <w:r w:rsidRPr="00304262">
        <w:rPr>
          <w:rStyle w:val="Heading2Char"/>
          <w:sz w:val="22"/>
          <w:szCs w:val="22"/>
        </w:rPr>
        <w:t>TECHNOLOGY REQUIREMENTS</w:t>
      </w:r>
      <w:r w:rsidRPr="00304262">
        <w:rPr>
          <w:rStyle w:val="Heading2Char"/>
          <w:sz w:val="18"/>
          <w:szCs w:val="20"/>
        </w:rPr>
        <w:t xml:space="preserve"> </w:t>
      </w:r>
    </w:p>
    <w:p w14:paraId="0422F4C4" w14:textId="69495215" w:rsidR="00480883" w:rsidRDefault="00480883" w:rsidP="00B33132">
      <w:r>
        <w:t>Blackboard-collaborate ultra, internet browser, power point</w:t>
      </w:r>
    </w:p>
    <w:p w14:paraId="186ED5FF" w14:textId="2956DB2C" w:rsidR="00B33132" w:rsidRPr="00F62415" w:rsidRDefault="00B33132" w:rsidP="00B33132">
      <w:r w:rsidRPr="00567601">
        <w:rPr>
          <w:rStyle w:val="Heading2Char"/>
        </w:rPr>
        <w:br/>
      </w:r>
    </w:p>
    <w:p w14:paraId="2EA0416F" w14:textId="435683CE" w:rsidR="0000559C" w:rsidRPr="003E1597" w:rsidRDefault="00B33132" w:rsidP="003E1597">
      <w:pPr>
        <w:rPr>
          <w:rStyle w:val="Heading2Char"/>
          <w:b w:val="0"/>
        </w:rPr>
      </w:pPr>
      <w:r w:rsidRPr="00304262">
        <w:rPr>
          <w:rStyle w:val="Heading2Char"/>
          <w:sz w:val="21"/>
          <w:szCs w:val="22"/>
        </w:rPr>
        <w:t xml:space="preserve">ACADEMIC </w:t>
      </w:r>
      <w:r w:rsidRPr="00304262">
        <w:rPr>
          <w:rStyle w:val="Heading2Char"/>
          <w:sz w:val="22"/>
          <w:szCs w:val="22"/>
        </w:rPr>
        <w:t>POLICIES</w:t>
      </w:r>
      <w:r w:rsidRPr="00567601">
        <w:rPr>
          <w:rStyle w:val="Heading2Char"/>
        </w:rPr>
        <w:br/>
      </w:r>
      <w:r w:rsidR="00F73BE2" w:rsidRPr="00F73BE2">
        <w:rPr>
          <w:color w:val="000000" w:themeColor="text1"/>
        </w:rPr>
        <w:t>Please read the following links for details:</w:t>
      </w:r>
      <w:r w:rsidRPr="00F62415">
        <w:br/>
      </w:r>
      <w:hyperlink r:id="rId22" w:history="1">
        <w:r w:rsidRPr="001B4C26">
          <w:rPr>
            <w:rStyle w:val="Hyperlink"/>
          </w:rPr>
          <w:t>Undergraduate</w:t>
        </w:r>
        <w:r w:rsidR="001B4C26" w:rsidRPr="001B4C26">
          <w:rPr>
            <w:rStyle w:val="Hyperlink"/>
          </w:rPr>
          <w:t xml:space="preserve"> Policies</w:t>
        </w:r>
      </w:hyperlink>
      <w:r w:rsidRPr="00F62415">
        <w:t xml:space="preserve">: </w:t>
      </w:r>
      <w:hyperlink r:id="rId23" w:history="1">
        <w:r w:rsidRPr="00F62415">
          <w:rPr>
            <w:rStyle w:val="Hyperlink"/>
          </w:rPr>
          <w:t>http://www.utoledo.edu/policies/academic/undergraduate/</w:t>
        </w:r>
      </w:hyperlink>
      <w:r w:rsidRPr="00F62415">
        <w:t xml:space="preserve"> </w:t>
      </w:r>
      <w:r w:rsidRPr="00F62415">
        <w:br/>
      </w:r>
      <w:hyperlink r:id="rId24" w:history="1">
        <w:r w:rsidRPr="001B4C26">
          <w:rPr>
            <w:rStyle w:val="Hyperlink"/>
          </w:rPr>
          <w:t>Graduate</w:t>
        </w:r>
        <w:r w:rsidR="001B4C26" w:rsidRPr="001B4C26">
          <w:rPr>
            <w:rStyle w:val="Hyperlink"/>
          </w:rPr>
          <w:t xml:space="preserve"> Policies</w:t>
        </w:r>
      </w:hyperlink>
      <w:r w:rsidRPr="00F62415">
        <w:t xml:space="preserve">: </w:t>
      </w:r>
      <w:hyperlink r:id="rId25" w:history="1">
        <w:r w:rsidRPr="00F62415">
          <w:rPr>
            <w:rStyle w:val="Hyperlink"/>
          </w:rPr>
          <w:t>http://www.utoledo.edu/policies/academic/graduate/</w:t>
        </w:r>
      </w:hyperlink>
    </w:p>
    <w:p w14:paraId="336F678D" w14:textId="60D38B9F" w:rsidR="00B33132" w:rsidRPr="00D3523A" w:rsidRDefault="00B33132" w:rsidP="006533F3">
      <w:pPr>
        <w:spacing w:after="0"/>
        <w:rPr>
          <w:rStyle w:val="Heading2Char"/>
          <w:b w:val="0"/>
          <w:sz w:val="22"/>
          <w:szCs w:val="22"/>
        </w:rPr>
      </w:pPr>
      <w:r w:rsidRPr="00D3523A">
        <w:rPr>
          <w:rStyle w:val="Heading2Char"/>
          <w:sz w:val="22"/>
          <w:szCs w:val="22"/>
        </w:rPr>
        <w:t>COURSE EXPECTATIONS</w:t>
      </w:r>
    </w:p>
    <w:p w14:paraId="78FAA71C" w14:textId="49F127B4"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 xml:space="preserve">Attendance in </w:t>
      </w:r>
      <w:r w:rsidR="00574017">
        <w:rPr>
          <w:rStyle w:val="Heading2Char"/>
          <w:b w:val="0"/>
          <w:bCs/>
          <w:szCs w:val="20"/>
        </w:rPr>
        <w:t>class.</w:t>
      </w:r>
      <w:r w:rsidR="00742528" w:rsidRPr="00742528">
        <w:rPr>
          <w:rStyle w:val="Heading2Char"/>
          <w:b w:val="0"/>
          <w:bCs/>
          <w:szCs w:val="20"/>
        </w:rPr>
        <w:t xml:space="preserve"> </w:t>
      </w:r>
      <w:r w:rsidR="00742528" w:rsidRPr="00742528">
        <w:rPr>
          <w:rFonts w:ascii="Calibri" w:hAnsi="Calibri"/>
          <w:szCs w:val="20"/>
        </w:rPr>
        <w:t xml:space="preserve">The UT missed class policy: </w:t>
      </w:r>
      <w:hyperlink r:id="rId26" w:history="1">
        <w:r w:rsidR="00742528" w:rsidRPr="00742528">
          <w:rPr>
            <w:rStyle w:val="Hyperlink"/>
            <w:rFonts w:ascii="Calibri" w:hAnsi="Calibri"/>
            <w:szCs w:val="20"/>
          </w:rPr>
          <w:t>http://www.utoledo.edu/policy/index.asp?id=87</w:t>
        </w:r>
      </w:hyperlink>
    </w:p>
    <w:p w14:paraId="42E9CC19" w14:textId="77777777"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Participation in class discussion</w:t>
      </w:r>
    </w:p>
    <w:p w14:paraId="1E47BD77" w14:textId="28908D84"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No use of mobile device during class</w:t>
      </w:r>
    </w:p>
    <w:p w14:paraId="4C91C896" w14:textId="1AF1D64F"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Video camera should be ON during the class</w:t>
      </w:r>
    </w:p>
    <w:p w14:paraId="7846CAC1" w14:textId="11FC3794" w:rsidR="00742528" w:rsidRPr="00742528" w:rsidRDefault="00742528" w:rsidP="00742528">
      <w:pPr>
        <w:pStyle w:val="ListParagraph"/>
        <w:numPr>
          <w:ilvl w:val="0"/>
          <w:numId w:val="21"/>
        </w:numPr>
        <w:tabs>
          <w:tab w:val="num" w:pos="990"/>
          <w:tab w:val="num" w:pos="1440"/>
        </w:tabs>
        <w:spacing w:after="0" w:line="240" w:lineRule="auto"/>
        <w:jc w:val="both"/>
        <w:rPr>
          <w:rFonts w:ascii="Calibri" w:hAnsi="Calibri"/>
          <w:szCs w:val="20"/>
        </w:rPr>
      </w:pPr>
      <w:r w:rsidRPr="00742528">
        <w:rPr>
          <w:rFonts w:ascii="Calibri" w:hAnsi="Calibri"/>
          <w:szCs w:val="20"/>
        </w:rPr>
        <w:t>Disruptive behavior in the lecture room will not be tolerated. Please do not bring food during the class, although a drink is acceptable.</w:t>
      </w:r>
    </w:p>
    <w:p w14:paraId="04817D64" w14:textId="4DC0C461" w:rsidR="00742528" w:rsidRPr="00742528" w:rsidRDefault="00742528" w:rsidP="00742528">
      <w:pPr>
        <w:pStyle w:val="ListParagraph"/>
        <w:numPr>
          <w:ilvl w:val="0"/>
          <w:numId w:val="21"/>
        </w:numPr>
        <w:spacing w:after="0" w:line="240" w:lineRule="auto"/>
        <w:rPr>
          <w:rFonts w:ascii="Calibri" w:hAnsi="Calibri"/>
          <w:szCs w:val="20"/>
        </w:rPr>
      </w:pPr>
      <w:r w:rsidRPr="00742528">
        <w:rPr>
          <w:rFonts w:ascii="Calibri" w:hAnsi="Calibri"/>
          <w:szCs w:val="20"/>
        </w:rPr>
        <w:t xml:space="preserve">Please read the UT policies on student conduct and academic dishonesty located at: </w:t>
      </w:r>
      <w:hyperlink r:id="rId27" w:history="1">
        <w:r w:rsidRPr="00742528">
          <w:rPr>
            <w:rStyle w:val="Hyperlink"/>
            <w:rFonts w:ascii="Calibri" w:hAnsi="Calibri"/>
            <w:szCs w:val="20"/>
          </w:rPr>
          <w:t>http://www.utoledo.edu/policy/index.asp?id=235</w:t>
        </w:r>
      </w:hyperlink>
      <w:r w:rsidRPr="00742528">
        <w:rPr>
          <w:rFonts w:ascii="Calibri" w:hAnsi="Calibri"/>
          <w:szCs w:val="20"/>
        </w:rPr>
        <w:t xml:space="preserve">. </w:t>
      </w:r>
    </w:p>
    <w:p w14:paraId="773AA72F" w14:textId="202CB022" w:rsidR="00742528" w:rsidRPr="00742528" w:rsidRDefault="00742528" w:rsidP="00742528">
      <w:pPr>
        <w:pStyle w:val="ListParagraph"/>
        <w:numPr>
          <w:ilvl w:val="0"/>
          <w:numId w:val="21"/>
        </w:numPr>
        <w:spacing w:after="0" w:line="240" w:lineRule="auto"/>
        <w:rPr>
          <w:rFonts w:ascii="Calibri" w:hAnsi="Calibri"/>
          <w:b/>
          <w:szCs w:val="20"/>
        </w:rPr>
      </w:pPr>
      <w:r w:rsidRPr="00742528">
        <w:rPr>
          <w:rFonts w:ascii="Calibri" w:eastAsia="Times New Roman" w:hAnsi="Calibri" w:cs="Arial"/>
          <w:color w:val="000000"/>
          <w:szCs w:val="20"/>
        </w:rPr>
        <w:t xml:space="preserve">Students are expected to check </w:t>
      </w:r>
      <w:r w:rsidRPr="00742528">
        <w:rPr>
          <w:rFonts w:ascii="Calibri" w:hAnsi="Calibri"/>
          <w:color w:val="000000"/>
          <w:szCs w:val="20"/>
        </w:rPr>
        <w:t>their UT email account frequently for important course information.</w:t>
      </w:r>
    </w:p>
    <w:p w14:paraId="3E071D3D" w14:textId="77777777" w:rsidR="00F73BE2" w:rsidRDefault="00F73BE2" w:rsidP="00F73BE2">
      <w:pPr>
        <w:rPr>
          <w:rStyle w:val="Heading2Char"/>
          <w:sz w:val="22"/>
        </w:rPr>
      </w:pPr>
    </w:p>
    <w:p w14:paraId="7AF5D373" w14:textId="31F970D2" w:rsidR="00B33132" w:rsidRDefault="00B33132" w:rsidP="00F73BE2">
      <w:pPr>
        <w:rPr>
          <w:rStyle w:val="Heading2Char"/>
          <w:sz w:val="22"/>
        </w:rPr>
      </w:pPr>
      <w:r w:rsidRPr="00D3523A">
        <w:rPr>
          <w:rStyle w:val="Heading2Char"/>
          <w:sz w:val="22"/>
        </w:rPr>
        <w:t>OVERV</w:t>
      </w:r>
      <w:r w:rsidR="001B4C26" w:rsidRPr="00D3523A">
        <w:rPr>
          <w:rStyle w:val="Heading2Char"/>
          <w:sz w:val="22"/>
        </w:rPr>
        <w:t>I</w:t>
      </w:r>
      <w:r w:rsidRPr="00D3523A">
        <w:rPr>
          <w:rStyle w:val="Heading2Char"/>
          <w:sz w:val="22"/>
        </w:rPr>
        <w:t>EW OF COURSE GRADE ASSIGNMENT*</w:t>
      </w:r>
      <w:r w:rsidRPr="00D3523A">
        <w:rPr>
          <w:rStyle w:val="Heading2Char"/>
          <w:sz w:val="22"/>
        </w:rPr>
        <w:tab/>
      </w:r>
    </w:p>
    <w:p w14:paraId="496A02F4" w14:textId="1169DB0C" w:rsidR="00F73BE2" w:rsidRDefault="00F73BE2" w:rsidP="00F73BE2">
      <w:pPr>
        <w:rPr>
          <w:rStyle w:val="Heading2Char"/>
          <w:b w:val="0"/>
          <w:bCs/>
          <w:sz w:val="22"/>
        </w:rPr>
      </w:pPr>
      <w:r>
        <w:rPr>
          <w:rStyle w:val="Heading2Char"/>
          <w:sz w:val="22"/>
        </w:rPr>
        <w:t xml:space="preserve">Choice of paper for presentation: 20% </w:t>
      </w:r>
      <w:r w:rsidRPr="00F73BE2">
        <w:rPr>
          <w:rStyle w:val="Heading2Char"/>
          <w:b w:val="0"/>
          <w:bCs/>
          <w:sz w:val="22"/>
        </w:rPr>
        <w:t>(date of publication and impact factor will be considered)</w:t>
      </w:r>
    </w:p>
    <w:p w14:paraId="0777A13F" w14:textId="1371AEA1" w:rsidR="005E44E6" w:rsidRDefault="00F73BE2" w:rsidP="00F73BE2">
      <w:pPr>
        <w:rPr>
          <w:rStyle w:val="Heading2Char"/>
          <w:b w:val="0"/>
          <w:bCs/>
          <w:sz w:val="22"/>
        </w:rPr>
      </w:pPr>
      <w:r w:rsidRPr="005E44E6">
        <w:rPr>
          <w:rStyle w:val="Heading2Char"/>
          <w:sz w:val="22"/>
        </w:rPr>
        <w:t>Presentation Quality: 50%</w:t>
      </w:r>
      <w:r>
        <w:rPr>
          <w:rStyle w:val="Heading2Char"/>
          <w:b w:val="0"/>
          <w:bCs/>
          <w:sz w:val="22"/>
        </w:rPr>
        <w:t xml:space="preserve"> (</w:t>
      </w:r>
      <w:r w:rsidRPr="00F73BE2">
        <w:rPr>
          <w:rStyle w:val="Heading2Char"/>
          <w:b w:val="0"/>
          <w:bCs/>
          <w:sz w:val="22"/>
        </w:rPr>
        <w:t>Consideration will be given to the extent to which the paper is comprehended and presented</w:t>
      </w:r>
      <w:r w:rsidR="005E44E6">
        <w:rPr>
          <w:rStyle w:val="Heading2Char"/>
          <w:b w:val="0"/>
          <w:bCs/>
          <w:sz w:val="22"/>
        </w:rPr>
        <w:t>)</w:t>
      </w:r>
    </w:p>
    <w:p w14:paraId="0B450792" w14:textId="3B472E92" w:rsidR="005E44E6" w:rsidRDefault="005E44E6" w:rsidP="00F73BE2">
      <w:pPr>
        <w:rPr>
          <w:rStyle w:val="Heading2Char"/>
          <w:b w:val="0"/>
          <w:bCs/>
          <w:sz w:val="22"/>
        </w:rPr>
      </w:pPr>
      <w:r w:rsidRPr="00742528">
        <w:rPr>
          <w:rStyle w:val="Heading2Char"/>
          <w:sz w:val="22"/>
        </w:rPr>
        <w:t>Seminar activity: 30%</w:t>
      </w:r>
      <w:r>
        <w:rPr>
          <w:rStyle w:val="Heading2Char"/>
          <w:b w:val="0"/>
          <w:bCs/>
          <w:sz w:val="22"/>
        </w:rPr>
        <w:t xml:space="preserve"> (Questions asked and participation by the students (non-presenters) will considered)</w:t>
      </w:r>
    </w:p>
    <w:p w14:paraId="6786FA2F" w14:textId="090B26A8" w:rsidR="006533F3" w:rsidRPr="0033480C" w:rsidRDefault="006533F3" w:rsidP="00F73BE2">
      <w:pPr>
        <w:rPr>
          <w:b/>
          <w:bCs/>
          <w:sz w:val="22"/>
        </w:rPr>
      </w:pPr>
      <w:r w:rsidRPr="0033480C">
        <w:rPr>
          <w:b/>
          <w:bCs/>
          <w:sz w:val="22"/>
        </w:rPr>
        <w:t>UNIVERSITY POLICIES</w:t>
      </w:r>
    </w:p>
    <w:p w14:paraId="3265784A" w14:textId="77777777" w:rsidR="001C32CD" w:rsidRPr="00082622" w:rsidRDefault="001C32CD" w:rsidP="001C32CD">
      <w:pPr>
        <w:pStyle w:val="p1"/>
        <w:rPr>
          <w:rFonts w:asciiTheme="minorHAnsi" w:hAnsiTheme="minorHAnsi"/>
          <w:sz w:val="20"/>
          <w:szCs w:val="20"/>
        </w:rPr>
      </w:pPr>
      <w:r w:rsidRPr="00082622">
        <w:rPr>
          <w:rFonts w:asciiTheme="minorHAnsi" w:hAnsiTheme="minorHAnsi"/>
          <w:b/>
          <w:bCs/>
          <w:sz w:val="20"/>
          <w:szCs w:val="20"/>
        </w:rPr>
        <w:t xml:space="preserve">Institutional Classroom Attendance Policy (Fall and Spring </w:t>
      </w:r>
      <w:r w:rsidRPr="00583E2C">
        <w:rPr>
          <w:rStyle w:val="s1"/>
          <w:rFonts w:asciiTheme="minorHAnsi" w:hAnsiTheme="minorHAnsi"/>
          <w:b/>
          <w:bCs/>
          <w:color w:val="000000" w:themeColor="text1"/>
          <w:sz w:val="20"/>
          <w:szCs w:val="20"/>
        </w:rPr>
        <w:t xml:space="preserve">FULL TERM ONLY </w:t>
      </w:r>
      <w:r w:rsidRPr="00082622">
        <w:rPr>
          <w:rFonts w:asciiTheme="minorHAnsi" w:hAnsiTheme="minorHAnsi"/>
          <w:b/>
          <w:bCs/>
          <w:sz w:val="20"/>
          <w:szCs w:val="20"/>
        </w:rPr>
        <w:t>Statement)</w:t>
      </w:r>
    </w:p>
    <w:p w14:paraId="79C48CEA" w14:textId="384904F0" w:rsidR="001C32CD" w:rsidRPr="00082622" w:rsidRDefault="001C32CD" w:rsidP="001C32CD">
      <w:pPr>
        <w:pStyle w:val="p1"/>
        <w:rPr>
          <w:rFonts w:asciiTheme="minorHAnsi" w:hAnsiTheme="minorHAnsi"/>
          <w:sz w:val="20"/>
          <w:szCs w:val="20"/>
        </w:rPr>
      </w:pPr>
      <w:r w:rsidRPr="00082622">
        <w:rPr>
          <w:rFonts w:asciiTheme="minorHAnsi" w:hAnsiTheme="minorHAnsi"/>
          <w:sz w:val="20"/>
          <w:szCs w:val="20"/>
        </w:rPr>
        <w:t xml:space="preserve">Please be aware that the university has implemented an attendance policy, which requires faculty to verify student participation in every class a student is registered at the start of each new semester/course. For this course, if you have not attended/participated in class (completed any course activities or assignments) within the first 14 days, I am required by federal law to report you as not attended. Unfortunately, not attending/participating in class impacts your eligibility to receive financial aid, so it is VERY important that you attend class and complete course work in these first two weeks. Please contact me as soon as possible to discuss options and/or possible accommodations if you have any difficulty completing assignments within the first two weeks. </w:t>
      </w:r>
    </w:p>
    <w:p w14:paraId="644F3537" w14:textId="77777777" w:rsidR="001C32CD" w:rsidRDefault="001C32CD" w:rsidP="001C32CD">
      <w:pPr>
        <w:pStyle w:val="p1"/>
      </w:pPr>
    </w:p>
    <w:p w14:paraId="3A3E7693" w14:textId="1BE1152F" w:rsidR="00F66CC3" w:rsidRPr="00082622" w:rsidRDefault="00082622" w:rsidP="00082622">
      <w:pPr>
        <w:pStyle w:val="p1"/>
        <w:rPr>
          <w:rFonts w:asciiTheme="minorHAnsi" w:hAnsiTheme="minorHAnsi"/>
          <w:sz w:val="20"/>
          <w:szCs w:val="20"/>
        </w:rPr>
      </w:pPr>
      <w:r>
        <w:rPr>
          <w:rFonts w:asciiTheme="minorHAnsi" w:hAnsiTheme="minorHAnsi"/>
          <w:sz w:val="20"/>
          <w:szCs w:val="20"/>
        </w:rPr>
        <w:br/>
      </w:r>
    </w:p>
    <w:p w14:paraId="76EBF3B8" w14:textId="4F430ACB" w:rsidR="00304262" w:rsidRPr="007346B5" w:rsidRDefault="00AD4485" w:rsidP="007346B5">
      <w:pPr>
        <w:rPr>
          <w:color w:val="FF0000"/>
        </w:rPr>
      </w:pPr>
      <w:r w:rsidRPr="007346B5">
        <w:rPr>
          <w:b/>
          <w:bCs/>
        </w:rPr>
        <w:lastRenderedPageBreak/>
        <w:t xml:space="preserve">Policy Statement on Non‐Discrimination on the </w:t>
      </w:r>
      <w:r w:rsidR="006915F3" w:rsidRPr="007346B5">
        <w:rPr>
          <w:b/>
          <w:bCs/>
        </w:rPr>
        <w:t>B</w:t>
      </w:r>
      <w:r w:rsidRPr="007346B5">
        <w:rPr>
          <w:b/>
          <w:bCs/>
        </w:rPr>
        <w:t>asis of Disability (ADA</w:t>
      </w:r>
      <w:r w:rsidRPr="00F62415">
        <w:t xml:space="preserve">) The University is an equal opportunity educational institution. Please read </w:t>
      </w:r>
      <w:hyperlink r:id="rId28" w:history="1">
        <w:r w:rsidRPr="00F62415">
          <w:rPr>
            <w:rStyle w:val="Hyperlink"/>
          </w:rPr>
          <w:t>The University’s Policy Statement on Nondiscrimination on the Basis of Disability Americans with Disability Act Compliance.</w:t>
        </w:r>
      </w:hyperlink>
      <w:r w:rsidR="001B4C26">
        <w:rPr>
          <w:rStyle w:val="Hyperlink"/>
        </w:rPr>
        <w:t xml:space="preserve"> </w:t>
      </w:r>
      <w:r w:rsidR="00304262">
        <w:rPr>
          <w:rStyle w:val="Hyperlink"/>
        </w:rPr>
        <w:t xml:space="preserve"> </w:t>
      </w:r>
      <w:r w:rsidR="001B4C26">
        <w:t xml:space="preserve">Students can find this policy along with other university policies listed by audience on the </w:t>
      </w:r>
      <w:hyperlink r:id="rId29" w:anchor="students" w:history="1">
        <w:r w:rsidR="001B4C26" w:rsidRPr="001B4C26">
          <w:rPr>
            <w:rStyle w:val="Hyperlink"/>
          </w:rPr>
          <w:t>University Policy webpage</w:t>
        </w:r>
      </w:hyperlink>
      <w:r w:rsidR="001B4C26">
        <w:t xml:space="preserve"> (</w:t>
      </w:r>
      <w:r w:rsidR="001B4C26" w:rsidRPr="001B4C26">
        <w:t>http://www.utoledo.edu/policies/audience.html/#students</w:t>
      </w:r>
      <w:r w:rsidR="001B4C26">
        <w:t xml:space="preserve">). </w:t>
      </w:r>
    </w:p>
    <w:p w14:paraId="106E4F44" w14:textId="66E43CA2" w:rsidR="000E3E9B" w:rsidRPr="008049FF" w:rsidRDefault="00AD4485" w:rsidP="000E3E9B">
      <w:r w:rsidRPr="007346B5">
        <w:rPr>
          <w:b/>
          <w:bCs/>
        </w:rPr>
        <w:t>Academic Accommodations</w:t>
      </w:r>
      <w:r w:rsidR="0033480C">
        <w:t>:</w:t>
      </w:r>
      <w:r w:rsidR="000E3E9B" w:rsidRPr="008049FF">
        <w:t xml:space="preserve"> The University of Toledo embraces the inclusion of students with disabilities. We are committed to ensuring equal opportunity and seamless access for full participation in all courses. For students who have an Accommodations Memo from the Office of Accessibility and Disability Resources, I invite you to correspond with me as soon as possible so that we can communicate confidentially about implementing accommodations in this course. </w:t>
      </w:r>
    </w:p>
    <w:p w14:paraId="72E3AFAD" w14:textId="67CFFA88" w:rsidR="000E3E9B" w:rsidRPr="008049FF" w:rsidRDefault="000E3E9B" w:rsidP="000E3E9B">
      <w:r w:rsidRPr="008049FF">
        <w:t xml:space="preserve">For students who have not established accommodations with the Office of Accessibility and Disability Resources and are experiencing disability access barriers or are interested in a referral to health care resources for a potential disability, please connect with the office by calling 419.530.4981 or sending an email to </w:t>
      </w:r>
      <w:hyperlink r:id="rId30" w:history="1">
        <w:r w:rsidR="000310D4" w:rsidRPr="002E7213">
          <w:rPr>
            <w:rStyle w:val="Hyperlink"/>
          </w:rPr>
          <w:t>StudentDisability@utoledo.edu</w:t>
        </w:r>
      </w:hyperlink>
      <w:r w:rsidR="000310D4">
        <w:t xml:space="preserve">. </w:t>
      </w:r>
    </w:p>
    <w:p w14:paraId="48BA464F" w14:textId="572BA8EE" w:rsidR="006B031C" w:rsidRPr="000E3E9B" w:rsidRDefault="00397865" w:rsidP="000E3E9B">
      <w:pPr>
        <w:rPr>
          <w:b/>
        </w:rPr>
      </w:pPr>
      <w:r w:rsidRPr="000E3E9B">
        <w:rPr>
          <w:b/>
        </w:rPr>
        <w:t xml:space="preserve">ACADEMIC </w:t>
      </w:r>
      <w:r w:rsidR="00FB28D2" w:rsidRPr="000E3E9B">
        <w:rPr>
          <w:b/>
        </w:rPr>
        <w:t xml:space="preserve">AND </w:t>
      </w:r>
      <w:r w:rsidR="006B031C" w:rsidRPr="000E3E9B">
        <w:rPr>
          <w:b/>
        </w:rPr>
        <w:t>SUPPORT SERVICES</w:t>
      </w:r>
    </w:p>
    <w:p w14:paraId="26BEC9A0" w14:textId="517D4EC0" w:rsidR="00287F0C" w:rsidRPr="00CB0167" w:rsidRDefault="00E917D5" w:rsidP="001B4C26">
      <w:pPr>
        <w:spacing w:after="0" w:line="240" w:lineRule="auto"/>
        <w:rPr>
          <w:color w:val="FF0000"/>
        </w:rPr>
      </w:pPr>
      <w:r w:rsidRPr="00F62415">
        <w:t xml:space="preserve">Please follow this link to view a comprehensive list of </w:t>
      </w:r>
      <w:hyperlink r:id="rId31" w:history="1">
        <w:r w:rsidR="00770B9C" w:rsidRPr="001B4C26">
          <w:rPr>
            <w:rStyle w:val="Hyperlink"/>
          </w:rPr>
          <w:t>Student Academic and Support Services</w:t>
        </w:r>
      </w:hyperlink>
      <w:r w:rsidR="00770B9C" w:rsidRPr="00F62415">
        <w:t xml:space="preserve"> </w:t>
      </w:r>
      <w:r w:rsidR="001B4C26">
        <w:t>(</w:t>
      </w:r>
      <w:r w:rsidR="001B4C26" w:rsidRPr="001B4C26">
        <w:t>http://www.utoledo.edu/studentaffairs/departments.html</w:t>
      </w:r>
      <w:r w:rsidR="001B4C26">
        <w:t xml:space="preserve">) </w:t>
      </w:r>
      <w:r w:rsidRPr="00F62415">
        <w:t>available to you as a student</w:t>
      </w:r>
      <w:r w:rsidR="00770B9C" w:rsidRPr="00F62415">
        <w:t xml:space="preserve"> </w:t>
      </w:r>
    </w:p>
    <w:p w14:paraId="784AB8BD" w14:textId="40FCA567" w:rsidR="00036127" w:rsidRPr="00567601" w:rsidRDefault="00036127" w:rsidP="00D3523A">
      <w:pPr>
        <w:pStyle w:val="Heading2"/>
      </w:pPr>
      <w:r w:rsidRPr="00567601">
        <w:t>SAFETY AND HEALTH SERVICES FOR UT STUDENTS</w:t>
      </w:r>
    </w:p>
    <w:p w14:paraId="62571B55" w14:textId="3858AF1F" w:rsidR="00A55C34" w:rsidRDefault="00FB28D2" w:rsidP="00A55C34">
      <w:pPr>
        <w:spacing w:after="0" w:line="240" w:lineRule="auto"/>
        <w:rPr>
          <w:color w:val="FF0000"/>
        </w:rPr>
      </w:pPr>
      <w:r w:rsidRPr="00F62415">
        <w:t>Please use the following link to view a</w:t>
      </w:r>
      <w:r w:rsidR="00036127" w:rsidRPr="00F62415">
        <w:t xml:space="preserve"> comprehensive </w:t>
      </w:r>
      <w:r w:rsidRPr="00F62415">
        <w:t xml:space="preserve">list </w:t>
      </w:r>
      <w:hyperlink r:id="rId32" w:history="1">
        <w:r w:rsidR="00E917D5" w:rsidRPr="00F62415">
          <w:rPr>
            <w:rStyle w:val="Hyperlink"/>
          </w:rPr>
          <w:t>Campus Health and Safety Services</w:t>
        </w:r>
      </w:hyperlink>
      <w:r w:rsidR="00E917D5" w:rsidRPr="00F62415">
        <w:t xml:space="preserve"> </w:t>
      </w:r>
      <w:r w:rsidRPr="00F62415">
        <w:t>available to you as a student</w:t>
      </w:r>
      <w:r w:rsidR="00441BC5">
        <w:t>.</w:t>
      </w:r>
      <w:r w:rsidR="00E917D5" w:rsidRPr="00F62415">
        <w:t xml:space="preserve"> </w:t>
      </w:r>
    </w:p>
    <w:p w14:paraId="7AF06901" w14:textId="77777777" w:rsidR="00A55C34" w:rsidRDefault="00A55C34" w:rsidP="00A55C34">
      <w:pPr>
        <w:spacing w:after="0" w:line="240" w:lineRule="auto"/>
        <w:rPr>
          <w:rStyle w:val="Heading2Char"/>
          <w:color w:val="FF0000"/>
        </w:rPr>
      </w:pPr>
    </w:p>
    <w:p w14:paraId="4965675F" w14:textId="63C4E44E" w:rsidR="00A55C34" w:rsidRPr="00D3523A" w:rsidRDefault="00D3523A" w:rsidP="00A55C34">
      <w:pPr>
        <w:spacing w:after="0" w:line="240" w:lineRule="auto"/>
        <w:rPr>
          <w:rStyle w:val="Heading2Char"/>
          <w:rFonts w:cstheme="minorHAnsi"/>
          <w:smallCaps/>
          <w:color w:val="000000" w:themeColor="text1"/>
          <w:sz w:val="21"/>
          <w:szCs w:val="22"/>
        </w:rPr>
      </w:pPr>
      <w:r w:rsidRPr="00D3523A">
        <w:rPr>
          <w:rStyle w:val="Heading2Char"/>
          <w:rFonts w:cstheme="minorHAnsi"/>
          <w:smallCaps/>
          <w:color w:val="000000" w:themeColor="text1"/>
          <w:sz w:val="21"/>
          <w:szCs w:val="22"/>
        </w:rPr>
        <w:t>INCLUSIVE CLASSROOM STATEMENT</w:t>
      </w:r>
    </w:p>
    <w:p w14:paraId="446E5333" w14:textId="243EED8C" w:rsidR="00B33132" w:rsidRDefault="00A55C34" w:rsidP="00A55C34">
      <w:pPr>
        <w:spacing w:after="0" w:line="240" w:lineRule="auto"/>
        <w:rPr>
          <w:rStyle w:val="Heading2Char"/>
          <w:b w:val="0"/>
          <w:bCs/>
          <w:color w:val="000000" w:themeColor="text1"/>
          <w:szCs w:val="20"/>
        </w:rPr>
      </w:pPr>
      <w:r w:rsidRPr="00A55C34">
        <w:rPr>
          <w:rStyle w:val="Heading2Char"/>
          <w:b w:val="0"/>
          <w:bCs/>
          <w:color w:val="000000" w:themeColor="text1"/>
          <w:szCs w:val="20"/>
        </w:rPr>
        <w:t>In this class, we will work together to develop a learning community that is inclusive and respectful. Our diversity may be reflected by differences in race, culture, age, religion, sexual orientation, gender identity/expression, socioeconomic background, and a myriad of other social identities and life experiences. We will encourage and appreciate expressions of different ideas, opinions, and beliefs so that conversations and interactions that could potentially be divisive turn, instead, into opportunities for intellectual and personal development.</w:t>
      </w:r>
    </w:p>
    <w:p w14:paraId="0CE33CF7" w14:textId="77777777" w:rsidR="00A55C34" w:rsidRPr="00CB0167" w:rsidRDefault="00A55C34" w:rsidP="00B33132">
      <w:pPr>
        <w:spacing w:after="0" w:line="240" w:lineRule="auto"/>
        <w:rPr>
          <w:rStyle w:val="Heading2Char"/>
          <w:color w:val="FF0000"/>
        </w:rPr>
      </w:pPr>
    </w:p>
    <w:p w14:paraId="00AB48EE" w14:textId="414AE061" w:rsidR="00F31DFB" w:rsidRPr="00B33132" w:rsidRDefault="00A71538" w:rsidP="00BF4778">
      <w:pPr>
        <w:spacing w:after="120" w:line="240" w:lineRule="auto"/>
        <w:rPr>
          <w:rStyle w:val="Heading2Char"/>
          <w:b w:val="0"/>
        </w:rPr>
      </w:pPr>
      <w:r w:rsidRPr="00567601">
        <w:rPr>
          <w:rStyle w:val="Heading2Char"/>
        </w:rPr>
        <w:t>COURSE SCHEDULE</w:t>
      </w:r>
    </w:p>
    <w:tbl>
      <w:tblPr>
        <w:tblStyle w:val="TableGrid"/>
        <w:tblW w:w="0" w:type="auto"/>
        <w:tblLook w:val="06A0" w:firstRow="1" w:lastRow="0" w:firstColumn="1" w:lastColumn="0" w:noHBand="1" w:noVBand="1"/>
        <w:tblCaption w:val="Schedule"/>
        <w:tblDescription w:val="15-week class schedule with five columns: week, dates, topic, learning outcome(s), and assignments due."/>
      </w:tblPr>
      <w:tblGrid>
        <w:gridCol w:w="751"/>
        <w:gridCol w:w="1256"/>
        <w:gridCol w:w="2308"/>
        <w:gridCol w:w="2520"/>
        <w:gridCol w:w="2515"/>
      </w:tblGrid>
      <w:tr w:rsidR="009E711C" w14:paraId="4419834E" w14:textId="77777777" w:rsidTr="00AA60F0">
        <w:trPr>
          <w:tblHeader/>
        </w:trPr>
        <w:tc>
          <w:tcPr>
            <w:tcW w:w="751" w:type="dxa"/>
          </w:tcPr>
          <w:p w14:paraId="6BF31784" w14:textId="77777777" w:rsidR="009E711C" w:rsidRDefault="009E711C" w:rsidP="00D11E7D">
            <w:pPr>
              <w:pStyle w:val="Heading3"/>
              <w:outlineLvl w:val="2"/>
            </w:pPr>
            <w:r>
              <w:t>WEEK</w:t>
            </w:r>
          </w:p>
        </w:tc>
        <w:tc>
          <w:tcPr>
            <w:tcW w:w="1256" w:type="dxa"/>
          </w:tcPr>
          <w:p w14:paraId="67DA15BE" w14:textId="77777777" w:rsidR="009E711C" w:rsidRDefault="009E711C" w:rsidP="00D11E7D">
            <w:pPr>
              <w:pStyle w:val="Heading3"/>
              <w:outlineLvl w:val="2"/>
            </w:pPr>
            <w:r>
              <w:t>DATES</w:t>
            </w:r>
          </w:p>
        </w:tc>
        <w:tc>
          <w:tcPr>
            <w:tcW w:w="2308" w:type="dxa"/>
          </w:tcPr>
          <w:p w14:paraId="3480FE5A" w14:textId="77777777" w:rsidR="009E711C" w:rsidRDefault="009E711C" w:rsidP="00D11E7D">
            <w:pPr>
              <w:pStyle w:val="Heading3"/>
              <w:outlineLvl w:val="2"/>
            </w:pPr>
            <w:r w:rsidRPr="00361E95">
              <w:t>TOPIC</w:t>
            </w:r>
          </w:p>
        </w:tc>
        <w:tc>
          <w:tcPr>
            <w:tcW w:w="2520" w:type="dxa"/>
          </w:tcPr>
          <w:p w14:paraId="53AAA4DA" w14:textId="77777777" w:rsidR="009E711C" w:rsidRDefault="009E711C" w:rsidP="00D11E7D">
            <w:pPr>
              <w:pStyle w:val="Heading3"/>
              <w:outlineLvl w:val="2"/>
            </w:pPr>
            <w:r>
              <w:t>LEARNING OUTCOME(S)</w:t>
            </w:r>
          </w:p>
        </w:tc>
        <w:tc>
          <w:tcPr>
            <w:tcW w:w="2515" w:type="dxa"/>
          </w:tcPr>
          <w:p w14:paraId="54831716" w14:textId="77777777" w:rsidR="009E711C" w:rsidRDefault="009E711C" w:rsidP="00D11E7D">
            <w:pPr>
              <w:pStyle w:val="Heading3"/>
              <w:outlineLvl w:val="2"/>
            </w:pPr>
            <w:r>
              <w:t>ASSIGNMENTS DUE</w:t>
            </w:r>
          </w:p>
        </w:tc>
      </w:tr>
      <w:tr w:rsidR="009E711C" w14:paraId="13537225" w14:textId="77777777" w:rsidTr="00AA60F0">
        <w:tc>
          <w:tcPr>
            <w:tcW w:w="751" w:type="dxa"/>
          </w:tcPr>
          <w:p w14:paraId="21CF18C9" w14:textId="77777777" w:rsidR="009E711C" w:rsidRDefault="009E711C" w:rsidP="00D11E7D">
            <w:pPr>
              <w:jc w:val="center"/>
            </w:pPr>
            <w:r>
              <w:t>1</w:t>
            </w:r>
          </w:p>
        </w:tc>
        <w:tc>
          <w:tcPr>
            <w:tcW w:w="1256" w:type="dxa"/>
          </w:tcPr>
          <w:p w14:paraId="20F69B82" w14:textId="7EE852C4" w:rsidR="009E711C" w:rsidRDefault="00CA5744" w:rsidP="00D11E7D">
            <w:r>
              <w:t>1-19-22</w:t>
            </w:r>
          </w:p>
        </w:tc>
        <w:tc>
          <w:tcPr>
            <w:tcW w:w="2308" w:type="dxa"/>
          </w:tcPr>
          <w:p w14:paraId="2FB87E74" w14:textId="2FC1000A" w:rsidR="009E711C" w:rsidRDefault="00361E95" w:rsidP="00D11E7D">
            <w:r>
              <w:t>Gabby Vento</w:t>
            </w:r>
          </w:p>
        </w:tc>
        <w:tc>
          <w:tcPr>
            <w:tcW w:w="2520" w:type="dxa"/>
          </w:tcPr>
          <w:p w14:paraId="53D7F2C5" w14:textId="77777777" w:rsidR="009E711C" w:rsidRDefault="009E711C" w:rsidP="00D11E7D">
            <w:pPr>
              <w:jc w:val="both"/>
            </w:pPr>
          </w:p>
        </w:tc>
        <w:tc>
          <w:tcPr>
            <w:tcW w:w="2515" w:type="dxa"/>
          </w:tcPr>
          <w:p w14:paraId="1E89461C" w14:textId="77777777" w:rsidR="009E711C" w:rsidRDefault="009E711C" w:rsidP="00D11E7D"/>
        </w:tc>
      </w:tr>
      <w:tr w:rsidR="009E711C" w14:paraId="6C998EC0" w14:textId="77777777" w:rsidTr="00AA60F0">
        <w:tc>
          <w:tcPr>
            <w:tcW w:w="751" w:type="dxa"/>
          </w:tcPr>
          <w:p w14:paraId="034EC458" w14:textId="77777777" w:rsidR="009E711C" w:rsidRDefault="009E711C" w:rsidP="00D11E7D">
            <w:pPr>
              <w:jc w:val="center"/>
            </w:pPr>
            <w:r>
              <w:t>2</w:t>
            </w:r>
          </w:p>
        </w:tc>
        <w:tc>
          <w:tcPr>
            <w:tcW w:w="1256" w:type="dxa"/>
          </w:tcPr>
          <w:p w14:paraId="7FCF21B5" w14:textId="49350DB1" w:rsidR="009E711C" w:rsidRDefault="00677C19" w:rsidP="00D11E7D">
            <w:r>
              <w:t>1-26-22</w:t>
            </w:r>
          </w:p>
        </w:tc>
        <w:tc>
          <w:tcPr>
            <w:tcW w:w="2308" w:type="dxa"/>
          </w:tcPr>
          <w:p w14:paraId="484D105F" w14:textId="6B72FD97" w:rsidR="009E711C" w:rsidRDefault="002F46A9" w:rsidP="00D11E7D">
            <w:r>
              <w:t>Gabby Vent</w:t>
            </w:r>
          </w:p>
        </w:tc>
        <w:tc>
          <w:tcPr>
            <w:tcW w:w="2520" w:type="dxa"/>
          </w:tcPr>
          <w:p w14:paraId="4F79E168" w14:textId="77777777" w:rsidR="009E711C" w:rsidRDefault="009E711C" w:rsidP="00D11E7D">
            <w:pPr>
              <w:jc w:val="both"/>
            </w:pPr>
          </w:p>
        </w:tc>
        <w:tc>
          <w:tcPr>
            <w:tcW w:w="2515" w:type="dxa"/>
          </w:tcPr>
          <w:p w14:paraId="11C924E8" w14:textId="77777777" w:rsidR="009E711C" w:rsidRDefault="009E711C" w:rsidP="00D11E7D"/>
        </w:tc>
      </w:tr>
      <w:tr w:rsidR="009E711C" w14:paraId="04A9031C" w14:textId="77777777" w:rsidTr="00AA60F0">
        <w:tc>
          <w:tcPr>
            <w:tcW w:w="751" w:type="dxa"/>
          </w:tcPr>
          <w:p w14:paraId="5A065DF9" w14:textId="77777777" w:rsidR="009E711C" w:rsidRDefault="009E711C" w:rsidP="00D11E7D">
            <w:pPr>
              <w:jc w:val="center"/>
            </w:pPr>
            <w:r>
              <w:t>3</w:t>
            </w:r>
          </w:p>
        </w:tc>
        <w:tc>
          <w:tcPr>
            <w:tcW w:w="1256" w:type="dxa"/>
          </w:tcPr>
          <w:p w14:paraId="41500DF9" w14:textId="3E63F28F" w:rsidR="009E711C" w:rsidRDefault="008F59BC" w:rsidP="00D11E7D">
            <w:r>
              <w:t>2</w:t>
            </w:r>
            <w:r w:rsidR="00894F57">
              <w:t>-2-22</w:t>
            </w:r>
          </w:p>
        </w:tc>
        <w:tc>
          <w:tcPr>
            <w:tcW w:w="2308" w:type="dxa"/>
          </w:tcPr>
          <w:p w14:paraId="3734CE3E" w14:textId="4448E7EC" w:rsidR="009E711C" w:rsidRDefault="002F46A9" w:rsidP="00D11E7D">
            <w:r>
              <w:t>Gabby Vento</w:t>
            </w:r>
          </w:p>
        </w:tc>
        <w:tc>
          <w:tcPr>
            <w:tcW w:w="2520" w:type="dxa"/>
          </w:tcPr>
          <w:p w14:paraId="7FD8F09E" w14:textId="77777777" w:rsidR="009E711C" w:rsidRDefault="009E711C" w:rsidP="00D11E7D">
            <w:pPr>
              <w:jc w:val="both"/>
            </w:pPr>
          </w:p>
        </w:tc>
        <w:tc>
          <w:tcPr>
            <w:tcW w:w="2515" w:type="dxa"/>
          </w:tcPr>
          <w:p w14:paraId="4093E445" w14:textId="77777777" w:rsidR="009E711C" w:rsidRDefault="009E711C" w:rsidP="00D11E7D"/>
        </w:tc>
      </w:tr>
      <w:tr w:rsidR="009E711C" w14:paraId="56E6FF32" w14:textId="77777777" w:rsidTr="00AA60F0">
        <w:tc>
          <w:tcPr>
            <w:tcW w:w="751" w:type="dxa"/>
          </w:tcPr>
          <w:p w14:paraId="62E90D0E" w14:textId="77777777" w:rsidR="009E711C" w:rsidRDefault="009E711C" w:rsidP="00D11E7D">
            <w:pPr>
              <w:jc w:val="center"/>
            </w:pPr>
            <w:r>
              <w:t>4</w:t>
            </w:r>
          </w:p>
        </w:tc>
        <w:tc>
          <w:tcPr>
            <w:tcW w:w="1256" w:type="dxa"/>
          </w:tcPr>
          <w:p w14:paraId="21A6C1A8" w14:textId="22723920" w:rsidR="009E711C" w:rsidRDefault="00894F57" w:rsidP="00D11E7D">
            <w:r>
              <w:t>2-9-22</w:t>
            </w:r>
          </w:p>
        </w:tc>
        <w:tc>
          <w:tcPr>
            <w:tcW w:w="2308" w:type="dxa"/>
          </w:tcPr>
          <w:p w14:paraId="15600F45" w14:textId="30DE77BF" w:rsidR="009E711C" w:rsidRDefault="002F46A9" w:rsidP="00D11E7D">
            <w:r>
              <w:t>Gabby Vento</w:t>
            </w:r>
          </w:p>
        </w:tc>
        <w:tc>
          <w:tcPr>
            <w:tcW w:w="2520" w:type="dxa"/>
          </w:tcPr>
          <w:p w14:paraId="21367740" w14:textId="77777777" w:rsidR="009E711C" w:rsidRDefault="009E711C" w:rsidP="00D11E7D">
            <w:pPr>
              <w:jc w:val="both"/>
            </w:pPr>
          </w:p>
        </w:tc>
        <w:tc>
          <w:tcPr>
            <w:tcW w:w="2515" w:type="dxa"/>
          </w:tcPr>
          <w:p w14:paraId="41899A08" w14:textId="77777777" w:rsidR="009E711C" w:rsidRDefault="009E711C" w:rsidP="00D11E7D"/>
        </w:tc>
      </w:tr>
      <w:tr w:rsidR="009E711C" w14:paraId="38AA33CA" w14:textId="77777777" w:rsidTr="00AA60F0">
        <w:tc>
          <w:tcPr>
            <w:tcW w:w="751" w:type="dxa"/>
          </w:tcPr>
          <w:p w14:paraId="76D8F648" w14:textId="77777777" w:rsidR="009E711C" w:rsidRDefault="009E711C" w:rsidP="00D11E7D">
            <w:pPr>
              <w:jc w:val="center"/>
            </w:pPr>
            <w:r>
              <w:t>5</w:t>
            </w:r>
          </w:p>
        </w:tc>
        <w:tc>
          <w:tcPr>
            <w:tcW w:w="1256" w:type="dxa"/>
          </w:tcPr>
          <w:p w14:paraId="7C6D0F2E" w14:textId="42C6502B" w:rsidR="009E711C" w:rsidRDefault="00894F57" w:rsidP="00D11E7D">
            <w:r>
              <w:t>2-16-22</w:t>
            </w:r>
          </w:p>
        </w:tc>
        <w:tc>
          <w:tcPr>
            <w:tcW w:w="2308" w:type="dxa"/>
          </w:tcPr>
          <w:p w14:paraId="7EEC4E9E" w14:textId="63C7C90F" w:rsidR="009E711C" w:rsidRDefault="002F46A9" w:rsidP="00D11E7D">
            <w:r>
              <w:t>Gabby Vento</w:t>
            </w:r>
          </w:p>
        </w:tc>
        <w:tc>
          <w:tcPr>
            <w:tcW w:w="2520" w:type="dxa"/>
          </w:tcPr>
          <w:p w14:paraId="4A910DCA" w14:textId="77777777" w:rsidR="009E711C" w:rsidRDefault="009E711C" w:rsidP="00D11E7D">
            <w:pPr>
              <w:jc w:val="both"/>
            </w:pPr>
          </w:p>
        </w:tc>
        <w:tc>
          <w:tcPr>
            <w:tcW w:w="2515" w:type="dxa"/>
          </w:tcPr>
          <w:p w14:paraId="39CAEB1B" w14:textId="77777777" w:rsidR="009E711C" w:rsidRDefault="009E711C" w:rsidP="00D11E7D"/>
        </w:tc>
      </w:tr>
      <w:tr w:rsidR="009E711C" w14:paraId="51417972" w14:textId="77777777" w:rsidTr="00AA60F0">
        <w:tc>
          <w:tcPr>
            <w:tcW w:w="751" w:type="dxa"/>
          </w:tcPr>
          <w:p w14:paraId="7491A312" w14:textId="77777777" w:rsidR="009E711C" w:rsidRDefault="009E711C" w:rsidP="00D11E7D">
            <w:pPr>
              <w:jc w:val="center"/>
            </w:pPr>
            <w:r>
              <w:t>6</w:t>
            </w:r>
          </w:p>
        </w:tc>
        <w:tc>
          <w:tcPr>
            <w:tcW w:w="1256" w:type="dxa"/>
          </w:tcPr>
          <w:p w14:paraId="1229EFD0" w14:textId="2288BCD2" w:rsidR="009E711C" w:rsidRDefault="00894F57" w:rsidP="00D11E7D">
            <w:r>
              <w:t>2-23-22</w:t>
            </w:r>
          </w:p>
        </w:tc>
        <w:tc>
          <w:tcPr>
            <w:tcW w:w="2308" w:type="dxa"/>
          </w:tcPr>
          <w:p w14:paraId="6DE1C538" w14:textId="2770F913" w:rsidR="009E711C" w:rsidRDefault="002F46A9" w:rsidP="00D11E7D">
            <w:r>
              <w:t>Gabby Vento</w:t>
            </w:r>
          </w:p>
        </w:tc>
        <w:tc>
          <w:tcPr>
            <w:tcW w:w="2520" w:type="dxa"/>
          </w:tcPr>
          <w:p w14:paraId="0957DA33" w14:textId="77777777" w:rsidR="009E711C" w:rsidRDefault="009E711C" w:rsidP="00D11E7D">
            <w:pPr>
              <w:jc w:val="both"/>
            </w:pPr>
          </w:p>
        </w:tc>
        <w:tc>
          <w:tcPr>
            <w:tcW w:w="2515" w:type="dxa"/>
          </w:tcPr>
          <w:p w14:paraId="0A5A9CE3" w14:textId="77777777" w:rsidR="009E711C" w:rsidRDefault="009E711C" w:rsidP="00D11E7D"/>
        </w:tc>
      </w:tr>
      <w:tr w:rsidR="009E711C" w14:paraId="30E2071C" w14:textId="77777777" w:rsidTr="00AA60F0">
        <w:tc>
          <w:tcPr>
            <w:tcW w:w="751" w:type="dxa"/>
          </w:tcPr>
          <w:p w14:paraId="57DCE11B" w14:textId="77777777" w:rsidR="009E711C" w:rsidRDefault="009E711C" w:rsidP="00D11E7D">
            <w:pPr>
              <w:jc w:val="center"/>
            </w:pPr>
            <w:r>
              <w:t>7</w:t>
            </w:r>
          </w:p>
        </w:tc>
        <w:tc>
          <w:tcPr>
            <w:tcW w:w="1256" w:type="dxa"/>
          </w:tcPr>
          <w:p w14:paraId="4FB4A8B7" w14:textId="116D03FE" w:rsidR="009E711C" w:rsidRDefault="00CF0E1F" w:rsidP="00D11E7D">
            <w:r>
              <w:t>3-2-22</w:t>
            </w:r>
          </w:p>
        </w:tc>
        <w:tc>
          <w:tcPr>
            <w:tcW w:w="2308" w:type="dxa"/>
          </w:tcPr>
          <w:p w14:paraId="60B96180" w14:textId="1FBCB318" w:rsidR="009E711C" w:rsidRDefault="002F46A9" w:rsidP="00D11E7D">
            <w:r>
              <w:t>Gabby Vento</w:t>
            </w:r>
          </w:p>
        </w:tc>
        <w:tc>
          <w:tcPr>
            <w:tcW w:w="2520" w:type="dxa"/>
          </w:tcPr>
          <w:p w14:paraId="42DE505B" w14:textId="77777777" w:rsidR="009E711C" w:rsidRDefault="009E711C" w:rsidP="00D11E7D">
            <w:pPr>
              <w:jc w:val="both"/>
            </w:pPr>
          </w:p>
        </w:tc>
        <w:tc>
          <w:tcPr>
            <w:tcW w:w="2515" w:type="dxa"/>
          </w:tcPr>
          <w:p w14:paraId="65BD7944" w14:textId="77777777" w:rsidR="009E711C" w:rsidRDefault="009E711C" w:rsidP="00D11E7D"/>
        </w:tc>
      </w:tr>
      <w:tr w:rsidR="005D6C0D" w14:paraId="63425D81" w14:textId="77777777" w:rsidTr="00AA60F0">
        <w:tc>
          <w:tcPr>
            <w:tcW w:w="751" w:type="dxa"/>
          </w:tcPr>
          <w:p w14:paraId="1A66C307" w14:textId="77777777" w:rsidR="005D6C0D" w:rsidRDefault="005D6C0D" w:rsidP="00D11E7D">
            <w:pPr>
              <w:jc w:val="center"/>
            </w:pPr>
          </w:p>
        </w:tc>
        <w:tc>
          <w:tcPr>
            <w:tcW w:w="1256" w:type="dxa"/>
          </w:tcPr>
          <w:p w14:paraId="7354AC4C" w14:textId="77777777" w:rsidR="005D6C0D" w:rsidRDefault="005D6C0D" w:rsidP="00D11E7D"/>
        </w:tc>
        <w:tc>
          <w:tcPr>
            <w:tcW w:w="2308" w:type="dxa"/>
          </w:tcPr>
          <w:p w14:paraId="1262C7C3" w14:textId="34448DEF" w:rsidR="005D6C0D" w:rsidRPr="005D6C0D" w:rsidRDefault="005D6C0D" w:rsidP="00D11E7D">
            <w:pPr>
              <w:rPr>
                <w:b/>
                <w:bCs/>
              </w:rPr>
            </w:pPr>
            <w:r w:rsidRPr="005D6C0D">
              <w:rPr>
                <w:b/>
                <w:bCs/>
              </w:rPr>
              <w:t>SPRING BREAK</w:t>
            </w:r>
          </w:p>
        </w:tc>
        <w:tc>
          <w:tcPr>
            <w:tcW w:w="2520" w:type="dxa"/>
          </w:tcPr>
          <w:p w14:paraId="729649E5" w14:textId="77777777" w:rsidR="005D6C0D" w:rsidRDefault="005D6C0D" w:rsidP="00D11E7D">
            <w:pPr>
              <w:jc w:val="both"/>
            </w:pPr>
          </w:p>
        </w:tc>
        <w:tc>
          <w:tcPr>
            <w:tcW w:w="2515" w:type="dxa"/>
          </w:tcPr>
          <w:p w14:paraId="0A9DD007" w14:textId="77777777" w:rsidR="005D6C0D" w:rsidRDefault="005D6C0D" w:rsidP="00D11E7D"/>
        </w:tc>
      </w:tr>
      <w:tr w:rsidR="009E711C" w14:paraId="16332650" w14:textId="77777777" w:rsidTr="00AA60F0">
        <w:tc>
          <w:tcPr>
            <w:tcW w:w="751" w:type="dxa"/>
          </w:tcPr>
          <w:p w14:paraId="6A379C1B" w14:textId="77777777" w:rsidR="009E711C" w:rsidRDefault="009E711C" w:rsidP="00D11E7D">
            <w:pPr>
              <w:jc w:val="center"/>
            </w:pPr>
            <w:r>
              <w:t>8</w:t>
            </w:r>
          </w:p>
        </w:tc>
        <w:tc>
          <w:tcPr>
            <w:tcW w:w="1256" w:type="dxa"/>
          </w:tcPr>
          <w:p w14:paraId="726C96F7" w14:textId="1BC75F2E" w:rsidR="009E711C" w:rsidRDefault="008073A8" w:rsidP="00D11E7D">
            <w:r>
              <w:t>3-16-22</w:t>
            </w:r>
          </w:p>
        </w:tc>
        <w:tc>
          <w:tcPr>
            <w:tcW w:w="2308" w:type="dxa"/>
          </w:tcPr>
          <w:p w14:paraId="4AE875CB" w14:textId="7B9895EE" w:rsidR="009E711C" w:rsidRDefault="002F46A9" w:rsidP="00D11E7D">
            <w:r>
              <w:t>Gabby Vento</w:t>
            </w:r>
          </w:p>
        </w:tc>
        <w:tc>
          <w:tcPr>
            <w:tcW w:w="2520" w:type="dxa"/>
          </w:tcPr>
          <w:p w14:paraId="52FBD485" w14:textId="77777777" w:rsidR="009E711C" w:rsidRDefault="009E711C" w:rsidP="00D11E7D">
            <w:pPr>
              <w:jc w:val="both"/>
            </w:pPr>
          </w:p>
        </w:tc>
        <w:tc>
          <w:tcPr>
            <w:tcW w:w="2515" w:type="dxa"/>
          </w:tcPr>
          <w:p w14:paraId="2214E21D" w14:textId="77777777" w:rsidR="009E711C" w:rsidRDefault="009E711C" w:rsidP="00D11E7D"/>
        </w:tc>
      </w:tr>
      <w:tr w:rsidR="00CD51A9" w14:paraId="75962F4E" w14:textId="77777777" w:rsidTr="00AA60F0">
        <w:tc>
          <w:tcPr>
            <w:tcW w:w="751" w:type="dxa"/>
          </w:tcPr>
          <w:p w14:paraId="4351923F" w14:textId="77777777" w:rsidR="00CD51A9" w:rsidRDefault="00CD51A9" w:rsidP="00CD51A9">
            <w:pPr>
              <w:jc w:val="center"/>
            </w:pPr>
            <w:r>
              <w:t>9</w:t>
            </w:r>
          </w:p>
        </w:tc>
        <w:tc>
          <w:tcPr>
            <w:tcW w:w="1256" w:type="dxa"/>
          </w:tcPr>
          <w:p w14:paraId="2B6443CB" w14:textId="3E5850FD" w:rsidR="00CD51A9" w:rsidRDefault="008073A8" w:rsidP="00CD51A9">
            <w:r>
              <w:t>3-23-22</w:t>
            </w:r>
          </w:p>
        </w:tc>
        <w:tc>
          <w:tcPr>
            <w:tcW w:w="2308" w:type="dxa"/>
          </w:tcPr>
          <w:p w14:paraId="40899278" w14:textId="356720DF" w:rsidR="00CD51A9" w:rsidRDefault="002F46A9" w:rsidP="00CD51A9">
            <w:r>
              <w:t>Gabby Vento</w:t>
            </w:r>
          </w:p>
        </w:tc>
        <w:tc>
          <w:tcPr>
            <w:tcW w:w="2520" w:type="dxa"/>
          </w:tcPr>
          <w:p w14:paraId="78C4E99F" w14:textId="77777777" w:rsidR="00CD51A9" w:rsidRDefault="00CD51A9" w:rsidP="00CD51A9">
            <w:pPr>
              <w:jc w:val="both"/>
            </w:pPr>
          </w:p>
        </w:tc>
        <w:tc>
          <w:tcPr>
            <w:tcW w:w="2515" w:type="dxa"/>
          </w:tcPr>
          <w:p w14:paraId="35436569" w14:textId="77777777" w:rsidR="00CD51A9" w:rsidRDefault="00CD51A9" w:rsidP="00CD51A9"/>
        </w:tc>
      </w:tr>
      <w:tr w:rsidR="00CD51A9" w14:paraId="11BD34CA" w14:textId="77777777" w:rsidTr="00AA60F0">
        <w:tc>
          <w:tcPr>
            <w:tcW w:w="751" w:type="dxa"/>
          </w:tcPr>
          <w:p w14:paraId="1DA1AC17" w14:textId="77777777" w:rsidR="00CD51A9" w:rsidRDefault="00CD51A9" w:rsidP="00CD51A9">
            <w:pPr>
              <w:jc w:val="center"/>
            </w:pPr>
            <w:r>
              <w:t>10</w:t>
            </w:r>
          </w:p>
        </w:tc>
        <w:tc>
          <w:tcPr>
            <w:tcW w:w="1256" w:type="dxa"/>
          </w:tcPr>
          <w:p w14:paraId="5E539F6F" w14:textId="1FCA4350" w:rsidR="00CD51A9" w:rsidRDefault="008073A8" w:rsidP="00CD51A9">
            <w:r>
              <w:t>3-30-22</w:t>
            </w:r>
          </w:p>
        </w:tc>
        <w:tc>
          <w:tcPr>
            <w:tcW w:w="2308" w:type="dxa"/>
          </w:tcPr>
          <w:p w14:paraId="49183E30" w14:textId="1434B762" w:rsidR="00CD51A9" w:rsidRDefault="002F46A9" w:rsidP="00CD51A9">
            <w:r>
              <w:t>Gabby Vento</w:t>
            </w:r>
          </w:p>
        </w:tc>
        <w:tc>
          <w:tcPr>
            <w:tcW w:w="2520" w:type="dxa"/>
          </w:tcPr>
          <w:p w14:paraId="4216A19C" w14:textId="77777777" w:rsidR="00CD51A9" w:rsidRDefault="00CD51A9" w:rsidP="00CD51A9">
            <w:pPr>
              <w:jc w:val="both"/>
            </w:pPr>
          </w:p>
        </w:tc>
        <w:tc>
          <w:tcPr>
            <w:tcW w:w="2515" w:type="dxa"/>
          </w:tcPr>
          <w:p w14:paraId="7942C645" w14:textId="77777777" w:rsidR="00CD51A9" w:rsidRDefault="00CD51A9" w:rsidP="00CD51A9"/>
        </w:tc>
      </w:tr>
      <w:tr w:rsidR="00CD51A9" w14:paraId="2B00FCE9" w14:textId="77777777" w:rsidTr="00AA60F0">
        <w:tc>
          <w:tcPr>
            <w:tcW w:w="751" w:type="dxa"/>
          </w:tcPr>
          <w:p w14:paraId="229ED644" w14:textId="77777777" w:rsidR="00CD51A9" w:rsidRDefault="00CD51A9" w:rsidP="00CD51A9">
            <w:pPr>
              <w:jc w:val="center"/>
            </w:pPr>
            <w:r>
              <w:t>11</w:t>
            </w:r>
          </w:p>
        </w:tc>
        <w:tc>
          <w:tcPr>
            <w:tcW w:w="1256" w:type="dxa"/>
          </w:tcPr>
          <w:p w14:paraId="428EC0F9" w14:textId="1CA01853" w:rsidR="00CD51A9" w:rsidRDefault="00967ACC" w:rsidP="00CD51A9">
            <w:r>
              <w:t>4-6-22</w:t>
            </w:r>
          </w:p>
        </w:tc>
        <w:tc>
          <w:tcPr>
            <w:tcW w:w="2308" w:type="dxa"/>
          </w:tcPr>
          <w:p w14:paraId="798DFB3A" w14:textId="27CC60BB" w:rsidR="00CD51A9" w:rsidRDefault="002F46A9" w:rsidP="00CD51A9">
            <w:r>
              <w:t>Gabby Vento</w:t>
            </w:r>
          </w:p>
        </w:tc>
        <w:tc>
          <w:tcPr>
            <w:tcW w:w="2520" w:type="dxa"/>
          </w:tcPr>
          <w:p w14:paraId="56EBDA0D" w14:textId="77777777" w:rsidR="00CD51A9" w:rsidRDefault="00CD51A9" w:rsidP="00CD51A9">
            <w:pPr>
              <w:jc w:val="both"/>
            </w:pPr>
          </w:p>
        </w:tc>
        <w:tc>
          <w:tcPr>
            <w:tcW w:w="2515" w:type="dxa"/>
          </w:tcPr>
          <w:p w14:paraId="311919D6" w14:textId="77777777" w:rsidR="00CD51A9" w:rsidRDefault="00CD51A9" w:rsidP="00CD51A9"/>
        </w:tc>
      </w:tr>
      <w:tr w:rsidR="00CD51A9" w14:paraId="29D55F3B" w14:textId="77777777" w:rsidTr="00AA60F0">
        <w:tc>
          <w:tcPr>
            <w:tcW w:w="751" w:type="dxa"/>
          </w:tcPr>
          <w:p w14:paraId="5FF34C23" w14:textId="77777777" w:rsidR="00CD51A9" w:rsidRDefault="00CD51A9" w:rsidP="00CD51A9">
            <w:pPr>
              <w:jc w:val="center"/>
            </w:pPr>
            <w:r>
              <w:t>12</w:t>
            </w:r>
          </w:p>
        </w:tc>
        <w:tc>
          <w:tcPr>
            <w:tcW w:w="1256" w:type="dxa"/>
          </w:tcPr>
          <w:p w14:paraId="13BCBE39" w14:textId="48470317" w:rsidR="00CD51A9" w:rsidRDefault="00967ACC" w:rsidP="00CD51A9">
            <w:r>
              <w:t>4-13-22</w:t>
            </w:r>
          </w:p>
        </w:tc>
        <w:tc>
          <w:tcPr>
            <w:tcW w:w="2308" w:type="dxa"/>
          </w:tcPr>
          <w:p w14:paraId="4ADA4C93" w14:textId="6486C805" w:rsidR="00CD51A9" w:rsidRDefault="002F46A9" w:rsidP="00CD51A9">
            <w:r>
              <w:t xml:space="preserve">Gabby Vento </w:t>
            </w:r>
          </w:p>
        </w:tc>
        <w:tc>
          <w:tcPr>
            <w:tcW w:w="2520" w:type="dxa"/>
          </w:tcPr>
          <w:p w14:paraId="33B88243" w14:textId="77777777" w:rsidR="00CD51A9" w:rsidRDefault="00CD51A9" w:rsidP="00CD51A9">
            <w:pPr>
              <w:jc w:val="both"/>
            </w:pPr>
          </w:p>
        </w:tc>
        <w:tc>
          <w:tcPr>
            <w:tcW w:w="2515" w:type="dxa"/>
          </w:tcPr>
          <w:p w14:paraId="486A1C88" w14:textId="77777777" w:rsidR="00CD51A9" w:rsidRDefault="00CD51A9" w:rsidP="00CD51A9"/>
        </w:tc>
      </w:tr>
      <w:tr w:rsidR="00CD51A9" w14:paraId="12349D48" w14:textId="77777777" w:rsidTr="00AA60F0">
        <w:tc>
          <w:tcPr>
            <w:tcW w:w="751" w:type="dxa"/>
          </w:tcPr>
          <w:p w14:paraId="79B31B65" w14:textId="77777777" w:rsidR="00CD51A9" w:rsidRDefault="00CD51A9" w:rsidP="00CD51A9">
            <w:pPr>
              <w:jc w:val="center"/>
            </w:pPr>
            <w:r>
              <w:t>13</w:t>
            </w:r>
          </w:p>
        </w:tc>
        <w:tc>
          <w:tcPr>
            <w:tcW w:w="1256" w:type="dxa"/>
          </w:tcPr>
          <w:p w14:paraId="672EDE09" w14:textId="23667C24" w:rsidR="00CD51A9" w:rsidRDefault="00967ACC" w:rsidP="00CD51A9">
            <w:r>
              <w:t>4-20-22</w:t>
            </w:r>
          </w:p>
        </w:tc>
        <w:tc>
          <w:tcPr>
            <w:tcW w:w="2308" w:type="dxa"/>
          </w:tcPr>
          <w:p w14:paraId="0C08F24A" w14:textId="2A0DB495" w:rsidR="00CD51A9" w:rsidRDefault="00DF5426" w:rsidP="00CD51A9">
            <w:r>
              <w:t>Gabby Vento</w:t>
            </w:r>
          </w:p>
        </w:tc>
        <w:tc>
          <w:tcPr>
            <w:tcW w:w="2520" w:type="dxa"/>
          </w:tcPr>
          <w:p w14:paraId="4E43AD64" w14:textId="77777777" w:rsidR="00CD51A9" w:rsidRDefault="00CD51A9" w:rsidP="00CD51A9">
            <w:pPr>
              <w:jc w:val="both"/>
            </w:pPr>
          </w:p>
        </w:tc>
        <w:tc>
          <w:tcPr>
            <w:tcW w:w="2515" w:type="dxa"/>
          </w:tcPr>
          <w:p w14:paraId="155FAB20" w14:textId="77777777" w:rsidR="00CD51A9" w:rsidRDefault="00CD51A9" w:rsidP="00CD51A9"/>
        </w:tc>
      </w:tr>
      <w:tr w:rsidR="00CD51A9" w14:paraId="45095716" w14:textId="77777777" w:rsidTr="00AA60F0">
        <w:tc>
          <w:tcPr>
            <w:tcW w:w="751" w:type="dxa"/>
          </w:tcPr>
          <w:p w14:paraId="07827E8B" w14:textId="77777777" w:rsidR="00CD51A9" w:rsidRDefault="00CD51A9" w:rsidP="00CD51A9">
            <w:pPr>
              <w:jc w:val="center"/>
            </w:pPr>
            <w:r>
              <w:lastRenderedPageBreak/>
              <w:t>14</w:t>
            </w:r>
          </w:p>
        </w:tc>
        <w:tc>
          <w:tcPr>
            <w:tcW w:w="1256" w:type="dxa"/>
          </w:tcPr>
          <w:p w14:paraId="343D547E" w14:textId="1363EAA1" w:rsidR="00CD51A9" w:rsidRDefault="003E2A5A" w:rsidP="00CD51A9">
            <w:r>
              <w:t>4-27-22</w:t>
            </w:r>
          </w:p>
        </w:tc>
        <w:tc>
          <w:tcPr>
            <w:tcW w:w="2308" w:type="dxa"/>
          </w:tcPr>
          <w:p w14:paraId="2FDF2FE1" w14:textId="14FA13FE" w:rsidR="00CD51A9" w:rsidRDefault="00DF5426" w:rsidP="00CD51A9">
            <w:r>
              <w:t>Gabby Vento</w:t>
            </w:r>
          </w:p>
        </w:tc>
        <w:tc>
          <w:tcPr>
            <w:tcW w:w="2520" w:type="dxa"/>
          </w:tcPr>
          <w:p w14:paraId="203C96DE" w14:textId="77777777" w:rsidR="00CD51A9" w:rsidRDefault="00CD51A9" w:rsidP="00CD51A9">
            <w:pPr>
              <w:jc w:val="both"/>
            </w:pPr>
          </w:p>
        </w:tc>
        <w:tc>
          <w:tcPr>
            <w:tcW w:w="2515" w:type="dxa"/>
          </w:tcPr>
          <w:p w14:paraId="4F748B1A" w14:textId="77777777" w:rsidR="00CD51A9" w:rsidRDefault="00CD51A9" w:rsidP="00CD51A9"/>
        </w:tc>
      </w:tr>
      <w:tr w:rsidR="00CD51A9" w14:paraId="181CA03E" w14:textId="77777777" w:rsidTr="00AA60F0">
        <w:tc>
          <w:tcPr>
            <w:tcW w:w="751" w:type="dxa"/>
          </w:tcPr>
          <w:p w14:paraId="125EBD63" w14:textId="77777777" w:rsidR="00CD51A9" w:rsidRDefault="00CD51A9" w:rsidP="00CD51A9">
            <w:pPr>
              <w:jc w:val="center"/>
            </w:pPr>
            <w:r>
              <w:t>15</w:t>
            </w:r>
          </w:p>
        </w:tc>
        <w:tc>
          <w:tcPr>
            <w:tcW w:w="1256" w:type="dxa"/>
          </w:tcPr>
          <w:p w14:paraId="57944300" w14:textId="46AD3D6E" w:rsidR="00CD51A9" w:rsidRDefault="003E2A5A" w:rsidP="00CD51A9">
            <w:r>
              <w:t>5-4-22</w:t>
            </w:r>
          </w:p>
        </w:tc>
        <w:tc>
          <w:tcPr>
            <w:tcW w:w="2308" w:type="dxa"/>
          </w:tcPr>
          <w:p w14:paraId="6DDB2E24" w14:textId="503C9E9B" w:rsidR="00CD51A9" w:rsidRDefault="00DF5426" w:rsidP="00CD51A9">
            <w:r>
              <w:t>Gabby Vento</w:t>
            </w:r>
          </w:p>
        </w:tc>
        <w:tc>
          <w:tcPr>
            <w:tcW w:w="2520" w:type="dxa"/>
          </w:tcPr>
          <w:p w14:paraId="0C85FE70" w14:textId="77777777" w:rsidR="00CD51A9" w:rsidRDefault="00CD51A9" w:rsidP="00CD51A9">
            <w:pPr>
              <w:jc w:val="both"/>
            </w:pPr>
          </w:p>
        </w:tc>
        <w:tc>
          <w:tcPr>
            <w:tcW w:w="2515" w:type="dxa"/>
          </w:tcPr>
          <w:p w14:paraId="0B7EBCC6" w14:textId="77777777" w:rsidR="00CD51A9" w:rsidRDefault="00CD51A9" w:rsidP="00CD51A9"/>
        </w:tc>
      </w:tr>
      <w:tr w:rsidR="00CD51A9" w14:paraId="190EE39A" w14:textId="77777777" w:rsidTr="00AA60F0">
        <w:tc>
          <w:tcPr>
            <w:tcW w:w="751" w:type="dxa"/>
          </w:tcPr>
          <w:p w14:paraId="4E9D23CD" w14:textId="77777777" w:rsidR="00CD51A9" w:rsidRDefault="00CD51A9" w:rsidP="00CD51A9">
            <w:pPr>
              <w:jc w:val="center"/>
            </w:pPr>
          </w:p>
        </w:tc>
        <w:tc>
          <w:tcPr>
            <w:tcW w:w="1256" w:type="dxa"/>
          </w:tcPr>
          <w:p w14:paraId="7D73518D" w14:textId="77777777" w:rsidR="00CD51A9" w:rsidRDefault="00CD51A9" w:rsidP="00CD51A9"/>
        </w:tc>
        <w:tc>
          <w:tcPr>
            <w:tcW w:w="2308" w:type="dxa"/>
          </w:tcPr>
          <w:p w14:paraId="4C0C8582" w14:textId="7BF2298D" w:rsidR="00CD51A9" w:rsidRDefault="00CD51A9" w:rsidP="00CD51A9"/>
        </w:tc>
        <w:tc>
          <w:tcPr>
            <w:tcW w:w="2520" w:type="dxa"/>
          </w:tcPr>
          <w:p w14:paraId="176AACA9" w14:textId="77777777" w:rsidR="00CD51A9" w:rsidRDefault="00CD51A9" w:rsidP="00CD51A9">
            <w:pPr>
              <w:jc w:val="both"/>
            </w:pPr>
          </w:p>
        </w:tc>
        <w:tc>
          <w:tcPr>
            <w:tcW w:w="2515" w:type="dxa"/>
          </w:tcPr>
          <w:p w14:paraId="726EA077" w14:textId="77777777" w:rsidR="00CD51A9" w:rsidRDefault="00CD51A9" w:rsidP="00CD51A9"/>
        </w:tc>
      </w:tr>
    </w:tbl>
    <w:p w14:paraId="4FCB7D2D" w14:textId="04A80C6A" w:rsidR="00A60746" w:rsidRPr="00D3523A" w:rsidRDefault="00A60746" w:rsidP="00441BC5">
      <w:pPr>
        <w:tabs>
          <w:tab w:val="left" w:pos="2495"/>
        </w:tabs>
        <w:rPr>
          <w:b/>
          <w:color w:val="FF0000"/>
          <w:sz w:val="22"/>
        </w:rPr>
      </w:pPr>
    </w:p>
    <w:sectPr w:rsidR="00A60746" w:rsidRPr="00D3523A" w:rsidSect="00B61619">
      <w:type w:val="continuous"/>
      <w:pgSz w:w="12240" w:h="15840"/>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1C8B0" w14:textId="77777777" w:rsidR="001333CA" w:rsidRDefault="001333CA" w:rsidP="00F31DFB">
      <w:pPr>
        <w:spacing w:after="0" w:line="240" w:lineRule="auto"/>
      </w:pPr>
      <w:r>
        <w:separator/>
      </w:r>
    </w:p>
  </w:endnote>
  <w:endnote w:type="continuationSeparator" w:id="0">
    <w:p w14:paraId="777959F6" w14:textId="77777777" w:rsidR="001333CA" w:rsidRDefault="001333CA"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EFC6" w14:textId="2DAD9CBE" w:rsidR="008C384F" w:rsidRDefault="008C384F"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E3E9B">
      <w:rPr>
        <w:rStyle w:val="PageNumber"/>
        <w:noProof/>
      </w:rPr>
      <w:t>1</w:t>
    </w:r>
    <w:r>
      <w:rPr>
        <w:rStyle w:val="PageNumber"/>
      </w:rPr>
      <w:fldChar w:fldCharType="end"/>
    </w:r>
  </w:p>
  <w:p w14:paraId="04F32872" w14:textId="3CADD046" w:rsidR="00AD4485" w:rsidRDefault="00AD4485" w:rsidP="00E917D5">
    <w:pPr>
      <w:pStyle w:val="Footer"/>
      <w:jc w:val="right"/>
      <w:rPr>
        <w:rStyle w:val="PageNumber"/>
      </w:rPr>
    </w:pPr>
  </w:p>
  <w:p w14:paraId="7F6342A6" w14:textId="77777777" w:rsidR="00AD4485" w:rsidRDefault="00AD4485" w:rsidP="00D340F7">
    <w:pPr>
      <w:pStyle w:val="Footer"/>
      <w:jc w:val="right"/>
      <w:rPr>
        <w:sz w:val="16"/>
        <w:szCs w:val="16"/>
      </w:rPr>
    </w:pPr>
  </w:p>
  <w:p w14:paraId="1E00E513" w14:textId="25304C37" w:rsidR="008C384F" w:rsidRPr="00EF4B19" w:rsidRDefault="00CB0167" w:rsidP="00D340F7">
    <w:pPr>
      <w:pStyle w:val="Footer"/>
      <w:jc w:val="right"/>
      <w:rPr>
        <w:sz w:val="16"/>
        <w:szCs w:val="16"/>
      </w:rPr>
    </w:pPr>
    <w:r>
      <w:rPr>
        <w:sz w:val="16"/>
        <w:szCs w:val="16"/>
      </w:rPr>
      <w:t xml:space="preserve">COVID </w:t>
    </w:r>
    <w:r w:rsidR="008C384F" w:rsidRPr="00EF4B19">
      <w:rPr>
        <w:sz w:val="16"/>
        <w:szCs w:val="16"/>
      </w:rPr>
      <w:t>Syll</w:t>
    </w:r>
    <w:r w:rsidR="008C384F">
      <w:rPr>
        <w:sz w:val="16"/>
        <w:szCs w:val="16"/>
      </w:rPr>
      <w:t xml:space="preserve">abus </w:t>
    </w:r>
    <w:r w:rsidR="002F6A5E">
      <w:rPr>
        <w:sz w:val="16"/>
        <w:szCs w:val="16"/>
      </w:rPr>
      <w:t>Template/Revised:</w:t>
    </w:r>
    <w:r w:rsidR="00441BC5">
      <w:rPr>
        <w:sz w:val="16"/>
        <w:szCs w:val="16"/>
      </w:rPr>
      <w:t xml:space="preserve"> </w:t>
    </w:r>
    <w:r w:rsidR="000310D4">
      <w:rPr>
        <w:sz w:val="16"/>
        <w:szCs w:val="16"/>
      </w:rPr>
      <w:t>August</w:t>
    </w:r>
    <w:r w:rsidR="00441BC5">
      <w:rPr>
        <w:sz w:val="16"/>
        <w:szCs w:val="16"/>
      </w:rPr>
      <w:t xml:space="preserve"> </w:t>
    </w:r>
    <w:r w:rsidR="000310D4">
      <w:rPr>
        <w:sz w:val="16"/>
        <w:szCs w:val="16"/>
      </w:rPr>
      <w:t>1</w:t>
    </w:r>
    <w:r w:rsidR="00445970">
      <w:rPr>
        <w:sz w:val="16"/>
        <w:szCs w:val="16"/>
      </w:rPr>
      <w:t>2</w:t>
    </w:r>
    <w:r w:rsidR="00441BC5">
      <w:rPr>
        <w:sz w:val="16"/>
        <w:szCs w:val="16"/>
      </w:rPr>
      <w:t>,</w:t>
    </w:r>
    <w:r w:rsidR="00444C69">
      <w:rPr>
        <w:sz w:val="16"/>
        <w:szCs w:val="16"/>
      </w:rPr>
      <w:t xml:space="preserve"> 20</w:t>
    </w:r>
    <w:r>
      <w:rPr>
        <w:sz w:val="16"/>
        <w:szCs w:val="16"/>
      </w:rPr>
      <w:t>2</w:t>
    </w:r>
    <w:r w:rsidR="000310D4">
      <w:rPr>
        <w:sz w:val="16"/>
        <w:szCs w:val="16"/>
      </w:rPr>
      <w:t>1</w:t>
    </w:r>
  </w:p>
  <w:p w14:paraId="2360CCAA" w14:textId="77777777" w:rsidR="008C384F" w:rsidRDefault="008C384F" w:rsidP="005D5407">
    <w:pPr>
      <w:pStyle w:val="Footer"/>
      <w:jc w:val="right"/>
      <w:rPr>
        <w:sz w:val="16"/>
        <w:szCs w:val="16"/>
      </w:rPr>
    </w:pPr>
    <w:r>
      <w:rPr>
        <w:sz w:val="16"/>
        <w:szCs w:val="16"/>
      </w:rPr>
      <w:t>Office of the Pro</w:t>
    </w:r>
    <w:r w:rsidR="00444C69">
      <w:rPr>
        <w:sz w:val="16"/>
        <w:szCs w:val="16"/>
      </w:rPr>
      <w:t>vost/University Teaching Center</w:t>
    </w:r>
    <w:r w:rsidR="00AD4485">
      <w:rPr>
        <w:sz w:val="16"/>
        <w:szCs w:val="16"/>
      </w:rPr>
      <w:t>/</w:t>
    </w:r>
    <w:r w:rsidR="00444C69">
      <w:rPr>
        <w:sz w:val="16"/>
        <w:szCs w:val="16"/>
      </w:rPr>
      <w:t>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A1BA7" w14:textId="77777777" w:rsidR="001333CA" w:rsidRDefault="001333CA" w:rsidP="00F31DFB">
      <w:pPr>
        <w:spacing w:after="0" w:line="240" w:lineRule="auto"/>
      </w:pPr>
      <w:r>
        <w:separator/>
      </w:r>
    </w:p>
  </w:footnote>
  <w:footnote w:type="continuationSeparator" w:id="0">
    <w:p w14:paraId="5113DF0D" w14:textId="77777777" w:rsidR="001333CA" w:rsidRDefault="001333CA"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0265" w14:textId="77777777" w:rsidR="00671DA1" w:rsidRPr="00B61619" w:rsidRDefault="008C384F" w:rsidP="00E63283">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Pr>
        <w:rFonts w:ascii="Helvetica" w:eastAsiaTheme="minorEastAsia" w:hAnsi="Helvetica" w:cs="Helvetica"/>
        <w:noProof/>
        <w:sz w:val="24"/>
        <w:szCs w:val="24"/>
      </w:rPr>
      <w:drawing>
        <wp:inline distT="0" distB="0" distL="0" distR="0" wp14:anchorId="5EC79FDC" wp14:editId="1C7BC60C">
          <wp:extent cx="1445260" cy="558800"/>
          <wp:effectExtent l="0" t="0" r="2540" b="0"/>
          <wp:docPr id="5" name="Picture 5" descr="The University of Tole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F07C74"/>
    <w:multiLevelType w:val="hybridMultilevel"/>
    <w:tmpl w:val="A92C9124"/>
    <w:lvl w:ilvl="0" w:tplc="458C1F8A">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0284B"/>
    <w:multiLevelType w:val="hybridMultilevel"/>
    <w:tmpl w:val="E594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F13F3"/>
    <w:multiLevelType w:val="hybridMultilevel"/>
    <w:tmpl w:val="19F8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6D2AEF"/>
    <w:multiLevelType w:val="hybridMultilevel"/>
    <w:tmpl w:val="AB9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2"/>
  </w:num>
  <w:num w:numId="4">
    <w:abstractNumId w:val="10"/>
  </w:num>
  <w:num w:numId="5">
    <w:abstractNumId w:val="7"/>
  </w:num>
  <w:num w:numId="6">
    <w:abstractNumId w:val="17"/>
  </w:num>
  <w:num w:numId="7">
    <w:abstractNumId w:val="20"/>
  </w:num>
  <w:num w:numId="8">
    <w:abstractNumId w:val="8"/>
  </w:num>
  <w:num w:numId="9">
    <w:abstractNumId w:val="0"/>
  </w:num>
  <w:num w:numId="10">
    <w:abstractNumId w:val="13"/>
  </w:num>
  <w:num w:numId="11">
    <w:abstractNumId w:val="16"/>
  </w:num>
  <w:num w:numId="12">
    <w:abstractNumId w:val="4"/>
  </w:num>
  <w:num w:numId="13">
    <w:abstractNumId w:val="14"/>
  </w:num>
  <w:num w:numId="14">
    <w:abstractNumId w:val="1"/>
  </w:num>
  <w:num w:numId="15">
    <w:abstractNumId w:val="5"/>
  </w:num>
  <w:num w:numId="16">
    <w:abstractNumId w:val="2"/>
  </w:num>
  <w:num w:numId="17">
    <w:abstractNumId w:val="15"/>
  </w:num>
  <w:num w:numId="18">
    <w:abstractNumId w:val="6"/>
  </w:num>
  <w:num w:numId="19">
    <w:abstractNumId w:val="9"/>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7"/>
    <w:rsid w:val="000022D2"/>
    <w:rsid w:val="0000559C"/>
    <w:rsid w:val="00006EFD"/>
    <w:rsid w:val="0001771F"/>
    <w:rsid w:val="000233D1"/>
    <w:rsid w:val="00024CCD"/>
    <w:rsid w:val="000253F6"/>
    <w:rsid w:val="00025524"/>
    <w:rsid w:val="000310D4"/>
    <w:rsid w:val="00036127"/>
    <w:rsid w:val="00036D99"/>
    <w:rsid w:val="00037E6D"/>
    <w:rsid w:val="00040D71"/>
    <w:rsid w:val="000435F5"/>
    <w:rsid w:val="00043EA2"/>
    <w:rsid w:val="000454DC"/>
    <w:rsid w:val="00045710"/>
    <w:rsid w:val="00045A99"/>
    <w:rsid w:val="00050CD9"/>
    <w:rsid w:val="00050EC6"/>
    <w:rsid w:val="000539AB"/>
    <w:rsid w:val="00054C0D"/>
    <w:rsid w:val="0005773C"/>
    <w:rsid w:val="00062052"/>
    <w:rsid w:val="00067697"/>
    <w:rsid w:val="000701BA"/>
    <w:rsid w:val="00071CBD"/>
    <w:rsid w:val="000736A9"/>
    <w:rsid w:val="00077140"/>
    <w:rsid w:val="00080D67"/>
    <w:rsid w:val="00082622"/>
    <w:rsid w:val="00084834"/>
    <w:rsid w:val="00086D4D"/>
    <w:rsid w:val="00087015"/>
    <w:rsid w:val="00090C05"/>
    <w:rsid w:val="000917B9"/>
    <w:rsid w:val="00097710"/>
    <w:rsid w:val="000B1183"/>
    <w:rsid w:val="000B5FF1"/>
    <w:rsid w:val="000B6C92"/>
    <w:rsid w:val="000C2B26"/>
    <w:rsid w:val="000C3003"/>
    <w:rsid w:val="000D11C8"/>
    <w:rsid w:val="000D760F"/>
    <w:rsid w:val="000E014B"/>
    <w:rsid w:val="000E038B"/>
    <w:rsid w:val="000E115F"/>
    <w:rsid w:val="000E1B6F"/>
    <w:rsid w:val="000E3E9B"/>
    <w:rsid w:val="000F1E42"/>
    <w:rsid w:val="000F2512"/>
    <w:rsid w:val="000F2FD3"/>
    <w:rsid w:val="000F357C"/>
    <w:rsid w:val="000F3F80"/>
    <w:rsid w:val="000F48A4"/>
    <w:rsid w:val="000F6BD1"/>
    <w:rsid w:val="0010608C"/>
    <w:rsid w:val="00106915"/>
    <w:rsid w:val="00112722"/>
    <w:rsid w:val="00117685"/>
    <w:rsid w:val="001229F2"/>
    <w:rsid w:val="00126C4D"/>
    <w:rsid w:val="001302A9"/>
    <w:rsid w:val="001333CA"/>
    <w:rsid w:val="00133999"/>
    <w:rsid w:val="00136C0A"/>
    <w:rsid w:val="00141F87"/>
    <w:rsid w:val="00142264"/>
    <w:rsid w:val="001430DA"/>
    <w:rsid w:val="00145200"/>
    <w:rsid w:val="0014646B"/>
    <w:rsid w:val="001465DD"/>
    <w:rsid w:val="001500BC"/>
    <w:rsid w:val="00152621"/>
    <w:rsid w:val="001575BF"/>
    <w:rsid w:val="00162F87"/>
    <w:rsid w:val="0016535A"/>
    <w:rsid w:val="00165670"/>
    <w:rsid w:val="0017044D"/>
    <w:rsid w:val="00170C7C"/>
    <w:rsid w:val="00170E80"/>
    <w:rsid w:val="00172BD2"/>
    <w:rsid w:val="00174747"/>
    <w:rsid w:val="00183C1D"/>
    <w:rsid w:val="0018620D"/>
    <w:rsid w:val="001875D8"/>
    <w:rsid w:val="001910F4"/>
    <w:rsid w:val="00191A5D"/>
    <w:rsid w:val="001A0707"/>
    <w:rsid w:val="001A158B"/>
    <w:rsid w:val="001A5DB3"/>
    <w:rsid w:val="001B23A5"/>
    <w:rsid w:val="001B35A1"/>
    <w:rsid w:val="001B3B0E"/>
    <w:rsid w:val="001B4C26"/>
    <w:rsid w:val="001B65EA"/>
    <w:rsid w:val="001B6A7F"/>
    <w:rsid w:val="001C1218"/>
    <w:rsid w:val="001C32CD"/>
    <w:rsid w:val="001C469D"/>
    <w:rsid w:val="001C656F"/>
    <w:rsid w:val="001C6D52"/>
    <w:rsid w:val="001D2EED"/>
    <w:rsid w:val="001D3DA9"/>
    <w:rsid w:val="001D7291"/>
    <w:rsid w:val="001E0968"/>
    <w:rsid w:val="001E12FF"/>
    <w:rsid w:val="001E66C1"/>
    <w:rsid w:val="001E69DC"/>
    <w:rsid w:val="001E6A41"/>
    <w:rsid w:val="001F03DF"/>
    <w:rsid w:val="001F1B37"/>
    <w:rsid w:val="001F5A84"/>
    <w:rsid w:val="00203F37"/>
    <w:rsid w:val="00204D5F"/>
    <w:rsid w:val="002078F1"/>
    <w:rsid w:val="002141B3"/>
    <w:rsid w:val="00217A70"/>
    <w:rsid w:val="00222C62"/>
    <w:rsid w:val="00226F31"/>
    <w:rsid w:val="002313D0"/>
    <w:rsid w:val="00231B61"/>
    <w:rsid w:val="0023620E"/>
    <w:rsid w:val="00240238"/>
    <w:rsid w:val="00243A78"/>
    <w:rsid w:val="002620CA"/>
    <w:rsid w:val="00265E99"/>
    <w:rsid w:val="00271A33"/>
    <w:rsid w:val="00273E56"/>
    <w:rsid w:val="00274187"/>
    <w:rsid w:val="00274EBE"/>
    <w:rsid w:val="00276563"/>
    <w:rsid w:val="00276ACC"/>
    <w:rsid w:val="002778D2"/>
    <w:rsid w:val="002805C9"/>
    <w:rsid w:val="002826A1"/>
    <w:rsid w:val="00287F0C"/>
    <w:rsid w:val="002934FF"/>
    <w:rsid w:val="002955B3"/>
    <w:rsid w:val="00296B40"/>
    <w:rsid w:val="002972E3"/>
    <w:rsid w:val="002A47B7"/>
    <w:rsid w:val="002B0BA9"/>
    <w:rsid w:val="002B313B"/>
    <w:rsid w:val="002B3335"/>
    <w:rsid w:val="002B517E"/>
    <w:rsid w:val="002C2101"/>
    <w:rsid w:val="002D098C"/>
    <w:rsid w:val="002D4F97"/>
    <w:rsid w:val="002D68F0"/>
    <w:rsid w:val="002E3DAA"/>
    <w:rsid w:val="002E6C77"/>
    <w:rsid w:val="002E6FF1"/>
    <w:rsid w:val="002F44E3"/>
    <w:rsid w:val="002F46A9"/>
    <w:rsid w:val="002F5CFF"/>
    <w:rsid w:val="002F65D0"/>
    <w:rsid w:val="002F6A5E"/>
    <w:rsid w:val="003006F6"/>
    <w:rsid w:val="00303975"/>
    <w:rsid w:val="00304262"/>
    <w:rsid w:val="003044DB"/>
    <w:rsid w:val="00304739"/>
    <w:rsid w:val="00307BEB"/>
    <w:rsid w:val="00317129"/>
    <w:rsid w:val="00320957"/>
    <w:rsid w:val="003212F3"/>
    <w:rsid w:val="00323F37"/>
    <w:rsid w:val="00330F90"/>
    <w:rsid w:val="003338AD"/>
    <w:rsid w:val="0033480C"/>
    <w:rsid w:val="0034130F"/>
    <w:rsid w:val="003428C6"/>
    <w:rsid w:val="0034449A"/>
    <w:rsid w:val="003445E1"/>
    <w:rsid w:val="00356A8A"/>
    <w:rsid w:val="00361E95"/>
    <w:rsid w:val="00364DB1"/>
    <w:rsid w:val="00371837"/>
    <w:rsid w:val="00373AD6"/>
    <w:rsid w:val="00376935"/>
    <w:rsid w:val="003859BB"/>
    <w:rsid w:val="00386662"/>
    <w:rsid w:val="0038716B"/>
    <w:rsid w:val="003876EF"/>
    <w:rsid w:val="00387ABF"/>
    <w:rsid w:val="00391E10"/>
    <w:rsid w:val="00393737"/>
    <w:rsid w:val="00393F1F"/>
    <w:rsid w:val="003942FF"/>
    <w:rsid w:val="00395987"/>
    <w:rsid w:val="00397865"/>
    <w:rsid w:val="00397895"/>
    <w:rsid w:val="003A042B"/>
    <w:rsid w:val="003B72A9"/>
    <w:rsid w:val="003B7D93"/>
    <w:rsid w:val="003C2C0F"/>
    <w:rsid w:val="003C3527"/>
    <w:rsid w:val="003C43B6"/>
    <w:rsid w:val="003C56E5"/>
    <w:rsid w:val="003C752D"/>
    <w:rsid w:val="003D0663"/>
    <w:rsid w:val="003D1DB1"/>
    <w:rsid w:val="003D7F0B"/>
    <w:rsid w:val="003E1597"/>
    <w:rsid w:val="003E2A5A"/>
    <w:rsid w:val="003E2C6D"/>
    <w:rsid w:val="003F2CD5"/>
    <w:rsid w:val="003F7C60"/>
    <w:rsid w:val="00400370"/>
    <w:rsid w:val="00407FC4"/>
    <w:rsid w:val="004123D8"/>
    <w:rsid w:val="004152C5"/>
    <w:rsid w:val="00415D4E"/>
    <w:rsid w:val="0041685E"/>
    <w:rsid w:val="0042198E"/>
    <w:rsid w:val="004223E3"/>
    <w:rsid w:val="004226C8"/>
    <w:rsid w:val="00431E53"/>
    <w:rsid w:val="004340E5"/>
    <w:rsid w:val="0043410C"/>
    <w:rsid w:val="004358EE"/>
    <w:rsid w:val="00437C42"/>
    <w:rsid w:val="00440107"/>
    <w:rsid w:val="004413E6"/>
    <w:rsid w:val="00441BC5"/>
    <w:rsid w:val="0044457E"/>
    <w:rsid w:val="00444C69"/>
    <w:rsid w:val="00445389"/>
    <w:rsid w:val="00445970"/>
    <w:rsid w:val="0044729E"/>
    <w:rsid w:val="0044741D"/>
    <w:rsid w:val="004528E7"/>
    <w:rsid w:val="004531A8"/>
    <w:rsid w:val="0045563B"/>
    <w:rsid w:val="0046132C"/>
    <w:rsid w:val="004674E3"/>
    <w:rsid w:val="00473C45"/>
    <w:rsid w:val="00474E28"/>
    <w:rsid w:val="00475219"/>
    <w:rsid w:val="00475AF6"/>
    <w:rsid w:val="00476B53"/>
    <w:rsid w:val="0047721D"/>
    <w:rsid w:val="00480883"/>
    <w:rsid w:val="00484242"/>
    <w:rsid w:val="0049121A"/>
    <w:rsid w:val="004918CC"/>
    <w:rsid w:val="0049191A"/>
    <w:rsid w:val="00491BB7"/>
    <w:rsid w:val="00494677"/>
    <w:rsid w:val="004A34CB"/>
    <w:rsid w:val="004A4EF7"/>
    <w:rsid w:val="004A56B0"/>
    <w:rsid w:val="004B16ED"/>
    <w:rsid w:val="004B3439"/>
    <w:rsid w:val="004B5A8F"/>
    <w:rsid w:val="004B5EA4"/>
    <w:rsid w:val="004B62A4"/>
    <w:rsid w:val="004B72F3"/>
    <w:rsid w:val="004B7715"/>
    <w:rsid w:val="004D0CC3"/>
    <w:rsid w:val="004D11D7"/>
    <w:rsid w:val="004D52B4"/>
    <w:rsid w:val="004D5600"/>
    <w:rsid w:val="004D7B3D"/>
    <w:rsid w:val="004E0A65"/>
    <w:rsid w:val="004E26CC"/>
    <w:rsid w:val="004F2C9E"/>
    <w:rsid w:val="004F470E"/>
    <w:rsid w:val="00510F73"/>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5D1"/>
    <w:rsid w:val="00556B61"/>
    <w:rsid w:val="00557D59"/>
    <w:rsid w:val="0056509E"/>
    <w:rsid w:val="005654A1"/>
    <w:rsid w:val="00565551"/>
    <w:rsid w:val="00565DC4"/>
    <w:rsid w:val="00567601"/>
    <w:rsid w:val="005724CD"/>
    <w:rsid w:val="00573DAD"/>
    <w:rsid w:val="00574017"/>
    <w:rsid w:val="00577A3A"/>
    <w:rsid w:val="0058245A"/>
    <w:rsid w:val="0058300C"/>
    <w:rsid w:val="00583CB9"/>
    <w:rsid w:val="00583E2C"/>
    <w:rsid w:val="0058670E"/>
    <w:rsid w:val="0058765B"/>
    <w:rsid w:val="00587C84"/>
    <w:rsid w:val="00593B4E"/>
    <w:rsid w:val="005A318F"/>
    <w:rsid w:val="005A39F9"/>
    <w:rsid w:val="005A4A78"/>
    <w:rsid w:val="005A4E24"/>
    <w:rsid w:val="005B065F"/>
    <w:rsid w:val="005B097F"/>
    <w:rsid w:val="005C1B62"/>
    <w:rsid w:val="005C7998"/>
    <w:rsid w:val="005D1A7A"/>
    <w:rsid w:val="005D48A2"/>
    <w:rsid w:val="005D5407"/>
    <w:rsid w:val="005D6C0D"/>
    <w:rsid w:val="005E067E"/>
    <w:rsid w:val="005E1DE8"/>
    <w:rsid w:val="005E44E6"/>
    <w:rsid w:val="005E54CF"/>
    <w:rsid w:val="005E6EED"/>
    <w:rsid w:val="005E74D9"/>
    <w:rsid w:val="005F04C2"/>
    <w:rsid w:val="005F2444"/>
    <w:rsid w:val="005F4AA7"/>
    <w:rsid w:val="005F5D51"/>
    <w:rsid w:val="00602686"/>
    <w:rsid w:val="00602F74"/>
    <w:rsid w:val="0060438E"/>
    <w:rsid w:val="0060469D"/>
    <w:rsid w:val="006051D8"/>
    <w:rsid w:val="0060737C"/>
    <w:rsid w:val="00610A8A"/>
    <w:rsid w:val="0061399B"/>
    <w:rsid w:val="00616589"/>
    <w:rsid w:val="0062024C"/>
    <w:rsid w:val="0062383F"/>
    <w:rsid w:val="0062685D"/>
    <w:rsid w:val="00626C04"/>
    <w:rsid w:val="00631864"/>
    <w:rsid w:val="00643B87"/>
    <w:rsid w:val="006451EE"/>
    <w:rsid w:val="00652A52"/>
    <w:rsid w:val="006533F3"/>
    <w:rsid w:val="006545A4"/>
    <w:rsid w:val="0066290B"/>
    <w:rsid w:val="00663A8B"/>
    <w:rsid w:val="00664EDB"/>
    <w:rsid w:val="00665677"/>
    <w:rsid w:val="00665C0A"/>
    <w:rsid w:val="006666B4"/>
    <w:rsid w:val="0066735F"/>
    <w:rsid w:val="006709EB"/>
    <w:rsid w:val="00671BEB"/>
    <w:rsid w:val="00671DA1"/>
    <w:rsid w:val="006729B8"/>
    <w:rsid w:val="00674643"/>
    <w:rsid w:val="006768B3"/>
    <w:rsid w:val="00676DA8"/>
    <w:rsid w:val="00677C19"/>
    <w:rsid w:val="00680286"/>
    <w:rsid w:val="0068087A"/>
    <w:rsid w:val="0068217E"/>
    <w:rsid w:val="00682702"/>
    <w:rsid w:val="006830FC"/>
    <w:rsid w:val="0068317A"/>
    <w:rsid w:val="006915F3"/>
    <w:rsid w:val="00693FAA"/>
    <w:rsid w:val="00696B2A"/>
    <w:rsid w:val="006A289F"/>
    <w:rsid w:val="006A2FFE"/>
    <w:rsid w:val="006A36A1"/>
    <w:rsid w:val="006A46C4"/>
    <w:rsid w:val="006A5F85"/>
    <w:rsid w:val="006B031C"/>
    <w:rsid w:val="006B27E1"/>
    <w:rsid w:val="006D011D"/>
    <w:rsid w:val="006D221E"/>
    <w:rsid w:val="006D409B"/>
    <w:rsid w:val="006E33F5"/>
    <w:rsid w:val="006E5ECA"/>
    <w:rsid w:val="006F1605"/>
    <w:rsid w:val="006F483F"/>
    <w:rsid w:val="006F5510"/>
    <w:rsid w:val="006F59F7"/>
    <w:rsid w:val="006F65F3"/>
    <w:rsid w:val="006F6CE1"/>
    <w:rsid w:val="006F6EE0"/>
    <w:rsid w:val="00705A0F"/>
    <w:rsid w:val="00705A7B"/>
    <w:rsid w:val="00713C03"/>
    <w:rsid w:val="00715582"/>
    <w:rsid w:val="00720996"/>
    <w:rsid w:val="00724124"/>
    <w:rsid w:val="00725FD2"/>
    <w:rsid w:val="00731F1B"/>
    <w:rsid w:val="00733203"/>
    <w:rsid w:val="007346B5"/>
    <w:rsid w:val="00735B14"/>
    <w:rsid w:val="0073734D"/>
    <w:rsid w:val="007378D4"/>
    <w:rsid w:val="00740DC6"/>
    <w:rsid w:val="00742528"/>
    <w:rsid w:val="007458EE"/>
    <w:rsid w:val="0074642E"/>
    <w:rsid w:val="007477B1"/>
    <w:rsid w:val="00750E83"/>
    <w:rsid w:val="007514A6"/>
    <w:rsid w:val="00752D26"/>
    <w:rsid w:val="00756349"/>
    <w:rsid w:val="00763BE1"/>
    <w:rsid w:val="00763E8F"/>
    <w:rsid w:val="00770A98"/>
    <w:rsid w:val="00770B9C"/>
    <w:rsid w:val="0077502F"/>
    <w:rsid w:val="007813FE"/>
    <w:rsid w:val="00784140"/>
    <w:rsid w:val="00785BE1"/>
    <w:rsid w:val="00792A0E"/>
    <w:rsid w:val="0079340E"/>
    <w:rsid w:val="007A1E44"/>
    <w:rsid w:val="007A4305"/>
    <w:rsid w:val="007B055F"/>
    <w:rsid w:val="007B2540"/>
    <w:rsid w:val="007C0AFD"/>
    <w:rsid w:val="007D0870"/>
    <w:rsid w:val="007D4A1A"/>
    <w:rsid w:val="007D4D5C"/>
    <w:rsid w:val="007D5982"/>
    <w:rsid w:val="007D70B7"/>
    <w:rsid w:val="007D7C76"/>
    <w:rsid w:val="007E3064"/>
    <w:rsid w:val="007E3B83"/>
    <w:rsid w:val="007F517C"/>
    <w:rsid w:val="007F5466"/>
    <w:rsid w:val="007F64F0"/>
    <w:rsid w:val="00802C05"/>
    <w:rsid w:val="00803294"/>
    <w:rsid w:val="00804D59"/>
    <w:rsid w:val="00805E56"/>
    <w:rsid w:val="00806829"/>
    <w:rsid w:val="008073A8"/>
    <w:rsid w:val="00810691"/>
    <w:rsid w:val="00812521"/>
    <w:rsid w:val="0081406E"/>
    <w:rsid w:val="00823D0F"/>
    <w:rsid w:val="00827C6A"/>
    <w:rsid w:val="00827CFB"/>
    <w:rsid w:val="00831182"/>
    <w:rsid w:val="0083299F"/>
    <w:rsid w:val="00832E89"/>
    <w:rsid w:val="00837613"/>
    <w:rsid w:val="0083763B"/>
    <w:rsid w:val="00840B39"/>
    <w:rsid w:val="00844417"/>
    <w:rsid w:val="00844F20"/>
    <w:rsid w:val="00854B43"/>
    <w:rsid w:val="00863515"/>
    <w:rsid w:val="00873D28"/>
    <w:rsid w:val="008749E0"/>
    <w:rsid w:val="00876AB6"/>
    <w:rsid w:val="0088128D"/>
    <w:rsid w:val="00883DEA"/>
    <w:rsid w:val="008849B9"/>
    <w:rsid w:val="008867AF"/>
    <w:rsid w:val="00887A82"/>
    <w:rsid w:val="008909CB"/>
    <w:rsid w:val="0089132B"/>
    <w:rsid w:val="0089418B"/>
    <w:rsid w:val="00894F57"/>
    <w:rsid w:val="008A1CC1"/>
    <w:rsid w:val="008A282B"/>
    <w:rsid w:val="008A5AC0"/>
    <w:rsid w:val="008B1830"/>
    <w:rsid w:val="008B32CE"/>
    <w:rsid w:val="008B3CDD"/>
    <w:rsid w:val="008C384F"/>
    <w:rsid w:val="008C3BD0"/>
    <w:rsid w:val="008C707D"/>
    <w:rsid w:val="008D3ECC"/>
    <w:rsid w:val="008E1D88"/>
    <w:rsid w:val="008E6DED"/>
    <w:rsid w:val="008E76AA"/>
    <w:rsid w:val="008F38B0"/>
    <w:rsid w:val="008F3A75"/>
    <w:rsid w:val="008F59BC"/>
    <w:rsid w:val="00901DF9"/>
    <w:rsid w:val="00903AEF"/>
    <w:rsid w:val="009041AE"/>
    <w:rsid w:val="0090576C"/>
    <w:rsid w:val="0091353E"/>
    <w:rsid w:val="00914E3E"/>
    <w:rsid w:val="0092520C"/>
    <w:rsid w:val="00937778"/>
    <w:rsid w:val="00941085"/>
    <w:rsid w:val="009428FB"/>
    <w:rsid w:val="00951385"/>
    <w:rsid w:val="009526E7"/>
    <w:rsid w:val="009638D8"/>
    <w:rsid w:val="009664BF"/>
    <w:rsid w:val="00967840"/>
    <w:rsid w:val="00967ACC"/>
    <w:rsid w:val="0097256D"/>
    <w:rsid w:val="009731CE"/>
    <w:rsid w:val="00973D6C"/>
    <w:rsid w:val="0097522D"/>
    <w:rsid w:val="00980CA8"/>
    <w:rsid w:val="00985365"/>
    <w:rsid w:val="0098798B"/>
    <w:rsid w:val="0099047C"/>
    <w:rsid w:val="00991F76"/>
    <w:rsid w:val="00992DBD"/>
    <w:rsid w:val="00994B34"/>
    <w:rsid w:val="00997F5F"/>
    <w:rsid w:val="009A1059"/>
    <w:rsid w:val="009A745E"/>
    <w:rsid w:val="009B022B"/>
    <w:rsid w:val="009B0818"/>
    <w:rsid w:val="009B12D0"/>
    <w:rsid w:val="009B14B5"/>
    <w:rsid w:val="009B2C71"/>
    <w:rsid w:val="009B2DDB"/>
    <w:rsid w:val="009B4EEE"/>
    <w:rsid w:val="009D0074"/>
    <w:rsid w:val="009E1FAC"/>
    <w:rsid w:val="009E711C"/>
    <w:rsid w:val="009F3A94"/>
    <w:rsid w:val="009F7D98"/>
    <w:rsid w:val="00A024A9"/>
    <w:rsid w:val="00A02DC3"/>
    <w:rsid w:val="00A033C5"/>
    <w:rsid w:val="00A076DA"/>
    <w:rsid w:val="00A1362B"/>
    <w:rsid w:val="00A23762"/>
    <w:rsid w:val="00A2491B"/>
    <w:rsid w:val="00A27777"/>
    <w:rsid w:val="00A3074F"/>
    <w:rsid w:val="00A30A9E"/>
    <w:rsid w:val="00A31C5B"/>
    <w:rsid w:val="00A31D3B"/>
    <w:rsid w:val="00A33629"/>
    <w:rsid w:val="00A3559D"/>
    <w:rsid w:val="00A4400B"/>
    <w:rsid w:val="00A45B9C"/>
    <w:rsid w:val="00A510E4"/>
    <w:rsid w:val="00A55C34"/>
    <w:rsid w:val="00A571BD"/>
    <w:rsid w:val="00A6016A"/>
    <w:rsid w:val="00A60746"/>
    <w:rsid w:val="00A71538"/>
    <w:rsid w:val="00A717FD"/>
    <w:rsid w:val="00A73415"/>
    <w:rsid w:val="00A745E6"/>
    <w:rsid w:val="00A745F4"/>
    <w:rsid w:val="00A74781"/>
    <w:rsid w:val="00A74E6B"/>
    <w:rsid w:val="00A845D4"/>
    <w:rsid w:val="00A84DAF"/>
    <w:rsid w:val="00A85A3A"/>
    <w:rsid w:val="00A91CBB"/>
    <w:rsid w:val="00A96B18"/>
    <w:rsid w:val="00AA21C2"/>
    <w:rsid w:val="00AA60F0"/>
    <w:rsid w:val="00AB47E0"/>
    <w:rsid w:val="00AB4E2D"/>
    <w:rsid w:val="00AB7051"/>
    <w:rsid w:val="00AC0DAE"/>
    <w:rsid w:val="00AD0E16"/>
    <w:rsid w:val="00AD30D2"/>
    <w:rsid w:val="00AD38F2"/>
    <w:rsid w:val="00AD42F0"/>
    <w:rsid w:val="00AD4485"/>
    <w:rsid w:val="00AD61BA"/>
    <w:rsid w:val="00AD7219"/>
    <w:rsid w:val="00AE12D0"/>
    <w:rsid w:val="00AE334A"/>
    <w:rsid w:val="00AE4626"/>
    <w:rsid w:val="00AF06B5"/>
    <w:rsid w:val="00AF2C19"/>
    <w:rsid w:val="00AF4A24"/>
    <w:rsid w:val="00AF6C06"/>
    <w:rsid w:val="00B03E55"/>
    <w:rsid w:val="00B04A7C"/>
    <w:rsid w:val="00B05B62"/>
    <w:rsid w:val="00B10238"/>
    <w:rsid w:val="00B1110A"/>
    <w:rsid w:val="00B1185B"/>
    <w:rsid w:val="00B124B1"/>
    <w:rsid w:val="00B13A76"/>
    <w:rsid w:val="00B14401"/>
    <w:rsid w:val="00B1775B"/>
    <w:rsid w:val="00B21692"/>
    <w:rsid w:val="00B23F93"/>
    <w:rsid w:val="00B24F25"/>
    <w:rsid w:val="00B2525E"/>
    <w:rsid w:val="00B26730"/>
    <w:rsid w:val="00B32E3B"/>
    <w:rsid w:val="00B33132"/>
    <w:rsid w:val="00B334F5"/>
    <w:rsid w:val="00B34452"/>
    <w:rsid w:val="00B44D1A"/>
    <w:rsid w:val="00B47AEF"/>
    <w:rsid w:val="00B55C1E"/>
    <w:rsid w:val="00B57522"/>
    <w:rsid w:val="00B5753F"/>
    <w:rsid w:val="00B603CE"/>
    <w:rsid w:val="00B61619"/>
    <w:rsid w:val="00B70932"/>
    <w:rsid w:val="00B734E3"/>
    <w:rsid w:val="00B745DD"/>
    <w:rsid w:val="00B75781"/>
    <w:rsid w:val="00B7578C"/>
    <w:rsid w:val="00B7726F"/>
    <w:rsid w:val="00B81A7D"/>
    <w:rsid w:val="00B869EB"/>
    <w:rsid w:val="00B92290"/>
    <w:rsid w:val="00B92C8E"/>
    <w:rsid w:val="00B959C9"/>
    <w:rsid w:val="00BA101F"/>
    <w:rsid w:val="00BA15D8"/>
    <w:rsid w:val="00BA17AF"/>
    <w:rsid w:val="00BA77FC"/>
    <w:rsid w:val="00BB455B"/>
    <w:rsid w:val="00BB7A71"/>
    <w:rsid w:val="00BC0205"/>
    <w:rsid w:val="00BC0442"/>
    <w:rsid w:val="00BC451F"/>
    <w:rsid w:val="00BC739C"/>
    <w:rsid w:val="00BD18A6"/>
    <w:rsid w:val="00BD4788"/>
    <w:rsid w:val="00BD4999"/>
    <w:rsid w:val="00BE2744"/>
    <w:rsid w:val="00BE42C7"/>
    <w:rsid w:val="00BE48EE"/>
    <w:rsid w:val="00BE4B3A"/>
    <w:rsid w:val="00BF4778"/>
    <w:rsid w:val="00BF6DA9"/>
    <w:rsid w:val="00C01D54"/>
    <w:rsid w:val="00C03CAF"/>
    <w:rsid w:val="00C108D2"/>
    <w:rsid w:val="00C11525"/>
    <w:rsid w:val="00C26DFC"/>
    <w:rsid w:val="00C33823"/>
    <w:rsid w:val="00C41BDC"/>
    <w:rsid w:val="00C457E7"/>
    <w:rsid w:val="00C51789"/>
    <w:rsid w:val="00C51C10"/>
    <w:rsid w:val="00C54F82"/>
    <w:rsid w:val="00C570E0"/>
    <w:rsid w:val="00C636E4"/>
    <w:rsid w:val="00C71A70"/>
    <w:rsid w:val="00C71B44"/>
    <w:rsid w:val="00C74C4F"/>
    <w:rsid w:val="00C75786"/>
    <w:rsid w:val="00C77DDA"/>
    <w:rsid w:val="00C82303"/>
    <w:rsid w:val="00C8232C"/>
    <w:rsid w:val="00C86148"/>
    <w:rsid w:val="00C90EF0"/>
    <w:rsid w:val="00C94F66"/>
    <w:rsid w:val="00CA29AC"/>
    <w:rsid w:val="00CA2C51"/>
    <w:rsid w:val="00CA5744"/>
    <w:rsid w:val="00CA5AD7"/>
    <w:rsid w:val="00CA6172"/>
    <w:rsid w:val="00CA7F05"/>
    <w:rsid w:val="00CB0167"/>
    <w:rsid w:val="00CB0A5B"/>
    <w:rsid w:val="00CB2E89"/>
    <w:rsid w:val="00CC103D"/>
    <w:rsid w:val="00CC3B31"/>
    <w:rsid w:val="00CC418E"/>
    <w:rsid w:val="00CC527B"/>
    <w:rsid w:val="00CD4340"/>
    <w:rsid w:val="00CD48EB"/>
    <w:rsid w:val="00CD4B59"/>
    <w:rsid w:val="00CD51A9"/>
    <w:rsid w:val="00CD5523"/>
    <w:rsid w:val="00CD5AFB"/>
    <w:rsid w:val="00CE0CE6"/>
    <w:rsid w:val="00CE18D1"/>
    <w:rsid w:val="00CE2F51"/>
    <w:rsid w:val="00CE3134"/>
    <w:rsid w:val="00CE38EA"/>
    <w:rsid w:val="00CE6A84"/>
    <w:rsid w:val="00CE703C"/>
    <w:rsid w:val="00CE7C97"/>
    <w:rsid w:val="00CF0CFA"/>
    <w:rsid w:val="00CF0E1F"/>
    <w:rsid w:val="00CF4A2C"/>
    <w:rsid w:val="00CF5DE0"/>
    <w:rsid w:val="00CF6B97"/>
    <w:rsid w:val="00CF7203"/>
    <w:rsid w:val="00D00935"/>
    <w:rsid w:val="00D00D43"/>
    <w:rsid w:val="00D059E1"/>
    <w:rsid w:val="00D05E2C"/>
    <w:rsid w:val="00D129D9"/>
    <w:rsid w:val="00D179E5"/>
    <w:rsid w:val="00D20AB4"/>
    <w:rsid w:val="00D21606"/>
    <w:rsid w:val="00D222AB"/>
    <w:rsid w:val="00D2244A"/>
    <w:rsid w:val="00D23397"/>
    <w:rsid w:val="00D26E33"/>
    <w:rsid w:val="00D30EC6"/>
    <w:rsid w:val="00D338CC"/>
    <w:rsid w:val="00D33EDC"/>
    <w:rsid w:val="00D340F7"/>
    <w:rsid w:val="00D34B55"/>
    <w:rsid w:val="00D3523A"/>
    <w:rsid w:val="00D355FD"/>
    <w:rsid w:val="00D3730C"/>
    <w:rsid w:val="00D37C07"/>
    <w:rsid w:val="00D37DC4"/>
    <w:rsid w:val="00D40885"/>
    <w:rsid w:val="00D431CE"/>
    <w:rsid w:val="00D437D4"/>
    <w:rsid w:val="00D471A2"/>
    <w:rsid w:val="00D70F07"/>
    <w:rsid w:val="00D75BCC"/>
    <w:rsid w:val="00D814A9"/>
    <w:rsid w:val="00D81F89"/>
    <w:rsid w:val="00D83744"/>
    <w:rsid w:val="00D97919"/>
    <w:rsid w:val="00DA5E16"/>
    <w:rsid w:val="00DB28F9"/>
    <w:rsid w:val="00DB2939"/>
    <w:rsid w:val="00DC0723"/>
    <w:rsid w:val="00DC27DF"/>
    <w:rsid w:val="00DC5823"/>
    <w:rsid w:val="00DD0B22"/>
    <w:rsid w:val="00DD46EA"/>
    <w:rsid w:val="00DD4AB2"/>
    <w:rsid w:val="00DD5389"/>
    <w:rsid w:val="00DD5452"/>
    <w:rsid w:val="00DD7636"/>
    <w:rsid w:val="00DE0A02"/>
    <w:rsid w:val="00DE3AD2"/>
    <w:rsid w:val="00DF0557"/>
    <w:rsid w:val="00DF5426"/>
    <w:rsid w:val="00E044D4"/>
    <w:rsid w:val="00E079C2"/>
    <w:rsid w:val="00E10350"/>
    <w:rsid w:val="00E11794"/>
    <w:rsid w:val="00E14976"/>
    <w:rsid w:val="00E16A57"/>
    <w:rsid w:val="00E17A47"/>
    <w:rsid w:val="00E20FDC"/>
    <w:rsid w:val="00E21C5E"/>
    <w:rsid w:val="00E258EA"/>
    <w:rsid w:val="00E26973"/>
    <w:rsid w:val="00E31D37"/>
    <w:rsid w:val="00E333DB"/>
    <w:rsid w:val="00E372D0"/>
    <w:rsid w:val="00E37E1C"/>
    <w:rsid w:val="00E4604D"/>
    <w:rsid w:val="00E47549"/>
    <w:rsid w:val="00E51942"/>
    <w:rsid w:val="00E51B7D"/>
    <w:rsid w:val="00E51CD5"/>
    <w:rsid w:val="00E51EB1"/>
    <w:rsid w:val="00E56AAA"/>
    <w:rsid w:val="00E6140E"/>
    <w:rsid w:val="00E62169"/>
    <w:rsid w:val="00E63283"/>
    <w:rsid w:val="00E731D0"/>
    <w:rsid w:val="00E73523"/>
    <w:rsid w:val="00E759B2"/>
    <w:rsid w:val="00E769B0"/>
    <w:rsid w:val="00E85172"/>
    <w:rsid w:val="00E86576"/>
    <w:rsid w:val="00E865A2"/>
    <w:rsid w:val="00E866B4"/>
    <w:rsid w:val="00E917D5"/>
    <w:rsid w:val="00E93155"/>
    <w:rsid w:val="00E94C72"/>
    <w:rsid w:val="00E96962"/>
    <w:rsid w:val="00EA3CD3"/>
    <w:rsid w:val="00EA7D10"/>
    <w:rsid w:val="00EB27B1"/>
    <w:rsid w:val="00EB417C"/>
    <w:rsid w:val="00EB42B3"/>
    <w:rsid w:val="00EB45EE"/>
    <w:rsid w:val="00EB4C8B"/>
    <w:rsid w:val="00EB5DF7"/>
    <w:rsid w:val="00EC33AF"/>
    <w:rsid w:val="00EC524F"/>
    <w:rsid w:val="00EC59E4"/>
    <w:rsid w:val="00ED4B53"/>
    <w:rsid w:val="00ED5AD5"/>
    <w:rsid w:val="00ED641D"/>
    <w:rsid w:val="00EE0640"/>
    <w:rsid w:val="00EE2A99"/>
    <w:rsid w:val="00EF12C1"/>
    <w:rsid w:val="00EF2D70"/>
    <w:rsid w:val="00EF3A86"/>
    <w:rsid w:val="00EF3AC6"/>
    <w:rsid w:val="00EF431A"/>
    <w:rsid w:val="00EF4B19"/>
    <w:rsid w:val="00EF6E7D"/>
    <w:rsid w:val="00F01F67"/>
    <w:rsid w:val="00F11D09"/>
    <w:rsid w:val="00F14EED"/>
    <w:rsid w:val="00F15B97"/>
    <w:rsid w:val="00F21793"/>
    <w:rsid w:val="00F23E2D"/>
    <w:rsid w:val="00F23E8C"/>
    <w:rsid w:val="00F23EC1"/>
    <w:rsid w:val="00F2402A"/>
    <w:rsid w:val="00F27A8A"/>
    <w:rsid w:val="00F31DFB"/>
    <w:rsid w:val="00F34607"/>
    <w:rsid w:val="00F3637E"/>
    <w:rsid w:val="00F459F9"/>
    <w:rsid w:val="00F45ADE"/>
    <w:rsid w:val="00F46B49"/>
    <w:rsid w:val="00F46BD2"/>
    <w:rsid w:val="00F47A68"/>
    <w:rsid w:val="00F52C88"/>
    <w:rsid w:val="00F536D6"/>
    <w:rsid w:val="00F62415"/>
    <w:rsid w:val="00F62D7A"/>
    <w:rsid w:val="00F64986"/>
    <w:rsid w:val="00F65F52"/>
    <w:rsid w:val="00F66CC3"/>
    <w:rsid w:val="00F73BE2"/>
    <w:rsid w:val="00F76E37"/>
    <w:rsid w:val="00F83692"/>
    <w:rsid w:val="00F929A1"/>
    <w:rsid w:val="00F95B90"/>
    <w:rsid w:val="00F95BC0"/>
    <w:rsid w:val="00FA077A"/>
    <w:rsid w:val="00FA2487"/>
    <w:rsid w:val="00FA2B2D"/>
    <w:rsid w:val="00FA4620"/>
    <w:rsid w:val="00FA4A61"/>
    <w:rsid w:val="00FA5827"/>
    <w:rsid w:val="00FB1C6B"/>
    <w:rsid w:val="00FB28D2"/>
    <w:rsid w:val="00FB4233"/>
    <w:rsid w:val="00FB51D5"/>
    <w:rsid w:val="00FB6176"/>
    <w:rsid w:val="00FB6DD5"/>
    <w:rsid w:val="00FB722F"/>
    <w:rsid w:val="00FC05BE"/>
    <w:rsid w:val="00FC0FAB"/>
    <w:rsid w:val="00FC1648"/>
    <w:rsid w:val="00FC3E88"/>
    <w:rsid w:val="00FD21E8"/>
    <w:rsid w:val="00FD38EC"/>
    <w:rsid w:val="00FD497A"/>
    <w:rsid w:val="00FD5186"/>
    <w:rsid w:val="00FD65E1"/>
    <w:rsid w:val="00FD6E6C"/>
    <w:rsid w:val="00FE0424"/>
    <w:rsid w:val="00FE0552"/>
    <w:rsid w:val="00FE09A2"/>
    <w:rsid w:val="00FE3CC6"/>
    <w:rsid w:val="00FE5328"/>
    <w:rsid w:val="00FE63FF"/>
    <w:rsid w:val="00FE670E"/>
    <w:rsid w:val="00FF377C"/>
    <w:rsid w:val="00FF4D0D"/>
    <w:rsid w:val="00FF5050"/>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127639"/>
  <w15:docId w15:val="{2CC19F78-7453-469F-B1F2-6984800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D3523A"/>
    <w:pPr>
      <w:spacing w:before="240" w:after="0" w:line="240" w:lineRule="auto"/>
      <w:outlineLvl w:val="1"/>
    </w:pPr>
    <w:rPr>
      <w:b/>
      <w:sz w:val="22"/>
      <w:szCs w:val="21"/>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D3523A"/>
    <w:rPr>
      <w:b/>
      <w:szCs w:val="21"/>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eastAsiaTheme="minorEastAsia" w:hAnsi="Calibri" w:cs="Calibri"/>
      <w:i/>
      <w:iCs/>
      <w:sz w:val="16"/>
      <w:szCs w:val="16"/>
    </w:rPr>
  </w:style>
  <w:style w:type="character" w:customStyle="1" w:styleId="BodyTextChar">
    <w:name w:val="Body Text Char"/>
    <w:basedOn w:val="DefaultParagraphFont"/>
    <w:link w:val="BodyText"/>
    <w:uiPriority w:val="1"/>
    <w:rsid w:val="00CE2F51"/>
    <w:rPr>
      <w:rFonts w:ascii="Calibri" w:eastAsiaTheme="minorEastAsia" w:hAnsi="Calibri" w:cs="Calibri"/>
      <w:i/>
      <w:iCs/>
      <w:sz w:val="16"/>
      <w:szCs w:val="16"/>
    </w:rPr>
  </w:style>
  <w:style w:type="paragraph" w:customStyle="1" w:styleId="TableParagraph">
    <w:name w:val="Table Paragraph"/>
    <w:basedOn w:val="Normal"/>
    <w:uiPriority w:val="1"/>
    <w:rsid w:val="00671DA1"/>
    <w:pPr>
      <w:widowControl w:val="0"/>
      <w:autoSpaceDE w:val="0"/>
      <w:autoSpaceDN w:val="0"/>
      <w:spacing w:before="5" w:after="0" w:line="240" w:lineRule="auto"/>
      <w:ind w:left="76"/>
    </w:pPr>
    <w:rPr>
      <w:rFonts w:ascii="Calibri" w:eastAsia="Calibri" w:hAnsi="Calibri" w:cs="Calibri"/>
      <w:sz w:val="22"/>
      <w:szCs w:val="21"/>
    </w:rPr>
  </w:style>
  <w:style w:type="character" w:customStyle="1" w:styleId="UnresolvedMention1">
    <w:name w:val="Unresolved Mention1"/>
    <w:basedOn w:val="DefaultParagraphFont"/>
    <w:uiPriority w:val="99"/>
    <w:semiHidden/>
    <w:unhideWhenUsed/>
    <w:rsid w:val="00474E28"/>
    <w:rPr>
      <w:color w:val="605E5C"/>
      <w:shd w:val="clear" w:color="auto" w:fill="E1DFDD"/>
    </w:rPr>
  </w:style>
  <w:style w:type="character" w:customStyle="1" w:styleId="heading2char0">
    <w:name w:val="heading2char"/>
    <w:basedOn w:val="DefaultParagraphFont"/>
    <w:rsid w:val="00D3523A"/>
  </w:style>
  <w:style w:type="character" w:customStyle="1" w:styleId="apple-converted-space">
    <w:name w:val="apple-converted-space"/>
    <w:basedOn w:val="DefaultParagraphFont"/>
    <w:rsid w:val="00D3523A"/>
  </w:style>
  <w:style w:type="character" w:styleId="UnresolvedMention">
    <w:name w:val="Unresolved Mention"/>
    <w:basedOn w:val="DefaultParagraphFont"/>
    <w:uiPriority w:val="99"/>
    <w:semiHidden/>
    <w:unhideWhenUsed/>
    <w:rsid w:val="000310D4"/>
    <w:rPr>
      <w:color w:val="605E5C"/>
      <w:shd w:val="clear" w:color="auto" w:fill="E1DFDD"/>
    </w:rPr>
  </w:style>
  <w:style w:type="paragraph" w:customStyle="1" w:styleId="p1">
    <w:name w:val="p1"/>
    <w:basedOn w:val="Normal"/>
    <w:rsid w:val="001C32CD"/>
    <w:pPr>
      <w:spacing w:after="0" w:line="240" w:lineRule="auto"/>
    </w:pPr>
    <w:rPr>
      <w:rFonts w:ascii="Helvetica" w:hAnsi="Helvetica" w:cs="Calibri"/>
      <w:sz w:val="18"/>
      <w:szCs w:val="18"/>
    </w:rPr>
  </w:style>
  <w:style w:type="character" w:customStyle="1" w:styleId="s1">
    <w:name w:val="s1"/>
    <w:basedOn w:val="DefaultParagraphFont"/>
    <w:rsid w:val="001C32CD"/>
    <w:rPr>
      <w:color w:val="FF0000"/>
    </w:rPr>
  </w:style>
  <w:style w:type="character" w:customStyle="1" w:styleId="s2">
    <w:name w:val="s2"/>
    <w:basedOn w:val="DefaultParagraphFont"/>
    <w:rsid w:val="001C32CD"/>
    <w:rPr>
      <w:color w:val="000000"/>
    </w:rPr>
  </w:style>
  <w:style w:type="character" w:customStyle="1" w:styleId="s3">
    <w:name w:val="s3"/>
    <w:basedOn w:val="DefaultParagraphFont"/>
    <w:rsid w:val="001C32CD"/>
    <w:rPr>
      <w:color w:val="666666"/>
    </w:rPr>
  </w:style>
  <w:style w:type="paragraph" w:styleId="Revision">
    <w:name w:val="Revision"/>
    <w:hidden/>
    <w:uiPriority w:val="99"/>
    <w:semiHidden/>
    <w:rsid w:val="00BF4778"/>
    <w:pPr>
      <w:spacing w:after="0" w:line="240" w:lineRule="auto"/>
    </w:pPr>
    <w:rPr>
      <w:sz w:val="20"/>
    </w:rPr>
  </w:style>
  <w:style w:type="paragraph" w:customStyle="1" w:styleId="paragraph">
    <w:name w:val="paragraph"/>
    <w:basedOn w:val="Normal"/>
    <w:rsid w:val="00397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97895"/>
  </w:style>
  <w:style w:type="character" w:customStyle="1" w:styleId="normaltextrun">
    <w:name w:val="normaltextrun"/>
    <w:basedOn w:val="DefaultParagraphFont"/>
    <w:rsid w:val="00397895"/>
  </w:style>
  <w:style w:type="character" w:customStyle="1" w:styleId="scxw101757590">
    <w:name w:val="scxw101757590"/>
    <w:basedOn w:val="DefaultParagraphFont"/>
    <w:rsid w:val="0039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34704">
      <w:bodyDiv w:val="1"/>
      <w:marLeft w:val="0"/>
      <w:marRight w:val="0"/>
      <w:marTop w:val="0"/>
      <w:marBottom w:val="0"/>
      <w:divBdr>
        <w:top w:val="none" w:sz="0" w:space="0" w:color="auto"/>
        <w:left w:val="none" w:sz="0" w:space="0" w:color="auto"/>
        <w:bottom w:val="none" w:sz="0" w:space="0" w:color="auto"/>
        <w:right w:val="none" w:sz="0" w:space="0" w:color="auto"/>
      </w:divBdr>
    </w:div>
    <w:div w:id="324018883">
      <w:bodyDiv w:val="1"/>
      <w:marLeft w:val="0"/>
      <w:marRight w:val="0"/>
      <w:marTop w:val="0"/>
      <w:marBottom w:val="0"/>
      <w:divBdr>
        <w:top w:val="none" w:sz="0" w:space="0" w:color="auto"/>
        <w:left w:val="none" w:sz="0" w:space="0" w:color="auto"/>
        <w:bottom w:val="none" w:sz="0" w:space="0" w:color="auto"/>
        <w:right w:val="none" w:sz="0" w:space="0" w:color="auto"/>
      </w:divBdr>
    </w:div>
    <w:div w:id="359669172">
      <w:bodyDiv w:val="1"/>
      <w:marLeft w:val="0"/>
      <w:marRight w:val="0"/>
      <w:marTop w:val="0"/>
      <w:marBottom w:val="0"/>
      <w:divBdr>
        <w:top w:val="none" w:sz="0" w:space="0" w:color="auto"/>
        <w:left w:val="none" w:sz="0" w:space="0" w:color="auto"/>
        <w:bottom w:val="none" w:sz="0" w:space="0" w:color="auto"/>
        <w:right w:val="none" w:sz="0" w:space="0" w:color="auto"/>
      </w:divBdr>
    </w:div>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8913">
      <w:bodyDiv w:val="1"/>
      <w:marLeft w:val="0"/>
      <w:marRight w:val="0"/>
      <w:marTop w:val="0"/>
      <w:marBottom w:val="0"/>
      <w:divBdr>
        <w:top w:val="none" w:sz="0" w:space="0" w:color="auto"/>
        <w:left w:val="none" w:sz="0" w:space="0" w:color="auto"/>
        <w:bottom w:val="none" w:sz="0" w:space="0" w:color="auto"/>
        <w:right w:val="none" w:sz="0" w:space="0" w:color="auto"/>
      </w:divBdr>
    </w:div>
    <w:div w:id="1050227857">
      <w:bodyDiv w:val="1"/>
      <w:marLeft w:val="0"/>
      <w:marRight w:val="0"/>
      <w:marTop w:val="0"/>
      <w:marBottom w:val="0"/>
      <w:divBdr>
        <w:top w:val="none" w:sz="0" w:space="0" w:color="auto"/>
        <w:left w:val="none" w:sz="0" w:space="0" w:color="auto"/>
        <w:bottom w:val="none" w:sz="0" w:space="0" w:color="auto"/>
        <w:right w:val="none" w:sz="0" w:space="0" w:color="auto"/>
      </w:divBdr>
      <w:divsChild>
        <w:div w:id="1424958319">
          <w:marLeft w:val="0"/>
          <w:marRight w:val="0"/>
          <w:marTop w:val="0"/>
          <w:marBottom w:val="0"/>
          <w:divBdr>
            <w:top w:val="none" w:sz="0" w:space="0" w:color="auto"/>
            <w:left w:val="none" w:sz="0" w:space="0" w:color="auto"/>
            <w:bottom w:val="none" w:sz="0" w:space="0" w:color="auto"/>
            <w:right w:val="none" w:sz="0" w:space="0" w:color="auto"/>
          </w:divBdr>
        </w:div>
        <w:div w:id="1760365618">
          <w:marLeft w:val="0"/>
          <w:marRight w:val="0"/>
          <w:marTop w:val="0"/>
          <w:marBottom w:val="0"/>
          <w:divBdr>
            <w:top w:val="none" w:sz="0" w:space="0" w:color="auto"/>
            <w:left w:val="none" w:sz="0" w:space="0" w:color="auto"/>
            <w:bottom w:val="none" w:sz="0" w:space="0" w:color="auto"/>
            <w:right w:val="none" w:sz="0" w:space="0" w:color="auto"/>
          </w:divBdr>
        </w:div>
        <w:div w:id="1781997275">
          <w:marLeft w:val="0"/>
          <w:marRight w:val="0"/>
          <w:marTop w:val="0"/>
          <w:marBottom w:val="0"/>
          <w:divBdr>
            <w:top w:val="none" w:sz="0" w:space="0" w:color="auto"/>
            <w:left w:val="none" w:sz="0" w:space="0" w:color="auto"/>
            <w:bottom w:val="none" w:sz="0" w:space="0" w:color="auto"/>
            <w:right w:val="none" w:sz="0" w:space="0" w:color="auto"/>
          </w:divBdr>
        </w:div>
        <w:div w:id="1121605591">
          <w:marLeft w:val="0"/>
          <w:marRight w:val="0"/>
          <w:marTop w:val="0"/>
          <w:marBottom w:val="0"/>
          <w:divBdr>
            <w:top w:val="none" w:sz="0" w:space="0" w:color="auto"/>
            <w:left w:val="none" w:sz="0" w:space="0" w:color="auto"/>
            <w:bottom w:val="none" w:sz="0" w:space="0" w:color="auto"/>
            <w:right w:val="none" w:sz="0" w:space="0" w:color="auto"/>
          </w:divBdr>
        </w:div>
        <w:div w:id="81293467">
          <w:marLeft w:val="0"/>
          <w:marRight w:val="0"/>
          <w:marTop w:val="0"/>
          <w:marBottom w:val="0"/>
          <w:divBdr>
            <w:top w:val="none" w:sz="0" w:space="0" w:color="auto"/>
            <w:left w:val="none" w:sz="0" w:space="0" w:color="auto"/>
            <w:bottom w:val="none" w:sz="0" w:space="0" w:color="auto"/>
            <w:right w:val="none" w:sz="0" w:space="0" w:color="auto"/>
          </w:divBdr>
        </w:div>
        <w:div w:id="101651410">
          <w:marLeft w:val="0"/>
          <w:marRight w:val="0"/>
          <w:marTop w:val="0"/>
          <w:marBottom w:val="0"/>
          <w:divBdr>
            <w:top w:val="none" w:sz="0" w:space="0" w:color="auto"/>
            <w:left w:val="none" w:sz="0" w:space="0" w:color="auto"/>
            <w:bottom w:val="none" w:sz="0" w:space="0" w:color="auto"/>
            <w:right w:val="none" w:sz="0" w:space="0" w:color="auto"/>
          </w:divBdr>
        </w:div>
        <w:div w:id="2068799349">
          <w:marLeft w:val="0"/>
          <w:marRight w:val="0"/>
          <w:marTop w:val="0"/>
          <w:marBottom w:val="0"/>
          <w:divBdr>
            <w:top w:val="none" w:sz="0" w:space="0" w:color="auto"/>
            <w:left w:val="none" w:sz="0" w:space="0" w:color="auto"/>
            <w:bottom w:val="none" w:sz="0" w:space="0" w:color="auto"/>
            <w:right w:val="none" w:sz="0" w:space="0" w:color="auto"/>
          </w:divBdr>
        </w:div>
        <w:div w:id="884760082">
          <w:marLeft w:val="0"/>
          <w:marRight w:val="0"/>
          <w:marTop w:val="0"/>
          <w:marBottom w:val="0"/>
          <w:divBdr>
            <w:top w:val="none" w:sz="0" w:space="0" w:color="auto"/>
            <w:left w:val="none" w:sz="0" w:space="0" w:color="auto"/>
            <w:bottom w:val="none" w:sz="0" w:space="0" w:color="auto"/>
            <w:right w:val="none" w:sz="0" w:space="0" w:color="auto"/>
          </w:divBdr>
        </w:div>
        <w:div w:id="2079395936">
          <w:marLeft w:val="0"/>
          <w:marRight w:val="0"/>
          <w:marTop w:val="0"/>
          <w:marBottom w:val="0"/>
          <w:divBdr>
            <w:top w:val="none" w:sz="0" w:space="0" w:color="auto"/>
            <w:left w:val="none" w:sz="0" w:space="0" w:color="auto"/>
            <w:bottom w:val="none" w:sz="0" w:space="0" w:color="auto"/>
            <w:right w:val="none" w:sz="0" w:space="0" w:color="auto"/>
          </w:divBdr>
        </w:div>
      </w:divsChild>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0231">
      <w:bodyDiv w:val="1"/>
      <w:marLeft w:val="0"/>
      <w:marRight w:val="0"/>
      <w:marTop w:val="0"/>
      <w:marBottom w:val="0"/>
      <w:divBdr>
        <w:top w:val="none" w:sz="0" w:space="0" w:color="auto"/>
        <w:left w:val="none" w:sz="0" w:space="0" w:color="auto"/>
        <w:bottom w:val="none" w:sz="0" w:space="0" w:color="auto"/>
        <w:right w:val="none" w:sz="0" w:space="0" w:color="auto"/>
      </w:divBdr>
    </w:div>
    <w:div w:id="1568883705">
      <w:bodyDiv w:val="1"/>
      <w:marLeft w:val="0"/>
      <w:marRight w:val="0"/>
      <w:marTop w:val="0"/>
      <w:marBottom w:val="0"/>
      <w:divBdr>
        <w:top w:val="none" w:sz="0" w:space="0" w:color="auto"/>
        <w:left w:val="none" w:sz="0" w:space="0" w:color="auto"/>
        <w:bottom w:val="none" w:sz="0" w:space="0" w:color="auto"/>
        <w:right w:val="none" w:sz="0" w:space="0" w:color="auto"/>
      </w:divBdr>
    </w:div>
    <w:div w:id="1816994640">
      <w:bodyDiv w:val="1"/>
      <w:marLeft w:val="0"/>
      <w:marRight w:val="0"/>
      <w:marTop w:val="0"/>
      <w:marBottom w:val="0"/>
      <w:divBdr>
        <w:top w:val="none" w:sz="0" w:space="0" w:color="auto"/>
        <w:left w:val="none" w:sz="0" w:space="0" w:color="auto"/>
        <w:bottom w:val="none" w:sz="0" w:space="0" w:color="auto"/>
        <w:right w:val="none" w:sz="0" w:space="0" w:color="auto"/>
      </w:divBdr>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 w:id="20285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mmohan.shukla@utoledo.edu" TargetMode="External"/><Relationship Id="rId18" Type="http://schemas.openxmlformats.org/officeDocument/2006/relationships/hyperlink" Target="mailto:StudentAffairs@utoledo.edu" TargetMode="External"/><Relationship Id="rId26" Type="http://schemas.openxmlformats.org/officeDocument/2006/relationships/hyperlink" Target="http://www.utoledo.edu/policy/index.asp?id=87" TargetMode="External"/><Relationship Id="rId3" Type="http://schemas.openxmlformats.org/officeDocument/2006/relationships/customXml" Target="../customXml/item3.xml"/><Relationship Id="rId21" Type="http://schemas.openxmlformats.org/officeDocument/2006/relationships/hyperlink" Target="https://utvaccinereg.utoledo.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am04.safelinks.protection.outlook.com/?url=https%3A%2F%2Fwww.cdc.gov%2Fcoronavirus%2F2019-ncov%2Fif-you-are-sick%2Findex.html&amp;data=04%7C01%7CDenise.Bartell%40UToledo.Edu%7Cc3ecf55590d548a6006a08d95c3b8e19%7C1d6b1707baa94a3da8f8deabfb3d467b%7C0%7C0%7C637642233117266556%7CUnknown%7CTWFpbGZsb3d8eyJWIjoiMC4wLjAwMDAiLCJQIjoiV2luMzIiLCJBTiI6Ik1haWwiLCJXVCI6Mn0%3D%7C1000&amp;sdata=8jvRsGSu5bu%2BPHxfo75XszlKKqTfQig3w8ecZQR863w%3D&amp;reserved=0" TargetMode="External"/><Relationship Id="rId25" Type="http://schemas.openxmlformats.org/officeDocument/2006/relationships/hyperlink" Target="http://www.utoledo.edu/policies/academic/graduat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toledo.edu/offices/provost/docs/covid-19/COVID%20student%20flow%20chart.pdf" TargetMode="External"/><Relationship Id="rId20" Type="http://schemas.openxmlformats.org/officeDocument/2006/relationships/hyperlink" Target="mailto:StudentDisability@utoledo.edu" TargetMode="External"/><Relationship Id="rId29" Type="http://schemas.openxmlformats.org/officeDocument/2006/relationships/hyperlink" Target="http://www.utoledo.edu/policies/audienc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toledo.edu/policies/academic/graduate/" TargetMode="External"/><Relationship Id="rId32" Type="http://schemas.openxmlformats.org/officeDocument/2006/relationships/hyperlink" Target="http://www.utoledo.edu/offices/provost/utc/docs/CampusHealthSafetyContacts.pdf" TargetMode="External"/><Relationship Id="rId5" Type="http://schemas.openxmlformats.org/officeDocument/2006/relationships/numbering" Target="numbering.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www.utoledo.edu/policies/academic/undergraduate/" TargetMode="External"/><Relationship Id="rId28" Type="http://schemas.openxmlformats.org/officeDocument/2006/relationships/hyperlink" Target="http://www.utoledo.edu/policies/administration/diversity/pdfs/3364_50_03_Nondiscrimination_o.pdf" TargetMode="External"/><Relationship Id="rId10" Type="http://schemas.openxmlformats.org/officeDocument/2006/relationships/endnotes" Target="endnotes.xml"/><Relationship Id="rId19" Type="http://schemas.openxmlformats.org/officeDocument/2006/relationships/hyperlink" Target="https://teton.accessiblelearning.com/Toledo/" TargetMode="External"/><Relationship Id="rId31" Type="http://schemas.openxmlformats.org/officeDocument/2006/relationships/hyperlink" Target="http://www.utoledo.edu/studentaffairs/departme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ackboard.utdl.edu/" TargetMode="External"/><Relationship Id="rId22" Type="http://schemas.openxmlformats.org/officeDocument/2006/relationships/hyperlink" Target="http://www.utoledo.edu/policies/academic/undergraduate/" TargetMode="External"/><Relationship Id="rId27" Type="http://schemas.openxmlformats.org/officeDocument/2006/relationships/hyperlink" Target="http://www.utoledo.edu/policy/index.asp?id=235" TargetMode="External"/><Relationship Id="rId30" Type="http://schemas.openxmlformats.org/officeDocument/2006/relationships/hyperlink" Target="mailto:StudentDisability@utoledo.ed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26E2-43B1-4797-A3BB-A3C99C7D4810}">
  <ds:schemaRefs>
    <ds:schemaRef ds:uri="http://schemas.microsoft.com/sharepoint/v3/contenttype/forms"/>
  </ds:schemaRefs>
</ds:datastoreItem>
</file>

<file path=customXml/itemProps2.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32F1F-E54E-4239-9C54-4B923326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UTC_Course Syllabus Template</vt:lpstr>
    </vt:vector>
  </TitlesOfParts>
  <Company>The University of Toledo</Company>
  <LinksUpToDate>false</LinksUpToDate>
  <CharactersWithSpaces>13254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UTC_Course Syllabus Template</dc:title>
  <dc:creator>Angela Paprocki</dc:creator>
  <cp:keywords>UTC_Course Syllabus Template</cp:keywords>
  <cp:lastModifiedBy>Buska, Heather</cp:lastModifiedBy>
  <cp:revision>7</cp:revision>
  <cp:lastPrinted>2014-11-20T14:56:00Z</cp:lastPrinted>
  <dcterms:created xsi:type="dcterms:W3CDTF">2022-01-10T14:33:00Z</dcterms:created>
  <dcterms:modified xsi:type="dcterms:W3CDTF">2022-01-10T14:38:00Z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ies>
</file>