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4634" w14:textId="4E0F31AD" w:rsidR="007C0CF9" w:rsidRPr="007C0CF9" w:rsidRDefault="007C0CF9" w:rsidP="007C0CF9">
      <w:pPr>
        <w:jc w:val="center"/>
        <w:rPr>
          <w:b/>
          <w:bCs/>
          <w:sz w:val="23"/>
          <w:szCs w:val="23"/>
        </w:rPr>
      </w:pPr>
      <w:r>
        <w:rPr>
          <w:b/>
          <w:bCs/>
          <w:sz w:val="23"/>
          <w:szCs w:val="23"/>
        </w:rPr>
        <w:t xml:space="preserve">For completion prior to </w:t>
      </w:r>
      <w:r>
        <w:rPr>
          <w:b/>
          <w:sz w:val="22"/>
          <w:szCs w:val="22"/>
        </w:rPr>
        <w:t>p</w:t>
      </w:r>
      <w:r w:rsidRPr="00953E31">
        <w:rPr>
          <w:b/>
          <w:sz w:val="22"/>
          <w:szCs w:val="22"/>
        </w:rPr>
        <w:t xml:space="preserve">rior to </w:t>
      </w:r>
      <w:r>
        <w:rPr>
          <w:b/>
          <w:sz w:val="22"/>
          <w:szCs w:val="22"/>
        </w:rPr>
        <w:t>p</w:t>
      </w:r>
      <w:r w:rsidRPr="00953E31">
        <w:rPr>
          <w:b/>
          <w:sz w:val="22"/>
          <w:szCs w:val="22"/>
        </w:rPr>
        <w:t xml:space="preserve">articipation in a University-Approved </w:t>
      </w:r>
      <w:r>
        <w:rPr>
          <w:b/>
          <w:sz w:val="22"/>
          <w:szCs w:val="22"/>
        </w:rPr>
        <w:t xml:space="preserve">                                                                              </w:t>
      </w:r>
      <w:r w:rsidRPr="00953E31">
        <w:rPr>
          <w:b/>
          <w:sz w:val="22"/>
          <w:szCs w:val="22"/>
        </w:rPr>
        <w:t xml:space="preserve">Global Health </w:t>
      </w:r>
      <w:r>
        <w:rPr>
          <w:b/>
          <w:sz w:val="22"/>
          <w:szCs w:val="22"/>
        </w:rPr>
        <w:t>Program Rotation/Mission.</w:t>
      </w:r>
    </w:p>
    <w:p w14:paraId="4EE000CF" w14:textId="77777777" w:rsidR="007C0CF9" w:rsidRDefault="007C0CF9" w:rsidP="007C0CF9">
      <w:pPr>
        <w:rPr>
          <w:sz w:val="23"/>
          <w:szCs w:val="23"/>
        </w:rPr>
      </w:pPr>
    </w:p>
    <w:p w14:paraId="061798F8" w14:textId="028BED5B" w:rsidR="007C0CF9" w:rsidRPr="009B3F93" w:rsidRDefault="007C0CF9" w:rsidP="007C0CF9">
      <w:pPr>
        <w:rPr>
          <w:sz w:val="22"/>
          <w:szCs w:val="22"/>
        </w:rPr>
      </w:pPr>
      <w:r w:rsidRPr="009B3F93">
        <w:rPr>
          <w:sz w:val="22"/>
          <w:szCs w:val="22"/>
        </w:rPr>
        <w:t xml:space="preserve">Participating Resident,  </w:t>
      </w:r>
    </w:p>
    <w:p w14:paraId="52541D5C" w14:textId="77777777" w:rsidR="007C0CF9" w:rsidRPr="009B3F93" w:rsidRDefault="007C0CF9" w:rsidP="007C0CF9">
      <w:pPr>
        <w:rPr>
          <w:sz w:val="22"/>
          <w:szCs w:val="22"/>
        </w:rPr>
      </w:pPr>
    </w:p>
    <w:p w14:paraId="7FF74642" w14:textId="39072B85" w:rsidR="007C0CF9" w:rsidRPr="009B3F93" w:rsidRDefault="007C0CF9" w:rsidP="007C0CF9">
      <w:pPr>
        <w:rPr>
          <w:sz w:val="22"/>
          <w:szCs w:val="22"/>
        </w:rPr>
      </w:pPr>
      <w:r w:rsidRPr="009B3F93">
        <w:rPr>
          <w:sz w:val="22"/>
          <w:szCs w:val="22"/>
        </w:rPr>
        <w:t>You must provide the Global Health Program with your proof of vaccinations as recommended by the Center for Disease Control and Prevention (CDC). All vaccination recommendations may be found on the CDC website at:</w:t>
      </w:r>
      <w:r w:rsidRPr="009B3F93">
        <w:rPr>
          <w:sz w:val="22"/>
          <w:szCs w:val="22"/>
        </w:rPr>
        <w:t xml:space="preserve"> </w:t>
      </w:r>
      <w:hyperlink r:id="rId6" w:history="1">
        <w:r w:rsidRPr="009B3F93">
          <w:rPr>
            <w:rStyle w:val="Hyperlink"/>
            <w:sz w:val="22"/>
            <w:szCs w:val="22"/>
          </w:rPr>
          <w:t>Travelers' Health | CDC</w:t>
        </w:r>
      </w:hyperlink>
      <w:r w:rsidRPr="009B3F93">
        <w:rPr>
          <w:sz w:val="22"/>
          <w:szCs w:val="22"/>
        </w:rPr>
        <w:t xml:space="preserve">. </w:t>
      </w:r>
      <w:r w:rsidRPr="009B3F93">
        <w:rPr>
          <w:rStyle w:val="FootnoteReference"/>
          <w:sz w:val="22"/>
          <w:szCs w:val="22"/>
        </w:rPr>
        <w:footnoteReference w:id="1"/>
      </w:r>
      <w:r w:rsidRPr="009B3F93">
        <w:rPr>
          <w:sz w:val="22"/>
          <w:szCs w:val="22"/>
        </w:rPr>
        <w:t xml:space="preserve"> Any questions </w:t>
      </w:r>
      <w:r w:rsidRPr="009B3F93">
        <w:rPr>
          <w:sz w:val="22"/>
          <w:szCs w:val="22"/>
        </w:rPr>
        <w:t>in regard to</w:t>
      </w:r>
      <w:r w:rsidRPr="009B3F93">
        <w:rPr>
          <w:sz w:val="22"/>
          <w:szCs w:val="22"/>
        </w:rPr>
        <w:t xml:space="preserve"> recommended vaccinations may be emailed to your UTCOMLS Faculty Advisor.</w:t>
      </w:r>
      <w:r w:rsidRPr="009B3F93">
        <w:rPr>
          <w:rStyle w:val="FootnoteReference"/>
          <w:sz w:val="22"/>
          <w:szCs w:val="22"/>
        </w:rPr>
        <w:footnoteReference w:id="2"/>
      </w:r>
      <w:r w:rsidRPr="009B3F93">
        <w:rPr>
          <w:sz w:val="22"/>
          <w:szCs w:val="22"/>
        </w:rPr>
        <w:t xml:space="preserve"> </w:t>
      </w:r>
    </w:p>
    <w:p w14:paraId="4C4F4B23" w14:textId="77777777" w:rsidR="007C0CF9" w:rsidRPr="009B3F93" w:rsidRDefault="007C0CF9" w:rsidP="007C0CF9">
      <w:pPr>
        <w:rPr>
          <w:sz w:val="22"/>
          <w:szCs w:val="22"/>
        </w:rPr>
      </w:pPr>
    </w:p>
    <w:p w14:paraId="0A4B97E9" w14:textId="5091EBC5" w:rsidR="009B3F93" w:rsidRPr="009B3F93" w:rsidRDefault="007C0CF9" w:rsidP="007C0CF9">
      <w:pPr>
        <w:rPr>
          <w:sz w:val="22"/>
          <w:szCs w:val="22"/>
        </w:rPr>
      </w:pPr>
      <w:r w:rsidRPr="009B3F93">
        <w:rPr>
          <w:sz w:val="22"/>
          <w:szCs w:val="22"/>
        </w:rPr>
        <w:t>If all recommended vaccinations are up-to-date, all you need to do is provide the Global Health Program with a copy of your Individual Immunization Compliance Report at your pre-departure orientation.</w:t>
      </w:r>
      <w:r w:rsidRPr="009B3F93">
        <w:rPr>
          <w:rStyle w:val="FootnoteReference"/>
          <w:sz w:val="22"/>
          <w:szCs w:val="22"/>
        </w:rPr>
        <w:footnoteReference w:id="3"/>
      </w:r>
      <w:r w:rsidRPr="009B3F93">
        <w:rPr>
          <w:sz w:val="22"/>
          <w:szCs w:val="22"/>
        </w:rPr>
        <w:t xml:space="preserve"> </w:t>
      </w:r>
    </w:p>
    <w:p w14:paraId="4F832AEC" w14:textId="77777777" w:rsidR="009B3F93" w:rsidRPr="009B3F93" w:rsidRDefault="009B3F93" w:rsidP="009B3F93">
      <w:pPr>
        <w:pStyle w:val="NormalWeb"/>
        <w:rPr>
          <w:sz w:val="22"/>
          <w:szCs w:val="22"/>
        </w:rPr>
      </w:pPr>
      <w:r w:rsidRPr="009B3F93">
        <w:rPr>
          <w:sz w:val="22"/>
          <w:szCs w:val="22"/>
        </w:rPr>
        <w:t xml:space="preserve">If, however, you still need to complete/update your recommended vaccinations, please schedule a pre-departure travel consultation appointment 4 – 6 weeks prior to the start of your intended travels at either: 1) The University of Toledo Health Science Campus Student Health &amp; Wellness Center (located at the Ruppert Health Center, Room 0013; phone number – 419.383.5000) or 2) The University of Toledo Main Campus University Health Center (located at 1735 West Rocket Drive, Entrance #3 on the Main Campus; phone number – 419.530.3451). Remember to take your blank Global Health Student Form 3 (Travel Consult &amp; Proof of CDC-Recommended Vaccinations) with you to your travel consultation appointment so the UT Student Wellness Center clinician can sign your form upon administering recommended vaccinations.  </w:t>
      </w:r>
    </w:p>
    <w:p w14:paraId="76127F6A" w14:textId="77777777" w:rsidR="009B3F93" w:rsidRPr="009B3F93" w:rsidRDefault="009B3F93" w:rsidP="009B3F93">
      <w:pPr>
        <w:pStyle w:val="NormalWeb"/>
        <w:rPr>
          <w:sz w:val="22"/>
          <w:szCs w:val="22"/>
        </w:rPr>
      </w:pPr>
      <w:r w:rsidRPr="009B3F93">
        <w:rPr>
          <w:sz w:val="22"/>
          <w:szCs w:val="22"/>
        </w:rPr>
        <w:t xml:space="preserve">If you wish to have an outside physician complete your required travel consultation appointment, please schedule at your convenience and remember to take your blank Global Health Student Form 3 (Travel Consult &amp; Proof of CDC-Recommended Vaccinations) with you for your clinician’s signature upon administering recommended vaccinations. </w:t>
      </w:r>
    </w:p>
    <w:p w14:paraId="3EAF03FD" w14:textId="0E7F9C0A" w:rsidR="009B3F93" w:rsidRPr="009B3F93" w:rsidRDefault="009B3F93" w:rsidP="009B3F93">
      <w:pPr>
        <w:pStyle w:val="NormalWeb"/>
        <w:rPr>
          <w:sz w:val="22"/>
          <w:szCs w:val="22"/>
        </w:rPr>
      </w:pPr>
      <w:r w:rsidRPr="009B3F93">
        <w:rPr>
          <w:sz w:val="22"/>
          <w:szCs w:val="22"/>
        </w:rPr>
        <w:t>Please direct all questions/concerns regarding recommended pre-travel vaccinations to</w:t>
      </w:r>
      <w:r w:rsidRPr="009B3F93">
        <w:rPr>
          <w:sz w:val="22"/>
          <w:szCs w:val="22"/>
        </w:rPr>
        <w:t xml:space="preserve"> your UTCOMLS’ Faculty Advisor as well as</w:t>
      </w:r>
      <w:r w:rsidRPr="009B3F93">
        <w:rPr>
          <w:sz w:val="22"/>
          <w:szCs w:val="22"/>
        </w:rPr>
        <w:t xml:space="preserve"> UT Student Health &amp; Wellness: </w:t>
      </w:r>
      <w:hyperlink r:id="rId7" w:history="1">
        <w:r w:rsidRPr="009B3F93">
          <w:rPr>
            <w:rStyle w:val="Hyperlink"/>
            <w:sz w:val="22"/>
            <w:szCs w:val="22"/>
          </w:rPr>
          <w:t>https://www.utoledo.edu/studenthealth/</w:t>
        </w:r>
      </w:hyperlink>
      <w:r w:rsidRPr="009B3F93">
        <w:rPr>
          <w:sz w:val="22"/>
          <w:szCs w:val="22"/>
        </w:rPr>
        <w:t>. Thank you!</w:t>
      </w:r>
    </w:p>
    <w:p w14:paraId="3D7D17C1" w14:textId="77777777" w:rsidR="007C0CF9" w:rsidRDefault="007C0CF9" w:rsidP="007C0CF9">
      <w:pPr>
        <w:rPr>
          <w:rFonts w:ascii="Garamond" w:hAnsi="Garamond"/>
          <w:b/>
          <w:bCs/>
          <w:color w:val="000000"/>
          <w:sz w:val="28"/>
          <w:szCs w:val="28"/>
        </w:rPr>
      </w:pPr>
      <w:r>
        <w:rPr>
          <w:rFonts w:ascii="Garamond" w:hAnsi="Garamond"/>
          <w:b/>
          <w:bCs/>
          <w:noProof/>
          <w:color w:val="000000"/>
          <w:sz w:val="28"/>
          <w:szCs w:val="28"/>
        </w:rPr>
        <w:drawing>
          <wp:inline distT="0" distB="0" distL="0" distR="0" wp14:anchorId="5CD76112" wp14:editId="1CB5A9B0">
            <wp:extent cx="141859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b's electronic signature.png"/>
                    <pic:cNvPicPr/>
                  </pic:nvPicPr>
                  <pic:blipFill rotWithShape="1">
                    <a:blip r:embed="rId8" cstate="print">
                      <a:extLst>
                        <a:ext uri="{28A0092B-C50C-407E-A947-70E740481C1C}">
                          <a14:useLocalDpi xmlns:a14="http://schemas.microsoft.com/office/drawing/2010/main" val="0"/>
                        </a:ext>
                      </a:extLst>
                    </a:blip>
                    <a:srcRect t="25751" b="19698"/>
                    <a:stretch/>
                  </pic:blipFill>
                  <pic:spPr bwMode="auto">
                    <a:xfrm rot="10800000">
                      <a:off x="0" y="0"/>
                      <a:ext cx="1432077" cy="346160"/>
                    </a:xfrm>
                    <a:prstGeom prst="rect">
                      <a:avLst/>
                    </a:prstGeom>
                    <a:ln>
                      <a:noFill/>
                    </a:ln>
                    <a:extLst>
                      <a:ext uri="{53640926-AAD7-44D8-BBD7-CCE9431645EC}">
                        <a14:shadowObscured xmlns:a14="http://schemas.microsoft.com/office/drawing/2010/main"/>
                      </a:ext>
                    </a:extLst>
                  </pic:spPr>
                </pic:pic>
              </a:graphicData>
            </a:graphic>
          </wp:inline>
        </w:drawing>
      </w:r>
      <w:r>
        <w:rPr>
          <w:rFonts w:ascii="Garamond" w:hAnsi="Garamond"/>
          <w:b/>
          <w:bCs/>
          <w:color w:val="000000"/>
          <w:sz w:val="28"/>
          <w:szCs w:val="28"/>
        </w:rPr>
        <w:tab/>
      </w:r>
      <w:r>
        <w:rPr>
          <w:rFonts w:ascii="Garamond" w:hAnsi="Garamond"/>
          <w:b/>
          <w:bCs/>
          <w:color w:val="000000"/>
          <w:sz w:val="28"/>
          <w:szCs w:val="28"/>
        </w:rPr>
        <w:tab/>
      </w:r>
      <w:r>
        <w:rPr>
          <w:rFonts w:ascii="Garamond" w:hAnsi="Garamond"/>
          <w:b/>
          <w:bCs/>
          <w:color w:val="000000"/>
          <w:sz w:val="28"/>
          <w:szCs w:val="28"/>
        </w:rPr>
        <w:tab/>
      </w:r>
      <w:r>
        <w:rPr>
          <w:rFonts w:ascii="Garamond" w:hAnsi="Garamond"/>
          <w:b/>
          <w:bCs/>
          <w:color w:val="000000"/>
          <w:sz w:val="28"/>
          <w:szCs w:val="28"/>
        </w:rPr>
        <w:tab/>
      </w:r>
    </w:p>
    <w:p w14:paraId="03052321" w14:textId="77777777" w:rsidR="007C0CF9" w:rsidRPr="00953E31" w:rsidRDefault="007C0CF9" w:rsidP="007C0CF9">
      <w:pPr>
        <w:rPr>
          <w:color w:val="212121"/>
          <w:sz w:val="22"/>
          <w:szCs w:val="22"/>
        </w:rPr>
      </w:pPr>
      <w:r w:rsidRPr="00953E31">
        <w:rPr>
          <w:rFonts w:ascii="Garamond" w:hAnsi="Garamond"/>
          <w:b/>
          <w:bCs/>
          <w:color w:val="000000"/>
          <w:sz w:val="22"/>
          <w:szCs w:val="22"/>
        </w:rPr>
        <w:t>Deborah M. Krohn, </w:t>
      </w:r>
      <w:r w:rsidRPr="00953E31">
        <w:rPr>
          <w:rFonts w:ascii="Garamond" w:hAnsi="Garamond"/>
          <w:color w:val="000000"/>
          <w:sz w:val="22"/>
          <w:szCs w:val="22"/>
        </w:rPr>
        <w:t>M.Ed.</w:t>
      </w:r>
    </w:p>
    <w:p w14:paraId="77215E8F" w14:textId="77777777" w:rsidR="007C0CF9" w:rsidRPr="00953E31" w:rsidRDefault="007C0CF9" w:rsidP="007C0CF9">
      <w:pPr>
        <w:rPr>
          <w:color w:val="212121"/>
          <w:sz w:val="20"/>
          <w:szCs w:val="20"/>
        </w:rPr>
      </w:pPr>
      <w:r w:rsidRPr="00953E31">
        <w:rPr>
          <w:rFonts w:ascii="Garamond" w:hAnsi="Garamond"/>
          <w:color w:val="000000"/>
          <w:sz w:val="20"/>
          <w:szCs w:val="20"/>
        </w:rPr>
        <w:t>Global Health Program Advisor – College of Medicine and Life Sciences, Health Science Campus</w:t>
      </w:r>
    </w:p>
    <w:p w14:paraId="56358F48" w14:textId="77777777" w:rsidR="007C0CF9" w:rsidRPr="00953E31" w:rsidRDefault="007C0CF9" w:rsidP="007C0CF9">
      <w:pPr>
        <w:rPr>
          <w:color w:val="212121"/>
          <w:sz w:val="20"/>
          <w:szCs w:val="20"/>
        </w:rPr>
      </w:pPr>
      <w:r w:rsidRPr="00953E31">
        <w:rPr>
          <w:rFonts w:ascii="Garamond" w:hAnsi="Garamond"/>
          <w:color w:val="000000"/>
          <w:sz w:val="20"/>
          <w:szCs w:val="20"/>
        </w:rPr>
        <w:t>The University of Toledo</w:t>
      </w:r>
    </w:p>
    <w:p w14:paraId="5FC6AD53" w14:textId="77777777" w:rsidR="007C0CF9" w:rsidRPr="00953E31" w:rsidRDefault="007C0CF9" w:rsidP="007C0CF9">
      <w:pPr>
        <w:rPr>
          <w:color w:val="212121"/>
          <w:sz w:val="20"/>
          <w:szCs w:val="20"/>
        </w:rPr>
      </w:pPr>
      <w:r w:rsidRPr="00953E31">
        <w:rPr>
          <w:rFonts w:ascii="Garamond" w:hAnsi="Garamond"/>
          <w:color w:val="000000"/>
          <w:sz w:val="20"/>
          <w:szCs w:val="20"/>
        </w:rPr>
        <w:t xml:space="preserve">2801 W. Bancroft St. </w:t>
      </w:r>
    </w:p>
    <w:p w14:paraId="63F41FC5" w14:textId="77777777" w:rsidR="007C0CF9" w:rsidRPr="00953E31" w:rsidRDefault="007C0CF9" w:rsidP="007C0CF9">
      <w:pPr>
        <w:rPr>
          <w:color w:val="212121"/>
          <w:sz w:val="20"/>
          <w:szCs w:val="20"/>
        </w:rPr>
      </w:pPr>
      <w:r w:rsidRPr="00953E31">
        <w:rPr>
          <w:rFonts w:ascii="Garamond" w:hAnsi="Garamond"/>
          <w:color w:val="000000"/>
          <w:sz w:val="20"/>
          <w:szCs w:val="20"/>
        </w:rPr>
        <w:t>Stranahan Hall, Room 1022A/Mail Stop 103</w:t>
      </w:r>
      <w:r w:rsidRPr="00953E31">
        <w:rPr>
          <w:rFonts w:ascii="Garamond" w:hAnsi="Garamond"/>
          <w:color w:val="000080"/>
          <w:sz w:val="20"/>
          <w:szCs w:val="20"/>
        </w:rPr>
        <w:t>                      </w:t>
      </w:r>
    </w:p>
    <w:p w14:paraId="2773A182" w14:textId="77777777" w:rsidR="007C0CF9" w:rsidRPr="00953E31" w:rsidRDefault="007C0CF9" w:rsidP="007C0CF9">
      <w:pPr>
        <w:rPr>
          <w:color w:val="212121"/>
          <w:sz w:val="20"/>
          <w:szCs w:val="20"/>
        </w:rPr>
      </w:pPr>
      <w:r w:rsidRPr="00953E31">
        <w:rPr>
          <w:rFonts w:ascii="Garamond" w:hAnsi="Garamond"/>
          <w:color w:val="000000"/>
          <w:sz w:val="20"/>
          <w:szCs w:val="20"/>
        </w:rPr>
        <w:t>Toledo, OH 43606</w:t>
      </w:r>
    </w:p>
    <w:p w14:paraId="1A07C302" w14:textId="77777777" w:rsidR="007C0CF9" w:rsidRPr="00953E31" w:rsidRDefault="007C0CF9" w:rsidP="007C0CF9">
      <w:pPr>
        <w:rPr>
          <w:color w:val="212121"/>
          <w:sz w:val="20"/>
          <w:szCs w:val="20"/>
        </w:rPr>
      </w:pPr>
      <w:r w:rsidRPr="00953E31">
        <w:rPr>
          <w:rFonts w:ascii="Garamond" w:hAnsi="Garamond"/>
          <w:color w:val="000000"/>
          <w:sz w:val="20"/>
          <w:szCs w:val="20"/>
        </w:rPr>
        <w:t>phone: 419.530.2549</w:t>
      </w:r>
    </w:p>
    <w:p w14:paraId="36D0E1D8" w14:textId="44F3FD8F" w:rsidR="007C0CF9" w:rsidRPr="00953E31" w:rsidRDefault="007C0CF9" w:rsidP="007C0CF9">
      <w:pPr>
        <w:rPr>
          <w:rFonts w:ascii="Calibri" w:hAnsi="Calibri"/>
          <w:color w:val="212121"/>
          <w:sz w:val="20"/>
          <w:szCs w:val="20"/>
        </w:rPr>
      </w:pPr>
      <w:r w:rsidRPr="00953E31">
        <w:rPr>
          <w:rFonts w:ascii="Garamond" w:hAnsi="Garamond"/>
          <w:color w:val="000000"/>
          <w:sz w:val="20"/>
          <w:szCs w:val="20"/>
        </w:rPr>
        <w:t>fax: 419.</w:t>
      </w:r>
      <w:r>
        <w:rPr>
          <w:rFonts w:ascii="Garamond" w:hAnsi="Garamond"/>
          <w:color w:val="000000"/>
          <w:sz w:val="20"/>
          <w:szCs w:val="20"/>
        </w:rPr>
        <w:t>383.3357</w:t>
      </w:r>
    </w:p>
    <w:p w14:paraId="0674E534" w14:textId="77777777" w:rsidR="007C0CF9" w:rsidRPr="00953E31" w:rsidRDefault="007C0CF9" w:rsidP="007C0CF9">
      <w:pPr>
        <w:rPr>
          <w:color w:val="1F497D"/>
          <w:sz w:val="20"/>
          <w:szCs w:val="20"/>
        </w:rPr>
      </w:pPr>
      <w:r w:rsidRPr="00953E31">
        <w:rPr>
          <w:rFonts w:ascii="Garamond" w:hAnsi="Garamond"/>
          <w:color w:val="000000"/>
          <w:sz w:val="20"/>
          <w:szCs w:val="20"/>
        </w:rPr>
        <w:t>email: </w:t>
      </w:r>
      <w:hyperlink r:id="rId9" w:tgtFrame="_blank" w:history="1">
        <w:r w:rsidRPr="00953E31">
          <w:rPr>
            <w:rStyle w:val="Hyperlink"/>
            <w:rFonts w:ascii="Garamond" w:hAnsi="Garamond"/>
            <w:b/>
            <w:bCs/>
            <w:color w:val="002060"/>
            <w:sz w:val="20"/>
            <w:szCs w:val="20"/>
          </w:rPr>
          <w:t>deborah.krohn@utoledo.edu</w:t>
        </w:r>
      </w:hyperlink>
    </w:p>
    <w:p w14:paraId="3898E242" w14:textId="77777777" w:rsidR="007C0CF9" w:rsidRDefault="007C0CF9" w:rsidP="007C0CF9">
      <w:pPr>
        <w:rPr>
          <w:i/>
          <w:sz w:val="22"/>
          <w:szCs w:val="22"/>
          <w:u w:val="single"/>
        </w:rPr>
      </w:pPr>
    </w:p>
    <w:p w14:paraId="649406BA" w14:textId="77777777" w:rsidR="00CA51BE" w:rsidRDefault="00CA51BE" w:rsidP="007C0CF9">
      <w:pPr>
        <w:rPr>
          <w:i/>
          <w:sz w:val="20"/>
          <w:szCs w:val="20"/>
          <w:u w:val="single"/>
        </w:rPr>
      </w:pPr>
    </w:p>
    <w:p w14:paraId="442BDD75" w14:textId="77777777" w:rsidR="00CA51BE" w:rsidRDefault="00CA51BE" w:rsidP="007C0CF9">
      <w:pPr>
        <w:rPr>
          <w:i/>
          <w:sz w:val="20"/>
          <w:szCs w:val="20"/>
          <w:u w:val="single"/>
        </w:rPr>
      </w:pPr>
    </w:p>
    <w:p w14:paraId="5C2CCBC0" w14:textId="5C5F776B" w:rsidR="007C0CF9" w:rsidRDefault="007C0CF9" w:rsidP="00CA51BE">
      <w:pPr>
        <w:jc w:val="center"/>
        <w:rPr>
          <w:i/>
          <w:sz w:val="20"/>
          <w:szCs w:val="20"/>
        </w:rPr>
      </w:pPr>
      <w:r w:rsidRPr="00CA51BE">
        <w:rPr>
          <w:i/>
          <w:sz w:val="20"/>
          <w:szCs w:val="20"/>
          <w:u w:val="single"/>
        </w:rPr>
        <w:t xml:space="preserve">To be completed by UT </w:t>
      </w:r>
      <w:r w:rsidR="00CA51BE" w:rsidRPr="00CA51BE">
        <w:rPr>
          <w:i/>
          <w:sz w:val="20"/>
          <w:szCs w:val="20"/>
          <w:u w:val="single"/>
        </w:rPr>
        <w:t>Wellness</w:t>
      </w:r>
      <w:r w:rsidRPr="00CA51BE">
        <w:rPr>
          <w:i/>
          <w:sz w:val="20"/>
          <w:szCs w:val="20"/>
          <w:u w:val="single"/>
        </w:rPr>
        <w:t xml:space="preserve"> or other licensed health care provider after vaccination(s) are administered to resident</w:t>
      </w:r>
      <w:r>
        <w:rPr>
          <w:i/>
          <w:sz w:val="20"/>
          <w:szCs w:val="20"/>
        </w:rPr>
        <w:t>.</w:t>
      </w:r>
    </w:p>
    <w:p w14:paraId="6484F95E" w14:textId="77777777" w:rsidR="00CA51BE" w:rsidRPr="00CA51BE" w:rsidRDefault="00CA51BE" w:rsidP="007C0CF9">
      <w:pPr>
        <w:rPr>
          <w:i/>
          <w:sz w:val="20"/>
          <w:szCs w:val="20"/>
          <w:u w:val="single"/>
        </w:rPr>
      </w:pPr>
    </w:p>
    <w:p w14:paraId="3D91736B" w14:textId="72DE5BDD" w:rsidR="007C0CF9" w:rsidRPr="00883504" w:rsidRDefault="007C0CF9" w:rsidP="007C0CF9">
      <w:pPr>
        <w:pBdr>
          <w:top w:val="single" w:sz="4" w:space="1" w:color="auto"/>
          <w:left w:val="single" w:sz="4" w:space="4" w:color="auto"/>
          <w:bottom w:val="single" w:sz="4" w:space="1" w:color="auto"/>
          <w:right w:val="single" w:sz="4" w:space="4" w:color="auto"/>
        </w:pBdr>
        <w:rPr>
          <w:b/>
          <w:sz w:val="22"/>
          <w:szCs w:val="22"/>
          <w:u w:val="single"/>
        </w:rPr>
      </w:pPr>
      <w:r>
        <w:rPr>
          <w:b/>
          <w:sz w:val="22"/>
          <w:szCs w:val="22"/>
        </w:rPr>
        <w:t>RESIDENT</w:t>
      </w:r>
      <w:r w:rsidRPr="00883504">
        <w:rPr>
          <w:b/>
          <w:sz w:val="22"/>
          <w:szCs w:val="22"/>
        </w:rPr>
        <w:t xml:space="preserve"> NAME:</w:t>
      </w:r>
      <w:r w:rsidR="00CA51BE">
        <w:rPr>
          <w:b/>
          <w:sz w:val="22"/>
          <w:szCs w:val="22"/>
        </w:rPr>
        <w:t xml:space="preserve"> ___________________________________________________________________________</w:t>
      </w:r>
      <w:r w:rsidRPr="00883504">
        <w:rPr>
          <w:b/>
          <w:sz w:val="22"/>
          <w:szCs w:val="22"/>
        </w:rPr>
        <w:t xml:space="preserve"> </w:t>
      </w:r>
    </w:p>
    <w:p w14:paraId="62AB3176" w14:textId="7599347A" w:rsidR="00CA51BE" w:rsidRDefault="007C0CF9" w:rsidP="007C0CF9">
      <w:pPr>
        <w:pBdr>
          <w:top w:val="single" w:sz="4" w:space="1" w:color="auto"/>
          <w:left w:val="single" w:sz="4" w:space="4" w:color="auto"/>
          <w:bottom w:val="single" w:sz="4" w:space="1" w:color="auto"/>
          <w:right w:val="single" w:sz="4" w:space="4" w:color="auto"/>
        </w:pBdr>
        <w:rPr>
          <w:b/>
          <w:sz w:val="22"/>
          <w:szCs w:val="22"/>
        </w:rPr>
      </w:pPr>
      <w:r w:rsidRPr="00883504">
        <w:rPr>
          <w:b/>
          <w:sz w:val="22"/>
          <w:szCs w:val="22"/>
        </w:rPr>
        <w:t>TRAVEL DESTINATION</w:t>
      </w:r>
      <w:r w:rsidR="00CA51BE">
        <w:rPr>
          <w:b/>
          <w:sz w:val="22"/>
          <w:szCs w:val="22"/>
        </w:rPr>
        <w:t>/</w:t>
      </w:r>
      <w:r w:rsidRPr="00883504">
        <w:rPr>
          <w:b/>
          <w:sz w:val="22"/>
          <w:szCs w:val="22"/>
        </w:rPr>
        <w:t>S:</w:t>
      </w:r>
      <w:r>
        <w:rPr>
          <w:b/>
          <w:sz w:val="22"/>
          <w:szCs w:val="22"/>
        </w:rPr>
        <w:t xml:space="preserve"> </w:t>
      </w:r>
      <w:r w:rsidR="00CA51BE">
        <w:rPr>
          <w:b/>
          <w:sz w:val="22"/>
          <w:szCs w:val="22"/>
        </w:rPr>
        <w:t>____________________________________________________________________</w:t>
      </w:r>
    </w:p>
    <w:p w14:paraId="1005B494" w14:textId="0D492C95" w:rsidR="007C0CF9" w:rsidRPr="00953E31" w:rsidRDefault="007C0CF9" w:rsidP="007C0CF9">
      <w:pPr>
        <w:pBdr>
          <w:top w:val="single" w:sz="4" w:space="1" w:color="auto"/>
          <w:left w:val="single" w:sz="4" w:space="4" w:color="auto"/>
          <w:bottom w:val="single" w:sz="4" w:space="1" w:color="auto"/>
          <w:right w:val="single" w:sz="4" w:space="4" w:color="auto"/>
        </w:pBdr>
        <w:rPr>
          <w:sz w:val="22"/>
          <w:szCs w:val="22"/>
        </w:rPr>
      </w:pPr>
      <w:r>
        <w:rPr>
          <w:b/>
          <w:sz w:val="22"/>
          <w:szCs w:val="22"/>
        </w:rPr>
        <w:t xml:space="preserve"> </w:t>
      </w:r>
      <w:r w:rsidRPr="00883504">
        <w:rPr>
          <w:b/>
          <w:sz w:val="22"/>
          <w:szCs w:val="22"/>
        </w:rPr>
        <w:t>TRAVEL DATE</w:t>
      </w:r>
      <w:r w:rsidR="00CA51BE">
        <w:rPr>
          <w:b/>
          <w:sz w:val="22"/>
          <w:szCs w:val="22"/>
        </w:rPr>
        <w:t>S:_____________________________________________________________________________</w:t>
      </w:r>
    </w:p>
    <w:p w14:paraId="45ED4A09" w14:textId="77777777" w:rsidR="007C0CF9" w:rsidRDefault="007C0CF9" w:rsidP="00CA51BE">
      <w:pPr>
        <w:jc w:val="right"/>
        <w:rPr>
          <w:sz w:val="22"/>
          <w:szCs w:val="22"/>
        </w:rPr>
      </w:pPr>
    </w:p>
    <w:tbl>
      <w:tblPr>
        <w:tblStyle w:val="TableGrid"/>
        <w:tblW w:w="0" w:type="auto"/>
        <w:tblLook w:val="04A0" w:firstRow="1" w:lastRow="0" w:firstColumn="1" w:lastColumn="0" w:noHBand="0" w:noVBand="1"/>
      </w:tblPr>
      <w:tblGrid>
        <w:gridCol w:w="1170"/>
        <w:gridCol w:w="783"/>
        <w:gridCol w:w="4176"/>
        <w:gridCol w:w="1268"/>
        <w:gridCol w:w="2106"/>
        <w:gridCol w:w="1287"/>
      </w:tblGrid>
      <w:tr w:rsidR="00B10021" w14:paraId="11643740" w14:textId="77777777" w:rsidTr="007C14DF">
        <w:tc>
          <w:tcPr>
            <w:tcW w:w="1170" w:type="dxa"/>
          </w:tcPr>
          <w:p w14:paraId="48E11848" w14:textId="2B0C61E2" w:rsidR="00B10021" w:rsidRPr="00B10021" w:rsidRDefault="00B10021" w:rsidP="00B10021">
            <w:pPr>
              <w:rPr>
                <w:b/>
                <w:sz w:val="22"/>
                <w:szCs w:val="22"/>
              </w:rPr>
            </w:pPr>
            <w:r w:rsidRPr="00B10021">
              <w:rPr>
                <w:b/>
              </w:rPr>
              <w:t>Satisfied</w:t>
            </w:r>
          </w:p>
        </w:tc>
        <w:tc>
          <w:tcPr>
            <w:tcW w:w="783" w:type="dxa"/>
          </w:tcPr>
          <w:p w14:paraId="7E6D5A6B" w14:textId="1513EE5A" w:rsidR="00B10021" w:rsidRPr="00B10021" w:rsidRDefault="00B10021" w:rsidP="00B10021">
            <w:pPr>
              <w:rPr>
                <w:b/>
                <w:sz w:val="22"/>
                <w:szCs w:val="22"/>
              </w:rPr>
            </w:pPr>
            <w:r w:rsidRPr="00B10021">
              <w:rPr>
                <w:b/>
              </w:rPr>
              <w:t>Need</w:t>
            </w:r>
          </w:p>
        </w:tc>
        <w:tc>
          <w:tcPr>
            <w:tcW w:w="4176" w:type="dxa"/>
          </w:tcPr>
          <w:p w14:paraId="4432BA06" w14:textId="38AB9E9B" w:rsidR="00B10021" w:rsidRPr="00B10021" w:rsidRDefault="00B10021" w:rsidP="00B10021">
            <w:pPr>
              <w:rPr>
                <w:b/>
                <w:sz w:val="22"/>
                <w:szCs w:val="22"/>
              </w:rPr>
            </w:pPr>
            <w:r w:rsidRPr="00B10021">
              <w:rPr>
                <w:b/>
              </w:rPr>
              <w:t>Vaccine/Immunization/Medication</w:t>
            </w:r>
          </w:p>
        </w:tc>
        <w:tc>
          <w:tcPr>
            <w:tcW w:w="1268" w:type="dxa"/>
          </w:tcPr>
          <w:p w14:paraId="69175B75" w14:textId="2AF064B8" w:rsidR="00B10021" w:rsidRPr="00B10021" w:rsidRDefault="00B10021" w:rsidP="00B10021">
            <w:pPr>
              <w:rPr>
                <w:b/>
                <w:sz w:val="22"/>
                <w:szCs w:val="22"/>
              </w:rPr>
            </w:pPr>
            <w:r w:rsidRPr="00B10021">
              <w:rPr>
                <w:b/>
              </w:rPr>
              <w:t>Date Ordered</w:t>
            </w:r>
          </w:p>
        </w:tc>
        <w:tc>
          <w:tcPr>
            <w:tcW w:w="2106" w:type="dxa"/>
          </w:tcPr>
          <w:p w14:paraId="401C8B32" w14:textId="6354BA76" w:rsidR="00B10021" w:rsidRPr="00B10021" w:rsidRDefault="00B10021" w:rsidP="00B10021">
            <w:pPr>
              <w:rPr>
                <w:b/>
                <w:sz w:val="22"/>
                <w:szCs w:val="22"/>
              </w:rPr>
            </w:pPr>
            <w:r w:rsidRPr="00B10021">
              <w:rPr>
                <w:b/>
              </w:rPr>
              <w:t>Provider/Person Administering</w:t>
            </w:r>
          </w:p>
        </w:tc>
        <w:tc>
          <w:tcPr>
            <w:tcW w:w="1287" w:type="dxa"/>
          </w:tcPr>
          <w:p w14:paraId="2214C206" w14:textId="448235FB" w:rsidR="00B10021" w:rsidRPr="00B10021" w:rsidRDefault="00B10021" w:rsidP="00B10021">
            <w:pPr>
              <w:rPr>
                <w:b/>
                <w:sz w:val="22"/>
                <w:szCs w:val="22"/>
              </w:rPr>
            </w:pPr>
            <w:r w:rsidRPr="00B10021">
              <w:rPr>
                <w:b/>
              </w:rPr>
              <w:t>Date Received</w:t>
            </w:r>
          </w:p>
        </w:tc>
      </w:tr>
      <w:tr w:rsidR="00B10021" w14:paraId="2E9E8C9B" w14:textId="77777777" w:rsidTr="007C14DF">
        <w:tc>
          <w:tcPr>
            <w:tcW w:w="1170" w:type="dxa"/>
          </w:tcPr>
          <w:p w14:paraId="4CA84846" w14:textId="77777777" w:rsidR="00B10021" w:rsidRDefault="00B10021" w:rsidP="00B10021">
            <w:pPr>
              <w:jc w:val="right"/>
              <w:rPr>
                <w:sz w:val="22"/>
                <w:szCs w:val="22"/>
              </w:rPr>
            </w:pPr>
          </w:p>
        </w:tc>
        <w:tc>
          <w:tcPr>
            <w:tcW w:w="783" w:type="dxa"/>
          </w:tcPr>
          <w:p w14:paraId="6EE97DD8" w14:textId="77777777" w:rsidR="00B10021" w:rsidRDefault="00B10021" w:rsidP="00B10021">
            <w:pPr>
              <w:jc w:val="right"/>
              <w:rPr>
                <w:sz w:val="22"/>
                <w:szCs w:val="22"/>
              </w:rPr>
            </w:pPr>
          </w:p>
        </w:tc>
        <w:tc>
          <w:tcPr>
            <w:tcW w:w="4176" w:type="dxa"/>
          </w:tcPr>
          <w:p w14:paraId="0E8DAE33" w14:textId="66502E8F" w:rsidR="00B10021" w:rsidRDefault="00B10021" w:rsidP="004923E5">
            <w:pPr>
              <w:rPr>
                <w:sz w:val="22"/>
                <w:szCs w:val="22"/>
              </w:rPr>
            </w:pPr>
            <w:r w:rsidRPr="007F51CB">
              <w:rPr>
                <w:b/>
                <w:bCs/>
                <w:i/>
                <w:sz w:val="20"/>
                <w:szCs w:val="20"/>
                <w:u w:val="single"/>
              </w:rPr>
              <w:t>CURRENT CDC Travel Recommendations</w:t>
            </w:r>
            <w:r w:rsidRPr="007F51CB">
              <w:rPr>
                <w:i/>
                <w:sz w:val="20"/>
                <w:szCs w:val="20"/>
              </w:rPr>
              <w:t xml:space="preserve"> </w:t>
            </w:r>
            <w:r w:rsidRPr="007F51CB">
              <w:rPr>
                <w:sz w:val="20"/>
                <w:szCs w:val="20"/>
              </w:rPr>
              <w:t xml:space="preserve">for listed area reviewed with and given to </w:t>
            </w:r>
            <w:r w:rsidR="004923E5">
              <w:rPr>
                <w:sz w:val="20"/>
                <w:szCs w:val="20"/>
              </w:rPr>
              <w:t>resident</w:t>
            </w:r>
            <w:r w:rsidRPr="007F51CB">
              <w:rPr>
                <w:sz w:val="20"/>
                <w:szCs w:val="20"/>
              </w:rPr>
              <w:t>.</w:t>
            </w:r>
          </w:p>
        </w:tc>
        <w:tc>
          <w:tcPr>
            <w:tcW w:w="1268" w:type="dxa"/>
          </w:tcPr>
          <w:p w14:paraId="6C608F33" w14:textId="77777777" w:rsidR="00B10021" w:rsidRDefault="00B10021" w:rsidP="00B10021">
            <w:pPr>
              <w:jc w:val="right"/>
              <w:rPr>
                <w:sz w:val="22"/>
                <w:szCs w:val="22"/>
              </w:rPr>
            </w:pPr>
          </w:p>
        </w:tc>
        <w:tc>
          <w:tcPr>
            <w:tcW w:w="2106" w:type="dxa"/>
          </w:tcPr>
          <w:p w14:paraId="4F628BF7" w14:textId="77777777" w:rsidR="00B10021" w:rsidRDefault="00B10021" w:rsidP="00B10021">
            <w:pPr>
              <w:jc w:val="right"/>
              <w:rPr>
                <w:sz w:val="22"/>
                <w:szCs w:val="22"/>
              </w:rPr>
            </w:pPr>
          </w:p>
        </w:tc>
        <w:tc>
          <w:tcPr>
            <w:tcW w:w="1287" w:type="dxa"/>
          </w:tcPr>
          <w:p w14:paraId="12A06710" w14:textId="77777777" w:rsidR="00B10021" w:rsidRDefault="00B10021" w:rsidP="00B10021">
            <w:pPr>
              <w:jc w:val="right"/>
              <w:rPr>
                <w:sz w:val="22"/>
                <w:szCs w:val="22"/>
              </w:rPr>
            </w:pPr>
          </w:p>
        </w:tc>
      </w:tr>
      <w:tr w:rsidR="00B10021" w14:paraId="25E1E7E3" w14:textId="77777777" w:rsidTr="007C14DF">
        <w:tc>
          <w:tcPr>
            <w:tcW w:w="1170" w:type="dxa"/>
          </w:tcPr>
          <w:p w14:paraId="1384EE34" w14:textId="77777777" w:rsidR="00B10021" w:rsidRDefault="00B10021" w:rsidP="00B10021">
            <w:pPr>
              <w:jc w:val="right"/>
              <w:rPr>
                <w:sz w:val="22"/>
                <w:szCs w:val="22"/>
              </w:rPr>
            </w:pPr>
          </w:p>
        </w:tc>
        <w:tc>
          <w:tcPr>
            <w:tcW w:w="783" w:type="dxa"/>
          </w:tcPr>
          <w:p w14:paraId="6DB2F6D6" w14:textId="77777777" w:rsidR="00B10021" w:rsidRDefault="00B10021" w:rsidP="00B10021">
            <w:pPr>
              <w:jc w:val="right"/>
              <w:rPr>
                <w:sz w:val="22"/>
                <w:szCs w:val="22"/>
              </w:rPr>
            </w:pPr>
          </w:p>
        </w:tc>
        <w:tc>
          <w:tcPr>
            <w:tcW w:w="4176" w:type="dxa"/>
          </w:tcPr>
          <w:p w14:paraId="05B4678E" w14:textId="3C36907B" w:rsidR="00B10021" w:rsidRDefault="00B10021" w:rsidP="004923E5">
            <w:pPr>
              <w:rPr>
                <w:sz w:val="22"/>
                <w:szCs w:val="22"/>
              </w:rPr>
            </w:pPr>
            <w:r w:rsidRPr="007F51CB">
              <w:rPr>
                <w:sz w:val="20"/>
                <w:szCs w:val="20"/>
              </w:rPr>
              <w:t>ALL vaccine consents are signed and witnessed.</w:t>
            </w:r>
          </w:p>
        </w:tc>
        <w:tc>
          <w:tcPr>
            <w:tcW w:w="1268" w:type="dxa"/>
          </w:tcPr>
          <w:p w14:paraId="74F57724" w14:textId="77777777" w:rsidR="00B10021" w:rsidRDefault="00B10021" w:rsidP="00B10021">
            <w:pPr>
              <w:jc w:val="right"/>
              <w:rPr>
                <w:sz w:val="22"/>
                <w:szCs w:val="22"/>
              </w:rPr>
            </w:pPr>
          </w:p>
        </w:tc>
        <w:tc>
          <w:tcPr>
            <w:tcW w:w="2106" w:type="dxa"/>
          </w:tcPr>
          <w:p w14:paraId="07E8A800" w14:textId="77777777" w:rsidR="00B10021" w:rsidRDefault="00B10021" w:rsidP="00B10021">
            <w:pPr>
              <w:jc w:val="right"/>
              <w:rPr>
                <w:sz w:val="22"/>
                <w:szCs w:val="22"/>
              </w:rPr>
            </w:pPr>
          </w:p>
        </w:tc>
        <w:tc>
          <w:tcPr>
            <w:tcW w:w="1287" w:type="dxa"/>
          </w:tcPr>
          <w:p w14:paraId="0381CEA9" w14:textId="77777777" w:rsidR="00B10021" w:rsidRDefault="00B10021" w:rsidP="00B10021">
            <w:pPr>
              <w:jc w:val="right"/>
              <w:rPr>
                <w:sz w:val="22"/>
                <w:szCs w:val="22"/>
              </w:rPr>
            </w:pPr>
          </w:p>
        </w:tc>
      </w:tr>
      <w:tr w:rsidR="00B10021" w14:paraId="45AD3C2D" w14:textId="77777777" w:rsidTr="007C14DF">
        <w:tc>
          <w:tcPr>
            <w:tcW w:w="1170" w:type="dxa"/>
          </w:tcPr>
          <w:p w14:paraId="6689B5AC" w14:textId="77777777" w:rsidR="00B10021" w:rsidRDefault="00B10021" w:rsidP="00B10021">
            <w:pPr>
              <w:jc w:val="right"/>
              <w:rPr>
                <w:sz w:val="22"/>
                <w:szCs w:val="22"/>
              </w:rPr>
            </w:pPr>
          </w:p>
        </w:tc>
        <w:tc>
          <w:tcPr>
            <w:tcW w:w="783" w:type="dxa"/>
          </w:tcPr>
          <w:p w14:paraId="4C0B68E4" w14:textId="77777777" w:rsidR="00B10021" w:rsidRDefault="00B10021" w:rsidP="00B10021">
            <w:pPr>
              <w:jc w:val="right"/>
              <w:rPr>
                <w:sz w:val="22"/>
                <w:szCs w:val="22"/>
              </w:rPr>
            </w:pPr>
          </w:p>
        </w:tc>
        <w:tc>
          <w:tcPr>
            <w:tcW w:w="4176" w:type="dxa"/>
          </w:tcPr>
          <w:p w14:paraId="6CC3D1C3" w14:textId="1451971A" w:rsidR="00B10021" w:rsidRDefault="00B10021" w:rsidP="004923E5">
            <w:pPr>
              <w:rPr>
                <w:sz w:val="22"/>
                <w:szCs w:val="22"/>
              </w:rPr>
            </w:pPr>
            <w:r w:rsidRPr="007F51CB">
              <w:rPr>
                <w:b/>
                <w:sz w:val="20"/>
                <w:szCs w:val="20"/>
              </w:rPr>
              <w:t>Hepatitis A Vaccine</w:t>
            </w:r>
            <w:r w:rsidRPr="007F51CB">
              <w:rPr>
                <w:sz w:val="20"/>
                <w:szCs w:val="20"/>
              </w:rPr>
              <w:t>. (2 weeks before travel)</w:t>
            </w:r>
            <w:r>
              <w:rPr>
                <w:sz w:val="20"/>
                <w:szCs w:val="20"/>
              </w:rPr>
              <w:t xml:space="preserve"> </w:t>
            </w:r>
            <w:r w:rsidRPr="007F51CB">
              <w:rPr>
                <w:sz w:val="20"/>
                <w:szCs w:val="20"/>
              </w:rPr>
              <w:t>One adult dose, 1 ml., IM, deltoid area. To be given IM at UHS.</w:t>
            </w:r>
          </w:p>
        </w:tc>
        <w:tc>
          <w:tcPr>
            <w:tcW w:w="1268" w:type="dxa"/>
          </w:tcPr>
          <w:p w14:paraId="2F530500" w14:textId="77777777" w:rsidR="00B10021" w:rsidRDefault="00B10021" w:rsidP="00B10021">
            <w:pPr>
              <w:jc w:val="right"/>
              <w:rPr>
                <w:sz w:val="22"/>
                <w:szCs w:val="22"/>
              </w:rPr>
            </w:pPr>
          </w:p>
        </w:tc>
        <w:tc>
          <w:tcPr>
            <w:tcW w:w="2106" w:type="dxa"/>
          </w:tcPr>
          <w:p w14:paraId="1EF39EDA" w14:textId="77777777" w:rsidR="00B10021" w:rsidRDefault="00B10021" w:rsidP="00B10021">
            <w:pPr>
              <w:jc w:val="right"/>
              <w:rPr>
                <w:sz w:val="22"/>
                <w:szCs w:val="22"/>
              </w:rPr>
            </w:pPr>
          </w:p>
        </w:tc>
        <w:tc>
          <w:tcPr>
            <w:tcW w:w="1287" w:type="dxa"/>
          </w:tcPr>
          <w:p w14:paraId="0321E079" w14:textId="77777777" w:rsidR="00B10021" w:rsidRDefault="00B10021" w:rsidP="00B10021">
            <w:pPr>
              <w:jc w:val="right"/>
              <w:rPr>
                <w:sz w:val="22"/>
                <w:szCs w:val="22"/>
              </w:rPr>
            </w:pPr>
          </w:p>
        </w:tc>
      </w:tr>
      <w:tr w:rsidR="00B10021" w14:paraId="3947D805" w14:textId="77777777" w:rsidTr="007C14DF">
        <w:tc>
          <w:tcPr>
            <w:tcW w:w="1170" w:type="dxa"/>
          </w:tcPr>
          <w:p w14:paraId="21EA695C" w14:textId="77777777" w:rsidR="00B10021" w:rsidRDefault="00B10021" w:rsidP="00B10021">
            <w:pPr>
              <w:jc w:val="right"/>
              <w:rPr>
                <w:sz w:val="22"/>
                <w:szCs w:val="22"/>
              </w:rPr>
            </w:pPr>
          </w:p>
        </w:tc>
        <w:tc>
          <w:tcPr>
            <w:tcW w:w="783" w:type="dxa"/>
          </w:tcPr>
          <w:p w14:paraId="38D8C531" w14:textId="77777777" w:rsidR="00B10021" w:rsidRDefault="00B10021" w:rsidP="00B10021">
            <w:pPr>
              <w:jc w:val="right"/>
              <w:rPr>
                <w:sz w:val="22"/>
                <w:szCs w:val="22"/>
              </w:rPr>
            </w:pPr>
          </w:p>
        </w:tc>
        <w:tc>
          <w:tcPr>
            <w:tcW w:w="4176" w:type="dxa"/>
          </w:tcPr>
          <w:p w14:paraId="6F11A950" w14:textId="191E80D0" w:rsidR="00B10021" w:rsidRDefault="00B10021" w:rsidP="004923E5">
            <w:pPr>
              <w:rPr>
                <w:sz w:val="22"/>
                <w:szCs w:val="22"/>
              </w:rPr>
            </w:pPr>
            <w:r w:rsidRPr="007F51CB">
              <w:rPr>
                <w:b/>
                <w:sz w:val="20"/>
                <w:szCs w:val="20"/>
              </w:rPr>
              <w:t>Typhim VI</w:t>
            </w:r>
            <w:r>
              <w:rPr>
                <w:sz w:val="20"/>
                <w:szCs w:val="20"/>
              </w:rPr>
              <w:t xml:space="preserve">.  (2 weeks before travel) </w:t>
            </w:r>
            <w:r w:rsidRPr="007F51CB">
              <w:rPr>
                <w:sz w:val="20"/>
                <w:szCs w:val="20"/>
              </w:rPr>
              <w:t>One adult dose, 0.5 ml IM, deltoid area. To be given at UHS.</w:t>
            </w:r>
          </w:p>
        </w:tc>
        <w:tc>
          <w:tcPr>
            <w:tcW w:w="1268" w:type="dxa"/>
          </w:tcPr>
          <w:p w14:paraId="13994AF7" w14:textId="77777777" w:rsidR="00B10021" w:rsidRDefault="00B10021" w:rsidP="00B10021">
            <w:pPr>
              <w:jc w:val="right"/>
              <w:rPr>
                <w:sz w:val="22"/>
                <w:szCs w:val="22"/>
              </w:rPr>
            </w:pPr>
          </w:p>
        </w:tc>
        <w:tc>
          <w:tcPr>
            <w:tcW w:w="2106" w:type="dxa"/>
          </w:tcPr>
          <w:p w14:paraId="7ADDA498" w14:textId="77777777" w:rsidR="00B10021" w:rsidRDefault="00B10021" w:rsidP="00B10021">
            <w:pPr>
              <w:jc w:val="right"/>
              <w:rPr>
                <w:sz w:val="22"/>
                <w:szCs w:val="22"/>
              </w:rPr>
            </w:pPr>
          </w:p>
        </w:tc>
        <w:tc>
          <w:tcPr>
            <w:tcW w:w="1287" w:type="dxa"/>
          </w:tcPr>
          <w:p w14:paraId="24004445" w14:textId="77777777" w:rsidR="00B10021" w:rsidRDefault="00B10021" w:rsidP="00B10021">
            <w:pPr>
              <w:jc w:val="right"/>
              <w:rPr>
                <w:sz w:val="22"/>
                <w:szCs w:val="22"/>
              </w:rPr>
            </w:pPr>
          </w:p>
        </w:tc>
      </w:tr>
      <w:tr w:rsidR="00B10021" w14:paraId="5837C78E" w14:textId="77777777" w:rsidTr="007C14DF">
        <w:tc>
          <w:tcPr>
            <w:tcW w:w="1170" w:type="dxa"/>
          </w:tcPr>
          <w:p w14:paraId="14370033" w14:textId="77777777" w:rsidR="00B10021" w:rsidRDefault="00B10021" w:rsidP="00B10021">
            <w:pPr>
              <w:jc w:val="right"/>
              <w:rPr>
                <w:sz w:val="22"/>
                <w:szCs w:val="22"/>
              </w:rPr>
            </w:pPr>
          </w:p>
        </w:tc>
        <w:tc>
          <w:tcPr>
            <w:tcW w:w="783" w:type="dxa"/>
          </w:tcPr>
          <w:p w14:paraId="1D0F69D7" w14:textId="77777777" w:rsidR="00B10021" w:rsidRDefault="00B10021" w:rsidP="00B10021">
            <w:pPr>
              <w:jc w:val="right"/>
              <w:rPr>
                <w:sz w:val="22"/>
                <w:szCs w:val="22"/>
              </w:rPr>
            </w:pPr>
          </w:p>
        </w:tc>
        <w:tc>
          <w:tcPr>
            <w:tcW w:w="4176" w:type="dxa"/>
          </w:tcPr>
          <w:p w14:paraId="735C1141" w14:textId="4240602A" w:rsidR="00B10021" w:rsidRDefault="00B10021" w:rsidP="004923E5">
            <w:pPr>
              <w:rPr>
                <w:sz w:val="22"/>
                <w:szCs w:val="22"/>
              </w:rPr>
            </w:pPr>
            <w:r w:rsidRPr="007F51CB">
              <w:rPr>
                <w:b/>
                <w:sz w:val="20"/>
                <w:szCs w:val="20"/>
              </w:rPr>
              <w:t>Oral Typhoid vaccine  (Vivotif Berna)</w:t>
            </w:r>
            <w:r>
              <w:rPr>
                <w:b/>
                <w:sz w:val="20"/>
                <w:szCs w:val="20"/>
              </w:rPr>
              <w:t xml:space="preserve"> </w:t>
            </w:r>
            <w:r w:rsidRPr="007F51CB">
              <w:rPr>
                <w:bCs/>
                <w:sz w:val="20"/>
                <w:szCs w:val="20"/>
              </w:rPr>
              <w:t xml:space="preserve">as directed, </w:t>
            </w:r>
            <w:proofErr w:type="spellStart"/>
            <w:r w:rsidRPr="007F51CB">
              <w:rPr>
                <w:bCs/>
                <w:sz w:val="20"/>
                <w:szCs w:val="20"/>
              </w:rPr>
              <w:t>p.o.</w:t>
            </w:r>
            <w:proofErr w:type="spellEnd"/>
          </w:p>
        </w:tc>
        <w:tc>
          <w:tcPr>
            <w:tcW w:w="1268" w:type="dxa"/>
          </w:tcPr>
          <w:p w14:paraId="2E0ED4A3" w14:textId="77777777" w:rsidR="00B10021" w:rsidRDefault="00B10021" w:rsidP="00B10021">
            <w:pPr>
              <w:jc w:val="right"/>
              <w:rPr>
                <w:sz w:val="22"/>
                <w:szCs w:val="22"/>
              </w:rPr>
            </w:pPr>
          </w:p>
        </w:tc>
        <w:tc>
          <w:tcPr>
            <w:tcW w:w="2106" w:type="dxa"/>
            <w:shd w:val="clear" w:color="auto" w:fill="A5A5A5" w:themeFill="accent3"/>
          </w:tcPr>
          <w:p w14:paraId="0A004BF5" w14:textId="77777777" w:rsidR="00B10021" w:rsidRPr="007C14DF" w:rsidRDefault="00B10021" w:rsidP="00B10021">
            <w:pPr>
              <w:jc w:val="right"/>
              <w:rPr>
                <w:sz w:val="22"/>
                <w:szCs w:val="22"/>
              </w:rPr>
            </w:pPr>
          </w:p>
        </w:tc>
        <w:tc>
          <w:tcPr>
            <w:tcW w:w="1287" w:type="dxa"/>
            <w:shd w:val="clear" w:color="auto" w:fill="A5A5A5" w:themeFill="accent3"/>
          </w:tcPr>
          <w:p w14:paraId="486EA835" w14:textId="77777777" w:rsidR="00B10021" w:rsidRPr="007C14DF" w:rsidRDefault="00B10021" w:rsidP="00B10021">
            <w:pPr>
              <w:jc w:val="right"/>
              <w:rPr>
                <w:sz w:val="22"/>
                <w:szCs w:val="22"/>
              </w:rPr>
            </w:pPr>
          </w:p>
        </w:tc>
      </w:tr>
      <w:tr w:rsidR="00B10021" w14:paraId="172807DE" w14:textId="77777777" w:rsidTr="007C14DF">
        <w:tc>
          <w:tcPr>
            <w:tcW w:w="1170" w:type="dxa"/>
          </w:tcPr>
          <w:p w14:paraId="6EEF654E" w14:textId="77777777" w:rsidR="00B10021" w:rsidRDefault="00B10021" w:rsidP="00B10021">
            <w:pPr>
              <w:jc w:val="right"/>
              <w:rPr>
                <w:sz w:val="22"/>
                <w:szCs w:val="22"/>
              </w:rPr>
            </w:pPr>
          </w:p>
        </w:tc>
        <w:tc>
          <w:tcPr>
            <w:tcW w:w="783" w:type="dxa"/>
          </w:tcPr>
          <w:p w14:paraId="710E4F8E" w14:textId="77777777" w:rsidR="00B10021" w:rsidRDefault="00B10021" w:rsidP="00B10021">
            <w:pPr>
              <w:jc w:val="right"/>
              <w:rPr>
                <w:sz w:val="22"/>
                <w:szCs w:val="22"/>
              </w:rPr>
            </w:pPr>
          </w:p>
        </w:tc>
        <w:tc>
          <w:tcPr>
            <w:tcW w:w="4176" w:type="dxa"/>
          </w:tcPr>
          <w:p w14:paraId="4D0EDBEB" w14:textId="3AB5F25E" w:rsidR="00B10021" w:rsidRDefault="00B10021" w:rsidP="004923E5">
            <w:pPr>
              <w:rPr>
                <w:sz w:val="22"/>
                <w:szCs w:val="22"/>
              </w:rPr>
            </w:pPr>
            <w:r w:rsidRPr="007F51CB">
              <w:rPr>
                <w:b/>
                <w:sz w:val="20"/>
                <w:szCs w:val="20"/>
              </w:rPr>
              <w:t xml:space="preserve">Inactivated polio vaccine (IPV). </w:t>
            </w:r>
            <w:r w:rsidRPr="007F51CB">
              <w:rPr>
                <w:sz w:val="20"/>
                <w:szCs w:val="20"/>
              </w:rPr>
              <w:t>One adult dose, 0.5 ml IM or SC, deltoid area. To be given at UHS.</w:t>
            </w:r>
          </w:p>
        </w:tc>
        <w:tc>
          <w:tcPr>
            <w:tcW w:w="1268" w:type="dxa"/>
          </w:tcPr>
          <w:p w14:paraId="4E179E69" w14:textId="77777777" w:rsidR="00B10021" w:rsidRDefault="00B10021" w:rsidP="00B10021">
            <w:pPr>
              <w:jc w:val="right"/>
              <w:rPr>
                <w:sz w:val="22"/>
                <w:szCs w:val="22"/>
              </w:rPr>
            </w:pPr>
          </w:p>
        </w:tc>
        <w:tc>
          <w:tcPr>
            <w:tcW w:w="2106" w:type="dxa"/>
          </w:tcPr>
          <w:p w14:paraId="7B250C64" w14:textId="77777777" w:rsidR="00B10021" w:rsidRDefault="00B10021" w:rsidP="00B10021">
            <w:pPr>
              <w:jc w:val="right"/>
              <w:rPr>
                <w:sz w:val="22"/>
                <w:szCs w:val="22"/>
              </w:rPr>
            </w:pPr>
          </w:p>
        </w:tc>
        <w:tc>
          <w:tcPr>
            <w:tcW w:w="1287" w:type="dxa"/>
          </w:tcPr>
          <w:p w14:paraId="575947E5" w14:textId="77777777" w:rsidR="00B10021" w:rsidRDefault="00B10021" w:rsidP="00B10021">
            <w:pPr>
              <w:jc w:val="right"/>
              <w:rPr>
                <w:sz w:val="22"/>
                <w:szCs w:val="22"/>
              </w:rPr>
            </w:pPr>
          </w:p>
        </w:tc>
      </w:tr>
      <w:tr w:rsidR="00B10021" w14:paraId="30576F22" w14:textId="77777777" w:rsidTr="007C14DF">
        <w:tc>
          <w:tcPr>
            <w:tcW w:w="1170" w:type="dxa"/>
          </w:tcPr>
          <w:p w14:paraId="75C283CC" w14:textId="77777777" w:rsidR="00B10021" w:rsidRDefault="00B10021" w:rsidP="00B10021">
            <w:pPr>
              <w:jc w:val="right"/>
              <w:rPr>
                <w:sz w:val="22"/>
                <w:szCs w:val="22"/>
              </w:rPr>
            </w:pPr>
          </w:p>
        </w:tc>
        <w:tc>
          <w:tcPr>
            <w:tcW w:w="783" w:type="dxa"/>
          </w:tcPr>
          <w:p w14:paraId="42471322" w14:textId="77777777" w:rsidR="00B10021" w:rsidRDefault="00B10021" w:rsidP="00B10021">
            <w:pPr>
              <w:jc w:val="right"/>
              <w:rPr>
                <w:sz w:val="22"/>
                <w:szCs w:val="22"/>
              </w:rPr>
            </w:pPr>
          </w:p>
        </w:tc>
        <w:tc>
          <w:tcPr>
            <w:tcW w:w="4176" w:type="dxa"/>
          </w:tcPr>
          <w:p w14:paraId="3BB5DA17" w14:textId="711FC215" w:rsidR="00B10021" w:rsidRDefault="00B10021" w:rsidP="004923E5">
            <w:pPr>
              <w:rPr>
                <w:sz w:val="22"/>
                <w:szCs w:val="22"/>
              </w:rPr>
            </w:pPr>
            <w:r w:rsidRPr="007F51CB">
              <w:rPr>
                <w:b/>
                <w:sz w:val="20"/>
                <w:szCs w:val="20"/>
              </w:rPr>
              <w:t xml:space="preserve">Tetanus-diphtheria booster. </w:t>
            </w:r>
            <w:r w:rsidRPr="007F51CB">
              <w:rPr>
                <w:sz w:val="20"/>
                <w:szCs w:val="20"/>
              </w:rPr>
              <w:t>One adult dose, 0.5 ml IM, deltoid area. To be given at UHS.</w:t>
            </w:r>
          </w:p>
        </w:tc>
        <w:tc>
          <w:tcPr>
            <w:tcW w:w="1268" w:type="dxa"/>
          </w:tcPr>
          <w:p w14:paraId="4A7C7CEC" w14:textId="77777777" w:rsidR="00B10021" w:rsidRDefault="00B10021" w:rsidP="00B10021">
            <w:pPr>
              <w:jc w:val="right"/>
              <w:rPr>
                <w:sz w:val="22"/>
                <w:szCs w:val="22"/>
              </w:rPr>
            </w:pPr>
          </w:p>
        </w:tc>
        <w:tc>
          <w:tcPr>
            <w:tcW w:w="2106" w:type="dxa"/>
          </w:tcPr>
          <w:p w14:paraId="24D13809" w14:textId="77777777" w:rsidR="00B10021" w:rsidRDefault="00B10021" w:rsidP="00B10021">
            <w:pPr>
              <w:jc w:val="right"/>
              <w:rPr>
                <w:sz w:val="22"/>
                <w:szCs w:val="22"/>
              </w:rPr>
            </w:pPr>
          </w:p>
        </w:tc>
        <w:tc>
          <w:tcPr>
            <w:tcW w:w="1287" w:type="dxa"/>
          </w:tcPr>
          <w:p w14:paraId="095F83FE" w14:textId="77777777" w:rsidR="00B10021" w:rsidRDefault="00B10021" w:rsidP="00B10021">
            <w:pPr>
              <w:jc w:val="right"/>
              <w:rPr>
                <w:sz w:val="22"/>
                <w:szCs w:val="22"/>
              </w:rPr>
            </w:pPr>
          </w:p>
        </w:tc>
      </w:tr>
      <w:tr w:rsidR="00B10021" w14:paraId="669F8DE4" w14:textId="77777777" w:rsidTr="007C14DF">
        <w:tc>
          <w:tcPr>
            <w:tcW w:w="1170" w:type="dxa"/>
          </w:tcPr>
          <w:p w14:paraId="5C802DD6" w14:textId="77777777" w:rsidR="00B10021" w:rsidRDefault="00B10021" w:rsidP="00B10021">
            <w:pPr>
              <w:jc w:val="right"/>
              <w:rPr>
                <w:sz w:val="22"/>
                <w:szCs w:val="22"/>
              </w:rPr>
            </w:pPr>
          </w:p>
        </w:tc>
        <w:tc>
          <w:tcPr>
            <w:tcW w:w="783" w:type="dxa"/>
          </w:tcPr>
          <w:p w14:paraId="3C6B5A29" w14:textId="77777777" w:rsidR="00B10021" w:rsidRDefault="00B10021" w:rsidP="00B10021">
            <w:pPr>
              <w:jc w:val="right"/>
              <w:rPr>
                <w:sz w:val="22"/>
                <w:szCs w:val="22"/>
              </w:rPr>
            </w:pPr>
          </w:p>
        </w:tc>
        <w:tc>
          <w:tcPr>
            <w:tcW w:w="4176" w:type="dxa"/>
          </w:tcPr>
          <w:p w14:paraId="6A6599D6" w14:textId="77777777" w:rsidR="00B10021" w:rsidRPr="007F51CB" w:rsidRDefault="00B10021" w:rsidP="004923E5">
            <w:pPr>
              <w:rPr>
                <w:sz w:val="20"/>
                <w:szCs w:val="20"/>
              </w:rPr>
            </w:pPr>
            <w:r w:rsidRPr="007F51CB">
              <w:rPr>
                <w:b/>
                <w:sz w:val="20"/>
                <w:szCs w:val="20"/>
              </w:rPr>
              <w:t>Rabies vaccine</w:t>
            </w:r>
            <w:r w:rsidRPr="007F51CB">
              <w:rPr>
                <w:sz w:val="20"/>
                <w:szCs w:val="20"/>
              </w:rPr>
              <w:t>. (3 doses)</w:t>
            </w:r>
          </w:p>
          <w:p w14:paraId="7D6EB48D" w14:textId="56CB8A78" w:rsidR="00B10021" w:rsidRDefault="00B10021" w:rsidP="004923E5">
            <w:pPr>
              <w:rPr>
                <w:sz w:val="22"/>
                <w:szCs w:val="22"/>
              </w:rPr>
            </w:pPr>
            <w:r w:rsidRPr="007F51CB">
              <w:rPr>
                <w:sz w:val="20"/>
                <w:szCs w:val="20"/>
              </w:rPr>
              <w:t>Give 0.1 ml intradermal on Day 1,</w:t>
            </w:r>
            <w:r>
              <w:rPr>
                <w:sz w:val="20"/>
                <w:szCs w:val="20"/>
              </w:rPr>
              <w:t xml:space="preserve"> </w:t>
            </w:r>
            <w:r w:rsidRPr="007F51CB">
              <w:rPr>
                <w:sz w:val="20"/>
                <w:szCs w:val="20"/>
              </w:rPr>
              <w:t>7, and 21 or 28.</w:t>
            </w:r>
          </w:p>
        </w:tc>
        <w:tc>
          <w:tcPr>
            <w:tcW w:w="1268" w:type="dxa"/>
          </w:tcPr>
          <w:p w14:paraId="1B118760" w14:textId="77777777" w:rsidR="00B10021" w:rsidRDefault="00B10021" w:rsidP="00B10021">
            <w:pPr>
              <w:jc w:val="right"/>
              <w:rPr>
                <w:sz w:val="22"/>
                <w:szCs w:val="22"/>
              </w:rPr>
            </w:pPr>
          </w:p>
        </w:tc>
        <w:tc>
          <w:tcPr>
            <w:tcW w:w="2106" w:type="dxa"/>
          </w:tcPr>
          <w:p w14:paraId="0A8334FC" w14:textId="77777777" w:rsidR="00B10021" w:rsidRDefault="00B10021" w:rsidP="00B10021">
            <w:pPr>
              <w:jc w:val="right"/>
              <w:rPr>
                <w:sz w:val="22"/>
                <w:szCs w:val="22"/>
              </w:rPr>
            </w:pPr>
          </w:p>
        </w:tc>
        <w:tc>
          <w:tcPr>
            <w:tcW w:w="1287" w:type="dxa"/>
          </w:tcPr>
          <w:p w14:paraId="6694697B" w14:textId="77777777" w:rsidR="00B10021" w:rsidRDefault="00B10021" w:rsidP="00B10021">
            <w:pPr>
              <w:jc w:val="right"/>
              <w:rPr>
                <w:sz w:val="22"/>
                <w:szCs w:val="22"/>
              </w:rPr>
            </w:pPr>
          </w:p>
        </w:tc>
      </w:tr>
      <w:tr w:rsidR="00B10021" w14:paraId="532DBFA8" w14:textId="77777777" w:rsidTr="007C14DF">
        <w:tc>
          <w:tcPr>
            <w:tcW w:w="1170" w:type="dxa"/>
          </w:tcPr>
          <w:p w14:paraId="5EB6CA79" w14:textId="77777777" w:rsidR="00B10021" w:rsidRDefault="00B10021" w:rsidP="00B10021">
            <w:pPr>
              <w:jc w:val="right"/>
              <w:rPr>
                <w:sz w:val="22"/>
                <w:szCs w:val="22"/>
              </w:rPr>
            </w:pPr>
          </w:p>
        </w:tc>
        <w:tc>
          <w:tcPr>
            <w:tcW w:w="783" w:type="dxa"/>
          </w:tcPr>
          <w:p w14:paraId="25827ACC" w14:textId="77777777" w:rsidR="00B10021" w:rsidRDefault="00B10021" w:rsidP="00B10021">
            <w:pPr>
              <w:jc w:val="right"/>
              <w:rPr>
                <w:sz w:val="22"/>
                <w:szCs w:val="22"/>
              </w:rPr>
            </w:pPr>
          </w:p>
        </w:tc>
        <w:tc>
          <w:tcPr>
            <w:tcW w:w="4176" w:type="dxa"/>
          </w:tcPr>
          <w:p w14:paraId="19AD9ABC" w14:textId="598C14BA" w:rsidR="00B10021" w:rsidRDefault="00B10021" w:rsidP="004923E5">
            <w:pPr>
              <w:rPr>
                <w:sz w:val="22"/>
                <w:szCs w:val="22"/>
              </w:rPr>
            </w:pPr>
            <w:r w:rsidRPr="007F51CB">
              <w:rPr>
                <w:b/>
                <w:bCs/>
                <w:sz w:val="20"/>
                <w:szCs w:val="20"/>
              </w:rPr>
              <w:t>Positive Hepatitis B surface antibody.</w:t>
            </w:r>
            <w:r w:rsidRPr="007F51CB">
              <w:rPr>
                <w:sz w:val="20"/>
                <w:szCs w:val="20"/>
              </w:rPr>
              <w:t xml:space="preserve">                  </w:t>
            </w:r>
          </w:p>
        </w:tc>
        <w:tc>
          <w:tcPr>
            <w:tcW w:w="1268" w:type="dxa"/>
          </w:tcPr>
          <w:p w14:paraId="3415E1BC" w14:textId="77777777" w:rsidR="00B10021" w:rsidRDefault="00B10021" w:rsidP="00B10021">
            <w:pPr>
              <w:jc w:val="right"/>
              <w:rPr>
                <w:sz w:val="22"/>
                <w:szCs w:val="22"/>
              </w:rPr>
            </w:pPr>
          </w:p>
        </w:tc>
        <w:tc>
          <w:tcPr>
            <w:tcW w:w="2106" w:type="dxa"/>
          </w:tcPr>
          <w:p w14:paraId="4681AF0E" w14:textId="77777777" w:rsidR="00B10021" w:rsidRDefault="00B10021" w:rsidP="00B10021">
            <w:pPr>
              <w:jc w:val="right"/>
              <w:rPr>
                <w:sz w:val="22"/>
                <w:szCs w:val="22"/>
              </w:rPr>
            </w:pPr>
          </w:p>
        </w:tc>
        <w:tc>
          <w:tcPr>
            <w:tcW w:w="1287" w:type="dxa"/>
          </w:tcPr>
          <w:p w14:paraId="78258A0B" w14:textId="77777777" w:rsidR="00B10021" w:rsidRDefault="00B10021" w:rsidP="00B10021">
            <w:pPr>
              <w:jc w:val="right"/>
              <w:rPr>
                <w:sz w:val="22"/>
                <w:szCs w:val="22"/>
              </w:rPr>
            </w:pPr>
          </w:p>
        </w:tc>
      </w:tr>
      <w:tr w:rsidR="00B10021" w14:paraId="41BE10B1" w14:textId="77777777" w:rsidTr="007C14DF">
        <w:tc>
          <w:tcPr>
            <w:tcW w:w="1170" w:type="dxa"/>
          </w:tcPr>
          <w:p w14:paraId="2015F562" w14:textId="77777777" w:rsidR="00B10021" w:rsidRDefault="00B10021" w:rsidP="00B10021">
            <w:pPr>
              <w:jc w:val="right"/>
              <w:rPr>
                <w:sz w:val="22"/>
                <w:szCs w:val="22"/>
              </w:rPr>
            </w:pPr>
          </w:p>
        </w:tc>
        <w:tc>
          <w:tcPr>
            <w:tcW w:w="783" w:type="dxa"/>
          </w:tcPr>
          <w:p w14:paraId="0573765D" w14:textId="77777777" w:rsidR="00B10021" w:rsidRDefault="00B10021" w:rsidP="00B10021">
            <w:pPr>
              <w:jc w:val="right"/>
              <w:rPr>
                <w:sz w:val="22"/>
                <w:szCs w:val="22"/>
              </w:rPr>
            </w:pPr>
          </w:p>
        </w:tc>
        <w:tc>
          <w:tcPr>
            <w:tcW w:w="4176" w:type="dxa"/>
          </w:tcPr>
          <w:p w14:paraId="6E041C6D" w14:textId="77777777" w:rsidR="00B10021" w:rsidRPr="007F51CB" w:rsidRDefault="00B10021" w:rsidP="004923E5">
            <w:pPr>
              <w:rPr>
                <w:b/>
                <w:sz w:val="20"/>
                <w:szCs w:val="20"/>
              </w:rPr>
            </w:pPr>
            <w:r w:rsidRPr="007F51CB">
              <w:rPr>
                <w:b/>
                <w:sz w:val="20"/>
                <w:szCs w:val="20"/>
              </w:rPr>
              <w:t xml:space="preserve">Meningococcal vaccine. </w:t>
            </w:r>
          </w:p>
          <w:p w14:paraId="39908562" w14:textId="2EC38147" w:rsidR="00B10021" w:rsidRDefault="00B10021" w:rsidP="004923E5">
            <w:pPr>
              <w:rPr>
                <w:sz w:val="22"/>
                <w:szCs w:val="22"/>
              </w:rPr>
            </w:pPr>
            <w:r w:rsidRPr="007F51CB">
              <w:rPr>
                <w:sz w:val="20"/>
                <w:szCs w:val="20"/>
              </w:rPr>
              <w:t>Give 0.5 ml SC.</w:t>
            </w:r>
          </w:p>
        </w:tc>
        <w:tc>
          <w:tcPr>
            <w:tcW w:w="1268" w:type="dxa"/>
          </w:tcPr>
          <w:p w14:paraId="7859D1E5" w14:textId="77777777" w:rsidR="00B10021" w:rsidRDefault="00B10021" w:rsidP="00B10021">
            <w:pPr>
              <w:jc w:val="right"/>
              <w:rPr>
                <w:sz w:val="22"/>
                <w:szCs w:val="22"/>
              </w:rPr>
            </w:pPr>
          </w:p>
        </w:tc>
        <w:tc>
          <w:tcPr>
            <w:tcW w:w="2106" w:type="dxa"/>
          </w:tcPr>
          <w:p w14:paraId="28D64178" w14:textId="77777777" w:rsidR="00B10021" w:rsidRDefault="00B10021" w:rsidP="00B10021">
            <w:pPr>
              <w:jc w:val="right"/>
              <w:rPr>
                <w:sz w:val="22"/>
                <w:szCs w:val="22"/>
              </w:rPr>
            </w:pPr>
          </w:p>
        </w:tc>
        <w:tc>
          <w:tcPr>
            <w:tcW w:w="1287" w:type="dxa"/>
          </w:tcPr>
          <w:p w14:paraId="3E9A5510" w14:textId="77777777" w:rsidR="00B10021" w:rsidRDefault="00B10021" w:rsidP="00B10021">
            <w:pPr>
              <w:jc w:val="right"/>
              <w:rPr>
                <w:sz w:val="22"/>
                <w:szCs w:val="22"/>
              </w:rPr>
            </w:pPr>
          </w:p>
        </w:tc>
      </w:tr>
      <w:tr w:rsidR="007C14DF" w14:paraId="05A6A993" w14:textId="77777777" w:rsidTr="007C14DF">
        <w:tc>
          <w:tcPr>
            <w:tcW w:w="1170" w:type="dxa"/>
          </w:tcPr>
          <w:p w14:paraId="0911837D" w14:textId="77777777" w:rsidR="007C14DF" w:rsidRDefault="007C14DF" w:rsidP="008E3DBA">
            <w:pPr>
              <w:jc w:val="right"/>
              <w:rPr>
                <w:sz w:val="22"/>
                <w:szCs w:val="22"/>
              </w:rPr>
            </w:pPr>
          </w:p>
        </w:tc>
        <w:tc>
          <w:tcPr>
            <w:tcW w:w="783" w:type="dxa"/>
          </w:tcPr>
          <w:p w14:paraId="7FEE0283" w14:textId="77777777" w:rsidR="007C14DF" w:rsidRDefault="007C14DF" w:rsidP="008E3DBA">
            <w:pPr>
              <w:jc w:val="right"/>
              <w:rPr>
                <w:sz w:val="22"/>
                <w:szCs w:val="22"/>
              </w:rPr>
            </w:pPr>
          </w:p>
        </w:tc>
        <w:tc>
          <w:tcPr>
            <w:tcW w:w="4176" w:type="dxa"/>
          </w:tcPr>
          <w:p w14:paraId="286FBCC1" w14:textId="77777777" w:rsidR="007C14DF" w:rsidRPr="007F51CB" w:rsidRDefault="007C14DF" w:rsidP="004923E5">
            <w:pPr>
              <w:rPr>
                <w:b/>
                <w:sz w:val="20"/>
                <w:szCs w:val="20"/>
              </w:rPr>
            </w:pPr>
            <w:r w:rsidRPr="007F51CB">
              <w:rPr>
                <w:b/>
                <w:sz w:val="20"/>
                <w:szCs w:val="20"/>
              </w:rPr>
              <w:t>Yellow fever vaccine.</w:t>
            </w:r>
          </w:p>
          <w:p w14:paraId="68E34CF4" w14:textId="61A8FFAB" w:rsidR="007C14DF" w:rsidRDefault="007C14DF" w:rsidP="004923E5">
            <w:pPr>
              <w:rPr>
                <w:sz w:val="22"/>
                <w:szCs w:val="22"/>
              </w:rPr>
            </w:pPr>
            <w:r w:rsidRPr="007F51CB">
              <w:rPr>
                <w:sz w:val="20"/>
                <w:szCs w:val="20"/>
              </w:rPr>
              <w:t>MUST have International certificate and stamp.</w:t>
            </w:r>
          </w:p>
        </w:tc>
        <w:tc>
          <w:tcPr>
            <w:tcW w:w="4661" w:type="dxa"/>
            <w:gridSpan w:val="3"/>
          </w:tcPr>
          <w:p w14:paraId="0FE60050" w14:textId="27617D99" w:rsidR="007C14DF" w:rsidRDefault="007C14DF" w:rsidP="007C14DF">
            <w:pPr>
              <w:rPr>
                <w:sz w:val="22"/>
                <w:szCs w:val="22"/>
              </w:rPr>
            </w:pPr>
            <w:r>
              <w:rPr>
                <w:sz w:val="20"/>
                <w:szCs w:val="20"/>
              </w:rPr>
              <w:t xml:space="preserve">If your healthcare provider does not provide Yellow Fever vaccination, check CDC website for regional vaccination clinics. </w:t>
            </w:r>
            <w:r w:rsidRPr="007F51CB">
              <w:rPr>
                <w:sz w:val="20"/>
                <w:szCs w:val="20"/>
              </w:rPr>
              <w:t xml:space="preserve">  </w:t>
            </w:r>
          </w:p>
        </w:tc>
      </w:tr>
      <w:tr w:rsidR="008E3DBA" w14:paraId="320D748D" w14:textId="77777777" w:rsidTr="007C14DF">
        <w:tc>
          <w:tcPr>
            <w:tcW w:w="1170" w:type="dxa"/>
          </w:tcPr>
          <w:p w14:paraId="37F240A9" w14:textId="77777777" w:rsidR="008E3DBA" w:rsidRDefault="008E3DBA" w:rsidP="008E3DBA">
            <w:pPr>
              <w:jc w:val="right"/>
              <w:rPr>
                <w:sz w:val="22"/>
                <w:szCs w:val="22"/>
              </w:rPr>
            </w:pPr>
          </w:p>
        </w:tc>
        <w:tc>
          <w:tcPr>
            <w:tcW w:w="783" w:type="dxa"/>
          </w:tcPr>
          <w:p w14:paraId="63A7606B" w14:textId="77777777" w:rsidR="008E3DBA" w:rsidRDefault="008E3DBA" w:rsidP="008E3DBA">
            <w:pPr>
              <w:jc w:val="right"/>
              <w:rPr>
                <w:sz w:val="22"/>
                <w:szCs w:val="22"/>
              </w:rPr>
            </w:pPr>
          </w:p>
        </w:tc>
        <w:tc>
          <w:tcPr>
            <w:tcW w:w="4176" w:type="dxa"/>
          </w:tcPr>
          <w:p w14:paraId="272ADE96" w14:textId="6BE0C3E3" w:rsidR="008E3DBA" w:rsidRDefault="008E3DBA" w:rsidP="007C14DF">
            <w:pPr>
              <w:rPr>
                <w:sz w:val="22"/>
                <w:szCs w:val="22"/>
              </w:rPr>
            </w:pPr>
            <w:r w:rsidRPr="00BD1D56">
              <w:rPr>
                <w:b/>
                <w:bCs/>
                <w:sz w:val="20"/>
                <w:szCs w:val="20"/>
              </w:rPr>
              <w:t>Cipro 500 mg</w:t>
            </w:r>
            <w:r w:rsidRPr="00BD1D56">
              <w:rPr>
                <w:sz w:val="20"/>
                <w:szCs w:val="20"/>
              </w:rPr>
              <w:t xml:space="preserve"> </w:t>
            </w:r>
            <w:proofErr w:type="spellStart"/>
            <w:r w:rsidRPr="00BD1D56">
              <w:rPr>
                <w:sz w:val="20"/>
                <w:szCs w:val="20"/>
              </w:rPr>
              <w:t>p.o.</w:t>
            </w:r>
            <w:proofErr w:type="spellEnd"/>
            <w:r w:rsidRPr="00BD1D56">
              <w:rPr>
                <w:sz w:val="20"/>
                <w:szCs w:val="20"/>
              </w:rPr>
              <w:t xml:space="preserve"> bid x 3 days or </w:t>
            </w:r>
            <w:r w:rsidRPr="00BD1D56">
              <w:rPr>
                <w:b/>
                <w:sz w:val="20"/>
                <w:szCs w:val="20"/>
              </w:rPr>
              <w:t xml:space="preserve">750 mg </w:t>
            </w:r>
            <w:r w:rsidRPr="00BD1D56">
              <w:rPr>
                <w:sz w:val="20"/>
                <w:szCs w:val="20"/>
              </w:rPr>
              <w:t xml:space="preserve">x 1 dose for severe traveler’s diarrhea. </w:t>
            </w:r>
          </w:p>
        </w:tc>
        <w:tc>
          <w:tcPr>
            <w:tcW w:w="1268" w:type="dxa"/>
          </w:tcPr>
          <w:p w14:paraId="32A9E1AE" w14:textId="77777777" w:rsidR="008E3DBA" w:rsidRDefault="008E3DBA" w:rsidP="008E3DBA">
            <w:pPr>
              <w:jc w:val="right"/>
              <w:rPr>
                <w:sz w:val="22"/>
                <w:szCs w:val="22"/>
              </w:rPr>
            </w:pPr>
          </w:p>
        </w:tc>
        <w:tc>
          <w:tcPr>
            <w:tcW w:w="2106" w:type="dxa"/>
            <w:shd w:val="clear" w:color="auto" w:fill="A5A5A5" w:themeFill="accent3"/>
          </w:tcPr>
          <w:p w14:paraId="3A43AB1A" w14:textId="621C1765" w:rsidR="008E3DBA" w:rsidRDefault="008E3DBA" w:rsidP="008E3DBA">
            <w:pPr>
              <w:jc w:val="right"/>
              <w:rPr>
                <w:sz w:val="22"/>
                <w:szCs w:val="22"/>
              </w:rPr>
            </w:pPr>
          </w:p>
        </w:tc>
        <w:tc>
          <w:tcPr>
            <w:tcW w:w="1287" w:type="dxa"/>
            <w:shd w:val="clear" w:color="auto" w:fill="A5A5A5" w:themeFill="accent3"/>
          </w:tcPr>
          <w:p w14:paraId="5107C495" w14:textId="77777777" w:rsidR="008E3DBA" w:rsidRDefault="008E3DBA" w:rsidP="008E3DBA">
            <w:pPr>
              <w:jc w:val="right"/>
              <w:rPr>
                <w:sz w:val="22"/>
                <w:szCs w:val="22"/>
              </w:rPr>
            </w:pPr>
          </w:p>
        </w:tc>
      </w:tr>
      <w:tr w:rsidR="008E3DBA" w14:paraId="4B26B60D" w14:textId="77777777" w:rsidTr="007C14DF">
        <w:tc>
          <w:tcPr>
            <w:tcW w:w="1170" w:type="dxa"/>
          </w:tcPr>
          <w:p w14:paraId="017443AF" w14:textId="77777777" w:rsidR="008E3DBA" w:rsidRDefault="008E3DBA" w:rsidP="008E3DBA">
            <w:pPr>
              <w:jc w:val="right"/>
              <w:rPr>
                <w:sz w:val="22"/>
                <w:szCs w:val="22"/>
              </w:rPr>
            </w:pPr>
          </w:p>
        </w:tc>
        <w:tc>
          <w:tcPr>
            <w:tcW w:w="783" w:type="dxa"/>
          </w:tcPr>
          <w:p w14:paraId="64553F41" w14:textId="77777777" w:rsidR="008E3DBA" w:rsidRDefault="008E3DBA" w:rsidP="008E3DBA">
            <w:pPr>
              <w:jc w:val="right"/>
              <w:rPr>
                <w:sz w:val="22"/>
                <w:szCs w:val="22"/>
              </w:rPr>
            </w:pPr>
          </w:p>
        </w:tc>
        <w:tc>
          <w:tcPr>
            <w:tcW w:w="4176" w:type="dxa"/>
          </w:tcPr>
          <w:p w14:paraId="356880AC" w14:textId="28C7DCDE" w:rsidR="008E3DBA" w:rsidRDefault="008E3DBA" w:rsidP="007C14DF">
            <w:pPr>
              <w:rPr>
                <w:sz w:val="22"/>
                <w:szCs w:val="22"/>
              </w:rPr>
            </w:pPr>
            <w:r w:rsidRPr="00871382">
              <w:rPr>
                <w:b/>
                <w:sz w:val="20"/>
                <w:szCs w:val="20"/>
              </w:rPr>
              <w:t>Azithromycin 1gm</w:t>
            </w:r>
            <w:r w:rsidRPr="00871382">
              <w:rPr>
                <w:sz w:val="20"/>
                <w:szCs w:val="20"/>
              </w:rPr>
              <w:t xml:space="preserve">, </w:t>
            </w:r>
            <w:proofErr w:type="spellStart"/>
            <w:r w:rsidRPr="00871382">
              <w:rPr>
                <w:sz w:val="20"/>
                <w:szCs w:val="20"/>
              </w:rPr>
              <w:t>p.o.</w:t>
            </w:r>
            <w:proofErr w:type="spellEnd"/>
            <w:r w:rsidRPr="00871382">
              <w:rPr>
                <w:sz w:val="20"/>
                <w:szCs w:val="20"/>
              </w:rPr>
              <w:t xml:space="preserve"> x 1 dose for severe traveler’s diarrhea.</w:t>
            </w:r>
          </w:p>
        </w:tc>
        <w:tc>
          <w:tcPr>
            <w:tcW w:w="1268" w:type="dxa"/>
          </w:tcPr>
          <w:p w14:paraId="051D268C" w14:textId="77777777" w:rsidR="008E3DBA" w:rsidRDefault="008E3DBA" w:rsidP="008E3DBA">
            <w:pPr>
              <w:jc w:val="right"/>
              <w:rPr>
                <w:sz w:val="22"/>
                <w:szCs w:val="22"/>
              </w:rPr>
            </w:pPr>
          </w:p>
        </w:tc>
        <w:tc>
          <w:tcPr>
            <w:tcW w:w="2106" w:type="dxa"/>
            <w:shd w:val="clear" w:color="auto" w:fill="A5A5A5" w:themeFill="accent3"/>
          </w:tcPr>
          <w:p w14:paraId="4A5C7717" w14:textId="6ABA5C19" w:rsidR="008E3DBA" w:rsidRDefault="008E3DBA" w:rsidP="008E3DBA">
            <w:pPr>
              <w:jc w:val="right"/>
              <w:rPr>
                <w:sz w:val="22"/>
                <w:szCs w:val="22"/>
              </w:rPr>
            </w:pPr>
            <w:r w:rsidRPr="00871382">
              <w:rPr>
                <w:sz w:val="20"/>
                <w:szCs w:val="20"/>
              </w:rPr>
              <w:t>.</w:t>
            </w:r>
          </w:p>
        </w:tc>
        <w:tc>
          <w:tcPr>
            <w:tcW w:w="1287" w:type="dxa"/>
            <w:shd w:val="clear" w:color="auto" w:fill="A5A5A5" w:themeFill="accent3"/>
          </w:tcPr>
          <w:p w14:paraId="585189F7" w14:textId="77777777" w:rsidR="008E3DBA" w:rsidRDefault="008E3DBA" w:rsidP="008E3DBA">
            <w:pPr>
              <w:jc w:val="right"/>
              <w:rPr>
                <w:sz w:val="22"/>
                <w:szCs w:val="22"/>
              </w:rPr>
            </w:pPr>
          </w:p>
        </w:tc>
      </w:tr>
      <w:tr w:rsidR="008E3DBA" w14:paraId="1F9DDE46" w14:textId="77777777" w:rsidTr="007C14DF">
        <w:tc>
          <w:tcPr>
            <w:tcW w:w="1170" w:type="dxa"/>
          </w:tcPr>
          <w:p w14:paraId="766AAFA4" w14:textId="77777777" w:rsidR="008E3DBA" w:rsidRDefault="008E3DBA" w:rsidP="008E3DBA">
            <w:pPr>
              <w:jc w:val="right"/>
              <w:rPr>
                <w:sz w:val="22"/>
                <w:szCs w:val="22"/>
              </w:rPr>
            </w:pPr>
          </w:p>
        </w:tc>
        <w:tc>
          <w:tcPr>
            <w:tcW w:w="783" w:type="dxa"/>
          </w:tcPr>
          <w:p w14:paraId="75E11CBD" w14:textId="77777777" w:rsidR="008E3DBA" w:rsidRDefault="008E3DBA" w:rsidP="008E3DBA">
            <w:pPr>
              <w:jc w:val="right"/>
              <w:rPr>
                <w:sz w:val="22"/>
                <w:szCs w:val="22"/>
              </w:rPr>
            </w:pPr>
          </w:p>
        </w:tc>
        <w:tc>
          <w:tcPr>
            <w:tcW w:w="4176" w:type="dxa"/>
          </w:tcPr>
          <w:p w14:paraId="1670FECD" w14:textId="77777777" w:rsidR="008E3DBA" w:rsidRPr="007F51CB" w:rsidRDefault="008E3DBA" w:rsidP="007C14DF">
            <w:pPr>
              <w:rPr>
                <w:b/>
                <w:sz w:val="20"/>
                <w:szCs w:val="20"/>
              </w:rPr>
            </w:pPr>
            <w:r w:rsidRPr="007F51CB">
              <w:rPr>
                <w:b/>
                <w:sz w:val="20"/>
                <w:szCs w:val="20"/>
              </w:rPr>
              <w:t>Mefloquine 250 mg.  (Larium)</w:t>
            </w:r>
          </w:p>
          <w:p w14:paraId="07EBC343" w14:textId="77777777" w:rsidR="008E3DBA" w:rsidRPr="007F51CB" w:rsidRDefault="008E3DBA" w:rsidP="007C14DF">
            <w:pPr>
              <w:rPr>
                <w:sz w:val="20"/>
                <w:szCs w:val="20"/>
              </w:rPr>
            </w:pPr>
            <w:r w:rsidRPr="007F51CB">
              <w:rPr>
                <w:sz w:val="20"/>
                <w:szCs w:val="20"/>
              </w:rPr>
              <w:t>Take one weekly, same day each week.</w:t>
            </w:r>
          </w:p>
          <w:p w14:paraId="581869BB" w14:textId="7AAE8B12" w:rsidR="008E3DBA" w:rsidRDefault="008E3DBA" w:rsidP="007C14DF">
            <w:pPr>
              <w:rPr>
                <w:sz w:val="22"/>
                <w:szCs w:val="22"/>
              </w:rPr>
            </w:pPr>
            <w:r w:rsidRPr="007F51CB">
              <w:rPr>
                <w:sz w:val="20"/>
                <w:szCs w:val="20"/>
              </w:rPr>
              <w:t xml:space="preserve">Start date </w:t>
            </w:r>
            <w:r w:rsidRPr="007F51CB">
              <w:rPr>
                <w:sz w:val="20"/>
                <w:szCs w:val="20"/>
                <w:u w:val="single"/>
              </w:rPr>
              <w:t xml:space="preserve">           </w:t>
            </w:r>
            <w:r w:rsidRPr="007F51CB">
              <w:rPr>
                <w:sz w:val="20"/>
                <w:szCs w:val="20"/>
              </w:rPr>
              <w:t xml:space="preserve"> thru</w:t>
            </w:r>
            <w:r w:rsidRPr="007F51CB">
              <w:rPr>
                <w:sz w:val="20"/>
                <w:szCs w:val="20"/>
                <w:u w:val="single"/>
              </w:rPr>
              <w:t xml:space="preserve">             </w:t>
            </w:r>
            <w:r w:rsidRPr="007F51CB">
              <w:rPr>
                <w:sz w:val="20"/>
                <w:szCs w:val="20"/>
              </w:rPr>
              <w:t xml:space="preserve">.   Take for </w:t>
            </w:r>
            <w:r w:rsidRPr="007F51CB">
              <w:rPr>
                <w:sz w:val="20"/>
                <w:szCs w:val="20"/>
                <w:u w:val="single"/>
              </w:rPr>
              <w:t xml:space="preserve">      </w:t>
            </w:r>
            <w:r w:rsidRPr="007F51CB">
              <w:rPr>
                <w:sz w:val="20"/>
                <w:szCs w:val="20"/>
              </w:rPr>
              <w:t xml:space="preserve"> weeks.</w:t>
            </w:r>
          </w:p>
        </w:tc>
        <w:tc>
          <w:tcPr>
            <w:tcW w:w="1268" w:type="dxa"/>
          </w:tcPr>
          <w:p w14:paraId="3B9D1A81" w14:textId="77777777" w:rsidR="008E3DBA" w:rsidRDefault="008E3DBA" w:rsidP="008E3DBA">
            <w:pPr>
              <w:jc w:val="right"/>
              <w:rPr>
                <w:sz w:val="22"/>
                <w:szCs w:val="22"/>
              </w:rPr>
            </w:pPr>
          </w:p>
        </w:tc>
        <w:tc>
          <w:tcPr>
            <w:tcW w:w="2106" w:type="dxa"/>
            <w:shd w:val="clear" w:color="auto" w:fill="A5A5A5" w:themeFill="accent3"/>
          </w:tcPr>
          <w:p w14:paraId="150E8C1A" w14:textId="0A6C2631" w:rsidR="008E3DBA" w:rsidRDefault="008E3DBA" w:rsidP="008E3DBA">
            <w:pPr>
              <w:jc w:val="right"/>
              <w:rPr>
                <w:sz w:val="22"/>
                <w:szCs w:val="22"/>
              </w:rPr>
            </w:pPr>
          </w:p>
        </w:tc>
        <w:tc>
          <w:tcPr>
            <w:tcW w:w="1287" w:type="dxa"/>
            <w:shd w:val="clear" w:color="auto" w:fill="A5A5A5" w:themeFill="accent3"/>
          </w:tcPr>
          <w:p w14:paraId="6A216EA0" w14:textId="77777777" w:rsidR="008E3DBA" w:rsidRDefault="008E3DBA" w:rsidP="008E3DBA">
            <w:pPr>
              <w:jc w:val="right"/>
              <w:rPr>
                <w:sz w:val="22"/>
                <w:szCs w:val="22"/>
              </w:rPr>
            </w:pPr>
          </w:p>
        </w:tc>
      </w:tr>
      <w:tr w:rsidR="008E3DBA" w14:paraId="7E9DFCE2" w14:textId="77777777" w:rsidTr="007C14DF">
        <w:tc>
          <w:tcPr>
            <w:tcW w:w="1170" w:type="dxa"/>
          </w:tcPr>
          <w:p w14:paraId="234D05D5" w14:textId="77777777" w:rsidR="008E3DBA" w:rsidRDefault="008E3DBA" w:rsidP="008E3DBA">
            <w:pPr>
              <w:jc w:val="right"/>
              <w:rPr>
                <w:sz w:val="22"/>
                <w:szCs w:val="22"/>
              </w:rPr>
            </w:pPr>
          </w:p>
        </w:tc>
        <w:tc>
          <w:tcPr>
            <w:tcW w:w="783" w:type="dxa"/>
          </w:tcPr>
          <w:p w14:paraId="5CE573FA" w14:textId="77777777" w:rsidR="008E3DBA" w:rsidRDefault="008E3DBA" w:rsidP="008E3DBA">
            <w:pPr>
              <w:jc w:val="right"/>
              <w:rPr>
                <w:sz w:val="22"/>
                <w:szCs w:val="22"/>
              </w:rPr>
            </w:pPr>
          </w:p>
        </w:tc>
        <w:tc>
          <w:tcPr>
            <w:tcW w:w="4176" w:type="dxa"/>
          </w:tcPr>
          <w:p w14:paraId="151A386A" w14:textId="77777777" w:rsidR="008E3DBA" w:rsidRPr="007F51CB" w:rsidRDefault="008E3DBA" w:rsidP="007C14DF">
            <w:pPr>
              <w:rPr>
                <w:b/>
                <w:sz w:val="20"/>
                <w:szCs w:val="20"/>
              </w:rPr>
            </w:pPr>
            <w:r w:rsidRPr="007F51CB">
              <w:rPr>
                <w:b/>
                <w:sz w:val="20"/>
                <w:szCs w:val="20"/>
              </w:rPr>
              <w:t>Chloroquine 500</w:t>
            </w:r>
            <w:r>
              <w:rPr>
                <w:b/>
                <w:sz w:val="20"/>
                <w:szCs w:val="20"/>
              </w:rPr>
              <w:t xml:space="preserve"> </w:t>
            </w:r>
            <w:r w:rsidRPr="007F51CB">
              <w:rPr>
                <w:b/>
                <w:sz w:val="20"/>
                <w:szCs w:val="20"/>
              </w:rPr>
              <w:t>mg.  (Aralen)</w:t>
            </w:r>
          </w:p>
          <w:p w14:paraId="699F261E" w14:textId="29F2EC30" w:rsidR="008E3DBA" w:rsidRDefault="008E3DBA" w:rsidP="007C14DF">
            <w:pPr>
              <w:rPr>
                <w:sz w:val="22"/>
                <w:szCs w:val="22"/>
              </w:rPr>
            </w:pPr>
            <w:r w:rsidRPr="007F51CB">
              <w:rPr>
                <w:sz w:val="20"/>
                <w:szCs w:val="20"/>
              </w:rPr>
              <w:t xml:space="preserve">Take one weekly, same day each week, start date _____  thru </w:t>
            </w:r>
            <w:r w:rsidRPr="00871382">
              <w:rPr>
                <w:sz w:val="20"/>
                <w:szCs w:val="20"/>
              </w:rPr>
              <w:t>______</w:t>
            </w:r>
            <w:r w:rsidRPr="007F51CB">
              <w:rPr>
                <w:sz w:val="20"/>
                <w:szCs w:val="20"/>
              </w:rPr>
              <w:t xml:space="preserve">.  Take for </w:t>
            </w:r>
            <w:r w:rsidRPr="00871382">
              <w:rPr>
                <w:sz w:val="20"/>
                <w:szCs w:val="20"/>
              </w:rPr>
              <w:t>___</w:t>
            </w:r>
            <w:r w:rsidRPr="007F51CB">
              <w:rPr>
                <w:sz w:val="20"/>
                <w:szCs w:val="20"/>
              </w:rPr>
              <w:t xml:space="preserve"> weeks </w:t>
            </w:r>
            <w:r w:rsidRPr="007F51CB">
              <w:rPr>
                <w:b/>
                <w:i/>
                <w:sz w:val="20"/>
                <w:szCs w:val="20"/>
              </w:rPr>
              <w:t>OR</w:t>
            </w:r>
            <w:r w:rsidRPr="007F51CB">
              <w:rPr>
                <w:sz w:val="20"/>
                <w:szCs w:val="20"/>
              </w:rPr>
              <w:t xml:space="preserve"> </w:t>
            </w:r>
            <w:proofErr w:type="spellStart"/>
            <w:r w:rsidRPr="007F51CB">
              <w:rPr>
                <w:b/>
                <w:sz w:val="20"/>
                <w:szCs w:val="20"/>
              </w:rPr>
              <w:t>Atovoquine</w:t>
            </w:r>
            <w:proofErr w:type="spellEnd"/>
            <w:r w:rsidRPr="007F51CB">
              <w:rPr>
                <w:b/>
                <w:sz w:val="20"/>
                <w:szCs w:val="20"/>
              </w:rPr>
              <w:t>/Proguanil</w:t>
            </w:r>
            <w:r w:rsidRPr="007F51CB">
              <w:rPr>
                <w:sz w:val="20"/>
                <w:szCs w:val="20"/>
              </w:rPr>
              <w:t xml:space="preserve">  1 daily while traveling plus 7 days </w:t>
            </w:r>
            <w:r w:rsidRPr="007F51CB">
              <w:rPr>
                <w:b/>
                <w:i/>
                <w:sz w:val="20"/>
                <w:szCs w:val="20"/>
              </w:rPr>
              <w:t>OR</w:t>
            </w:r>
            <w:r w:rsidRPr="007F51CB">
              <w:rPr>
                <w:sz w:val="20"/>
                <w:szCs w:val="20"/>
              </w:rPr>
              <w:t xml:space="preserve"> </w:t>
            </w:r>
            <w:r w:rsidRPr="007F51CB">
              <w:rPr>
                <w:b/>
                <w:sz w:val="20"/>
                <w:szCs w:val="20"/>
              </w:rPr>
              <w:t>Doxycycline</w:t>
            </w:r>
            <w:r w:rsidRPr="007F51CB">
              <w:rPr>
                <w:sz w:val="20"/>
                <w:szCs w:val="20"/>
              </w:rPr>
              <w:t xml:space="preserve"> 100 mg, 1 daily starting 1-2 days prior to travel plus 4 weeks after.</w:t>
            </w:r>
          </w:p>
        </w:tc>
        <w:tc>
          <w:tcPr>
            <w:tcW w:w="1268" w:type="dxa"/>
          </w:tcPr>
          <w:p w14:paraId="1986471C" w14:textId="77777777" w:rsidR="008E3DBA" w:rsidRDefault="008E3DBA" w:rsidP="008E3DBA">
            <w:pPr>
              <w:jc w:val="right"/>
              <w:rPr>
                <w:sz w:val="22"/>
                <w:szCs w:val="22"/>
              </w:rPr>
            </w:pPr>
          </w:p>
        </w:tc>
        <w:tc>
          <w:tcPr>
            <w:tcW w:w="2106" w:type="dxa"/>
            <w:shd w:val="clear" w:color="auto" w:fill="A5A5A5" w:themeFill="accent3"/>
          </w:tcPr>
          <w:p w14:paraId="4F62BA76" w14:textId="4E7A4DA0" w:rsidR="008E3DBA" w:rsidRDefault="008E3DBA" w:rsidP="008E3DBA">
            <w:pPr>
              <w:jc w:val="right"/>
              <w:rPr>
                <w:sz w:val="22"/>
                <w:szCs w:val="22"/>
              </w:rPr>
            </w:pPr>
            <w:r w:rsidRPr="007F51CB">
              <w:rPr>
                <w:sz w:val="20"/>
                <w:szCs w:val="20"/>
              </w:rPr>
              <w:t>.</w:t>
            </w:r>
          </w:p>
        </w:tc>
        <w:tc>
          <w:tcPr>
            <w:tcW w:w="1287" w:type="dxa"/>
            <w:shd w:val="clear" w:color="auto" w:fill="A5A5A5" w:themeFill="accent3"/>
          </w:tcPr>
          <w:p w14:paraId="1998310A" w14:textId="77777777" w:rsidR="008E3DBA" w:rsidRDefault="008E3DBA" w:rsidP="008E3DBA">
            <w:pPr>
              <w:jc w:val="right"/>
              <w:rPr>
                <w:sz w:val="22"/>
                <w:szCs w:val="22"/>
              </w:rPr>
            </w:pPr>
          </w:p>
        </w:tc>
      </w:tr>
      <w:tr w:rsidR="007C14DF" w14:paraId="226FED95" w14:textId="77777777" w:rsidTr="007C14DF">
        <w:tc>
          <w:tcPr>
            <w:tcW w:w="1170" w:type="dxa"/>
          </w:tcPr>
          <w:p w14:paraId="44CD0D8B" w14:textId="3827E1C9" w:rsidR="007C14DF" w:rsidRDefault="007C14DF" w:rsidP="007C14DF">
            <w:pPr>
              <w:jc w:val="right"/>
              <w:rPr>
                <w:sz w:val="22"/>
                <w:szCs w:val="22"/>
              </w:rPr>
            </w:pPr>
            <w:r w:rsidRPr="00B10021">
              <w:rPr>
                <w:b/>
              </w:rPr>
              <w:t>Satisfied</w:t>
            </w:r>
          </w:p>
        </w:tc>
        <w:tc>
          <w:tcPr>
            <w:tcW w:w="783" w:type="dxa"/>
          </w:tcPr>
          <w:p w14:paraId="098D635E" w14:textId="6D0DAEF6" w:rsidR="007C14DF" w:rsidRDefault="007C14DF" w:rsidP="007C14DF">
            <w:pPr>
              <w:jc w:val="right"/>
              <w:rPr>
                <w:sz w:val="22"/>
                <w:szCs w:val="22"/>
              </w:rPr>
            </w:pPr>
            <w:r w:rsidRPr="00B10021">
              <w:rPr>
                <w:b/>
              </w:rPr>
              <w:t>Need</w:t>
            </w:r>
          </w:p>
        </w:tc>
        <w:tc>
          <w:tcPr>
            <w:tcW w:w="4176" w:type="dxa"/>
          </w:tcPr>
          <w:p w14:paraId="1029C6C6" w14:textId="40FE167E" w:rsidR="007C14DF" w:rsidRPr="00783A2C" w:rsidRDefault="007C14DF" w:rsidP="007C14DF">
            <w:pPr>
              <w:rPr>
                <w:b/>
                <w:sz w:val="20"/>
                <w:szCs w:val="20"/>
              </w:rPr>
            </w:pPr>
            <w:r w:rsidRPr="00B10021">
              <w:rPr>
                <w:b/>
              </w:rPr>
              <w:t>Vaccine/Immunization/Medication</w:t>
            </w:r>
          </w:p>
        </w:tc>
        <w:tc>
          <w:tcPr>
            <w:tcW w:w="1268" w:type="dxa"/>
          </w:tcPr>
          <w:p w14:paraId="2DBB4132" w14:textId="6EB1B4D1" w:rsidR="007C14DF" w:rsidRDefault="007C14DF" w:rsidP="007C14DF">
            <w:pPr>
              <w:jc w:val="right"/>
              <w:rPr>
                <w:sz w:val="22"/>
                <w:szCs w:val="22"/>
              </w:rPr>
            </w:pPr>
            <w:r w:rsidRPr="00B10021">
              <w:rPr>
                <w:b/>
              </w:rPr>
              <w:t>Date Ordered</w:t>
            </w:r>
          </w:p>
        </w:tc>
        <w:tc>
          <w:tcPr>
            <w:tcW w:w="2106" w:type="dxa"/>
          </w:tcPr>
          <w:p w14:paraId="03C0D58A" w14:textId="327295FC" w:rsidR="007C14DF" w:rsidRDefault="007C14DF" w:rsidP="007C14DF">
            <w:pPr>
              <w:jc w:val="right"/>
              <w:rPr>
                <w:sz w:val="22"/>
                <w:szCs w:val="22"/>
              </w:rPr>
            </w:pPr>
            <w:r w:rsidRPr="00B10021">
              <w:rPr>
                <w:b/>
              </w:rPr>
              <w:t>Provider/Person Administering</w:t>
            </w:r>
          </w:p>
        </w:tc>
        <w:tc>
          <w:tcPr>
            <w:tcW w:w="1287" w:type="dxa"/>
          </w:tcPr>
          <w:p w14:paraId="17CCAF5B" w14:textId="70F0B94A" w:rsidR="007C14DF" w:rsidRDefault="007C14DF" w:rsidP="007C14DF">
            <w:pPr>
              <w:jc w:val="right"/>
              <w:rPr>
                <w:sz w:val="22"/>
                <w:szCs w:val="22"/>
              </w:rPr>
            </w:pPr>
            <w:r w:rsidRPr="00B10021">
              <w:rPr>
                <w:b/>
              </w:rPr>
              <w:t>Date Received</w:t>
            </w:r>
          </w:p>
        </w:tc>
      </w:tr>
      <w:tr w:rsidR="008E3DBA" w14:paraId="05627A03" w14:textId="77777777" w:rsidTr="007C14DF">
        <w:tc>
          <w:tcPr>
            <w:tcW w:w="1170" w:type="dxa"/>
          </w:tcPr>
          <w:p w14:paraId="54EB8922" w14:textId="77777777" w:rsidR="008E3DBA" w:rsidRDefault="008E3DBA" w:rsidP="008E3DBA">
            <w:pPr>
              <w:jc w:val="right"/>
              <w:rPr>
                <w:sz w:val="22"/>
                <w:szCs w:val="22"/>
              </w:rPr>
            </w:pPr>
          </w:p>
        </w:tc>
        <w:tc>
          <w:tcPr>
            <w:tcW w:w="783" w:type="dxa"/>
          </w:tcPr>
          <w:p w14:paraId="6AF8B401" w14:textId="64F14427" w:rsidR="008E3DBA" w:rsidRDefault="008E3DBA" w:rsidP="008E3DBA">
            <w:pPr>
              <w:jc w:val="right"/>
              <w:rPr>
                <w:sz w:val="22"/>
                <w:szCs w:val="22"/>
              </w:rPr>
            </w:pPr>
          </w:p>
        </w:tc>
        <w:tc>
          <w:tcPr>
            <w:tcW w:w="4176" w:type="dxa"/>
          </w:tcPr>
          <w:p w14:paraId="621E7A01" w14:textId="4B249C1C" w:rsidR="008E3DBA" w:rsidRDefault="008E3DBA" w:rsidP="007C14DF">
            <w:pPr>
              <w:rPr>
                <w:sz w:val="22"/>
                <w:szCs w:val="22"/>
              </w:rPr>
            </w:pPr>
            <w:r w:rsidRPr="00783A2C">
              <w:rPr>
                <w:b/>
                <w:sz w:val="20"/>
                <w:szCs w:val="20"/>
              </w:rPr>
              <w:t>COVID-19 vaccination/s &amp; booster/s</w:t>
            </w:r>
            <w:r w:rsidR="007C14DF">
              <w:rPr>
                <w:b/>
                <w:sz w:val="20"/>
                <w:szCs w:val="20"/>
              </w:rPr>
              <w:t>.</w:t>
            </w:r>
            <w:r w:rsidRPr="00783A2C">
              <w:rPr>
                <w:b/>
                <w:sz w:val="20"/>
                <w:szCs w:val="20"/>
              </w:rPr>
              <w:t xml:space="preserve"> </w:t>
            </w:r>
          </w:p>
        </w:tc>
        <w:tc>
          <w:tcPr>
            <w:tcW w:w="1268" w:type="dxa"/>
          </w:tcPr>
          <w:p w14:paraId="463B6B14" w14:textId="77777777" w:rsidR="008E3DBA" w:rsidRDefault="008E3DBA" w:rsidP="008E3DBA">
            <w:pPr>
              <w:jc w:val="right"/>
              <w:rPr>
                <w:sz w:val="22"/>
                <w:szCs w:val="22"/>
              </w:rPr>
            </w:pPr>
          </w:p>
        </w:tc>
        <w:tc>
          <w:tcPr>
            <w:tcW w:w="2106" w:type="dxa"/>
          </w:tcPr>
          <w:p w14:paraId="7087BBA0" w14:textId="4500CE50" w:rsidR="008E3DBA" w:rsidRDefault="008E3DBA" w:rsidP="008E3DBA">
            <w:pPr>
              <w:jc w:val="right"/>
              <w:rPr>
                <w:sz w:val="22"/>
                <w:szCs w:val="22"/>
              </w:rPr>
            </w:pPr>
          </w:p>
        </w:tc>
        <w:tc>
          <w:tcPr>
            <w:tcW w:w="1287" w:type="dxa"/>
          </w:tcPr>
          <w:p w14:paraId="2235CF67" w14:textId="77777777" w:rsidR="008E3DBA" w:rsidRDefault="008E3DBA" w:rsidP="008E3DBA">
            <w:pPr>
              <w:jc w:val="right"/>
              <w:rPr>
                <w:sz w:val="22"/>
                <w:szCs w:val="22"/>
              </w:rPr>
            </w:pPr>
          </w:p>
        </w:tc>
      </w:tr>
      <w:tr w:rsidR="00B10021" w14:paraId="34C71D6C" w14:textId="77777777" w:rsidTr="007C14DF">
        <w:tc>
          <w:tcPr>
            <w:tcW w:w="1170" w:type="dxa"/>
          </w:tcPr>
          <w:p w14:paraId="183E4558" w14:textId="5558C5D6" w:rsidR="00B10021" w:rsidRDefault="008E3DBA" w:rsidP="00B10021">
            <w:pPr>
              <w:jc w:val="right"/>
              <w:rPr>
                <w:sz w:val="22"/>
                <w:szCs w:val="22"/>
              </w:rPr>
            </w:pPr>
            <w:r>
              <w:rPr>
                <w:sz w:val="22"/>
                <w:szCs w:val="22"/>
              </w:rPr>
              <w:t>(additions)</w:t>
            </w:r>
          </w:p>
        </w:tc>
        <w:tc>
          <w:tcPr>
            <w:tcW w:w="783" w:type="dxa"/>
          </w:tcPr>
          <w:p w14:paraId="27F6F558" w14:textId="77777777" w:rsidR="00B10021" w:rsidRDefault="00B10021" w:rsidP="00B10021">
            <w:pPr>
              <w:jc w:val="right"/>
              <w:rPr>
                <w:sz w:val="22"/>
                <w:szCs w:val="22"/>
              </w:rPr>
            </w:pPr>
          </w:p>
        </w:tc>
        <w:tc>
          <w:tcPr>
            <w:tcW w:w="4176" w:type="dxa"/>
          </w:tcPr>
          <w:p w14:paraId="482F0989" w14:textId="77777777" w:rsidR="00B10021" w:rsidRDefault="00B10021" w:rsidP="00B10021">
            <w:pPr>
              <w:jc w:val="right"/>
              <w:rPr>
                <w:sz w:val="22"/>
                <w:szCs w:val="22"/>
              </w:rPr>
            </w:pPr>
          </w:p>
        </w:tc>
        <w:tc>
          <w:tcPr>
            <w:tcW w:w="1268" w:type="dxa"/>
          </w:tcPr>
          <w:p w14:paraId="4F8D9B12" w14:textId="77777777" w:rsidR="00B10021" w:rsidRDefault="00B10021" w:rsidP="00B10021">
            <w:pPr>
              <w:jc w:val="right"/>
              <w:rPr>
                <w:sz w:val="22"/>
                <w:szCs w:val="22"/>
              </w:rPr>
            </w:pPr>
          </w:p>
        </w:tc>
        <w:tc>
          <w:tcPr>
            <w:tcW w:w="2106" w:type="dxa"/>
          </w:tcPr>
          <w:p w14:paraId="0682D444" w14:textId="77777777" w:rsidR="00B10021" w:rsidRDefault="00B10021" w:rsidP="00B10021">
            <w:pPr>
              <w:jc w:val="right"/>
              <w:rPr>
                <w:sz w:val="22"/>
                <w:szCs w:val="22"/>
              </w:rPr>
            </w:pPr>
          </w:p>
        </w:tc>
        <w:tc>
          <w:tcPr>
            <w:tcW w:w="1287" w:type="dxa"/>
          </w:tcPr>
          <w:p w14:paraId="6415D632" w14:textId="77777777" w:rsidR="00B10021" w:rsidRDefault="00B10021" w:rsidP="00B10021">
            <w:pPr>
              <w:jc w:val="right"/>
              <w:rPr>
                <w:sz w:val="22"/>
                <w:szCs w:val="22"/>
              </w:rPr>
            </w:pPr>
          </w:p>
        </w:tc>
      </w:tr>
    </w:tbl>
    <w:p w14:paraId="541D2356" w14:textId="77777777" w:rsidR="00CA51BE" w:rsidRDefault="00CA51BE" w:rsidP="00CA51BE">
      <w:pPr>
        <w:jc w:val="right"/>
        <w:rPr>
          <w:sz w:val="22"/>
          <w:szCs w:val="22"/>
        </w:rPr>
      </w:pPr>
    </w:p>
    <w:p w14:paraId="71430EE2" w14:textId="77777777" w:rsidR="00CA51BE" w:rsidRDefault="00CA51BE" w:rsidP="00CA51BE">
      <w:pPr>
        <w:jc w:val="right"/>
        <w:rPr>
          <w:sz w:val="22"/>
          <w:szCs w:val="22"/>
        </w:rPr>
      </w:pPr>
    </w:p>
    <w:p w14:paraId="1B0447D8" w14:textId="77777777" w:rsidR="007C14DF" w:rsidRDefault="007C14DF" w:rsidP="007C0CF9">
      <w:pPr>
        <w:rPr>
          <w:sz w:val="22"/>
          <w:szCs w:val="22"/>
        </w:rPr>
      </w:pPr>
    </w:p>
    <w:p w14:paraId="75D030FC" w14:textId="4AF7AF13" w:rsidR="007C0CF9" w:rsidRPr="007F51CB" w:rsidRDefault="007C0CF9" w:rsidP="007C0CF9">
      <w:pPr>
        <w:rPr>
          <w:sz w:val="22"/>
          <w:szCs w:val="22"/>
        </w:rPr>
      </w:pPr>
      <w:r>
        <w:rPr>
          <w:sz w:val="22"/>
          <w:szCs w:val="22"/>
        </w:rPr>
        <w:t>I verify that the resident</w:t>
      </w:r>
      <w:r w:rsidRPr="007F51CB">
        <w:rPr>
          <w:sz w:val="22"/>
          <w:szCs w:val="22"/>
        </w:rPr>
        <w:t xml:space="preserve"> has completed all CDC and other known health requirements for international travel to location listed above. </w:t>
      </w:r>
      <w:r>
        <w:rPr>
          <w:sz w:val="22"/>
          <w:szCs w:val="22"/>
        </w:rPr>
        <w:t>If no boxes</w:t>
      </w:r>
      <w:r w:rsidRPr="007F51CB">
        <w:rPr>
          <w:sz w:val="22"/>
          <w:szCs w:val="22"/>
        </w:rPr>
        <w:t xml:space="preserve"> are marked, I verify that there are no CDC or other known health requirements for this site at this time.</w:t>
      </w:r>
    </w:p>
    <w:p w14:paraId="4EF42DAE" w14:textId="77777777" w:rsidR="007C0CF9" w:rsidRPr="007F51CB" w:rsidRDefault="007C0CF9" w:rsidP="007C0CF9">
      <w:pPr>
        <w:rPr>
          <w:sz w:val="22"/>
          <w:szCs w:val="22"/>
        </w:rPr>
      </w:pPr>
    </w:p>
    <w:p w14:paraId="0889490D" w14:textId="77777777" w:rsidR="007C0CF9" w:rsidRDefault="007C0CF9" w:rsidP="007C0CF9">
      <w:pPr>
        <w:rPr>
          <w:sz w:val="22"/>
          <w:szCs w:val="22"/>
        </w:rPr>
      </w:pPr>
      <w:r w:rsidRPr="007F51CB">
        <w:rPr>
          <w:sz w:val="22"/>
          <w:szCs w:val="22"/>
        </w:rPr>
        <w:t xml:space="preserve">______________________________________ Signature </w:t>
      </w:r>
      <w:r>
        <w:rPr>
          <w:sz w:val="22"/>
          <w:szCs w:val="22"/>
        </w:rPr>
        <w:t>and date of health care provider</w:t>
      </w:r>
      <w:r w:rsidRPr="007F51CB">
        <w:rPr>
          <w:sz w:val="22"/>
          <w:szCs w:val="22"/>
        </w:rPr>
        <w:t xml:space="preserve"> (include clinic stamp)      </w:t>
      </w:r>
    </w:p>
    <w:p w14:paraId="57EBEE03" w14:textId="77777777" w:rsidR="00BB004A" w:rsidRDefault="00BB004A"/>
    <w:sectPr w:rsidR="00BB004A" w:rsidSect="00E92AAB">
      <w:headerReference w:type="default" r:id="rId10"/>
      <w:footerReference w:type="default" r:id="rId11"/>
      <w:pgSz w:w="12240" w:h="15840" w:code="1"/>
      <w:pgMar w:top="720" w:right="720" w:bottom="720" w:left="72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38696" w14:textId="77777777" w:rsidR="007C0CF9" w:rsidRDefault="007C0CF9" w:rsidP="007C0CF9">
      <w:r>
        <w:separator/>
      </w:r>
    </w:p>
  </w:endnote>
  <w:endnote w:type="continuationSeparator" w:id="0">
    <w:p w14:paraId="34F9C5E6" w14:textId="77777777" w:rsidR="007C0CF9" w:rsidRDefault="007C0CF9" w:rsidP="007C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047648"/>
      <w:docPartObj>
        <w:docPartGallery w:val="Page Numbers (Bottom of Page)"/>
        <w:docPartUnique/>
      </w:docPartObj>
    </w:sdtPr>
    <w:sdtEndPr>
      <w:rPr>
        <w:noProof/>
      </w:rPr>
    </w:sdtEndPr>
    <w:sdtContent>
      <w:p w14:paraId="25CF9734" w14:textId="77777777" w:rsidR="007C14DF" w:rsidRDefault="00EB3A56">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24A35793" w14:textId="48B60C7C" w:rsidR="007C14DF" w:rsidRPr="00B83DB4" w:rsidRDefault="007C14DF" w:rsidP="007C14DF">
        <w:pPr>
          <w:pStyle w:val="Footer"/>
          <w:jc w:val="right"/>
          <w:rPr>
            <w:sz w:val="20"/>
            <w:szCs w:val="20"/>
          </w:rPr>
        </w:pPr>
        <w:r w:rsidRPr="00B83DB4">
          <w:rPr>
            <w:sz w:val="20"/>
            <w:szCs w:val="20"/>
          </w:rPr>
          <w:t xml:space="preserve">GHP Resident Form </w:t>
        </w:r>
        <w:r>
          <w:rPr>
            <w:sz w:val="20"/>
            <w:szCs w:val="20"/>
          </w:rPr>
          <w:t>3</w:t>
        </w:r>
        <w:r w:rsidRPr="00B83DB4">
          <w:rPr>
            <w:sz w:val="20"/>
            <w:szCs w:val="20"/>
          </w:rPr>
          <w:t>_2024, DK</w:t>
        </w:r>
      </w:p>
      <w:p w14:paraId="182AFE4A" w14:textId="275C9512" w:rsidR="00EB3A56" w:rsidRDefault="00EB3A56">
        <w:pPr>
          <w:pStyle w:val="Footer"/>
          <w:jc w:val="right"/>
        </w:pPr>
      </w:p>
    </w:sdtContent>
  </w:sdt>
  <w:p w14:paraId="446A2C75" w14:textId="77777777" w:rsidR="00EB3A56" w:rsidRPr="00A82174" w:rsidRDefault="00EB3A56" w:rsidP="00C65740">
    <w:pPr>
      <w:pStyle w:val="Footer"/>
      <w:ind w:right="360"/>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52F62" w14:textId="77777777" w:rsidR="007C0CF9" w:rsidRDefault="007C0CF9" w:rsidP="007C0CF9">
      <w:r>
        <w:separator/>
      </w:r>
    </w:p>
  </w:footnote>
  <w:footnote w:type="continuationSeparator" w:id="0">
    <w:p w14:paraId="5287E5EF" w14:textId="77777777" w:rsidR="007C0CF9" w:rsidRDefault="007C0CF9" w:rsidP="007C0CF9">
      <w:r>
        <w:continuationSeparator/>
      </w:r>
    </w:p>
  </w:footnote>
  <w:footnote w:id="1">
    <w:p w14:paraId="5B83B283" w14:textId="62CFDC78" w:rsidR="007C0CF9" w:rsidRDefault="007C0CF9" w:rsidP="007C0CF9">
      <w:pPr>
        <w:pStyle w:val="FootnoteText"/>
      </w:pPr>
      <w:r>
        <w:rPr>
          <w:rStyle w:val="FootnoteReference"/>
        </w:rPr>
        <w:footnoteRef/>
      </w:r>
      <w:r>
        <w:t xml:space="preserve"> </w:t>
      </w:r>
      <w:r w:rsidRPr="00C92E0E">
        <w:t xml:space="preserve">Simply select your destination and press </w:t>
      </w:r>
      <w:r w:rsidRPr="00C92E0E">
        <w:rPr>
          <w:i/>
        </w:rPr>
        <w:t>Go</w:t>
      </w:r>
      <w:r w:rsidRPr="00C92E0E">
        <w:t xml:space="preserve"> and all recommended vaccinations will be listed.</w:t>
      </w:r>
    </w:p>
  </w:footnote>
  <w:footnote w:id="2">
    <w:p w14:paraId="6664340A" w14:textId="44917EAE" w:rsidR="007C0CF9" w:rsidRDefault="007C0CF9" w:rsidP="007C0CF9">
      <w:pPr>
        <w:pStyle w:val="FootnoteText"/>
      </w:pPr>
      <w:r>
        <w:rPr>
          <w:rStyle w:val="FootnoteReference"/>
        </w:rPr>
        <w:footnoteRef/>
      </w:r>
      <w:r>
        <w:t xml:space="preserve"> Recommended CDC vaccinations will be reviewed at your required pre-departure orientation; that said, most vaccinations are recommended 4-6 weeks prior to your travel. This being the case, please email your UTCOMLS</w:t>
      </w:r>
      <w:r>
        <w:t>’</w:t>
      </w:r>
      <w:r>
        <w:t xml:space="preserve"> Faculty Advisor with any questions in regard to your required vaccinations. </w:t>
      </w:r>
    </w:p>
  </w:footnote>
  <w:footnote w:id="3">
    <w:p w14:paraId="2D2D456A" w14:textId="77777777" w:rsidR="007C0CF9" w:rsidRPr="00873DB5" w:rsidRDefault="007C0CF9" w:rsidP="007C0CF9">
      <w:pPr>
        <w:rPr>
          <w:sz w:val="20"/>
          <w:szCs w:val="20"/>
        </w:rPr>
      </w:pPr>
      <w:r>
        <w:rPr>
          <w:rStyle w:val="FootnoteReference"/>
        </w:rPr>
        <w:footnoteRef/>
      </w:r>
      <w:r>
        <w:t xml:space="preserve"> </w:t>
      </w:r>
      <w:r>
        <w:rPr>
          <w:sz w:val="20"/>
          <w:szCs w:val="20"/>
        </w:rPr>
        <w:t xml:space="preserve">You will find your Individual Immunization Compliance Report link by logging into your </w:t>
      </w:r>
      <w:r w:rsidRPr="00873DB5">
        <w:rPr>
          <w:sz w:val="20"/>
          <w:szCs w:val="20"/>
        </w:rPr>
        <w:t>myUT Portal</w:t>
      </w:r>
      <w:r>
        <w:rPr>
          <w:sz w:val="20"/>
          <w:szCs w:val="20"/>
        </w:rPr>
        <w:t xml:space="preserve">. Upon login, select your Employee tab and select More Personal Info </w:t>
      </w:r>
      <w:r w:rsidRPr="00873DB5">
        <w:rPr>
          <w:sz w:val="20"/>
          <w:szCs w:val="20"/>
        </w:rPr>
        <w:t>Options</w:t>
      </w:r>
      <w:r>
        <w:rPr>
          <w:sz w:val="20"/>
          <w:szCs w:val="20"/>
        </w:rPr>
        <w:t xml:space="preserve"> under the Personal/Office Information in your Toolkit. The next screen will provide you with another set of folders, select the Personal Information folder where you will find an </w:t>
      </w:r>
      <w:r w:rsidRPr="00873DB5">
        <w:rPr>
          <w:sz w:val="20"/>
          <w:szCs w:val="20"/>
        </w:rPr>
        <w:t>Individual Immunization Compliance Report link</w:t>
      </w:r>
      <w:r>
        <w:rPr>
          <w:sz w:val="20"/>
          <w:szCs w:val="20"/>
        </w:rPr>
        <w:t>. Select the link to view/print your Individual Immunization Compliance Report</w:t>
      </w:r>
      <w:r w:rsidRPr="00873DB5">
        <w:rPr>
          <w:sz w:val="20"/>
          <w:szCs w:val="20"/>
        </w:rPr>
        <w:t xml:space="preserve">. </w:t>
      </w:r>
    </w:p>
    <w:p w14:paraId="3CCCCEEC" w14:textId="77777777" w:rsidR="007C0CF9" w:rsidRDefault="007C0CF9" w:rsidP="007C0C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1CDC" w14:textId="3C9B52B4" w:rsidR="007C0CF9" w:rsidRPr="007C0CF9" w:rsidRDefault="007C0CF9" w:rsidP="007C0CF9">
    <w:pPr>
      <w:pBdr>
        <w:bottom w:val="single" w:sz="12" w:space="1" w:color="auto"/>
      </w:pBdr>
      <w:rPr>
        <w:b/>
        <w:bCs/>
      </w:rPr>
    </w:pPr>
    <w:r w:rsidRPr="008C110B">
      <w:rPr>
        <w:b/>
        <w:bCs/>
      </w:rPr>
      <w:t xml:space="preserve">The University of Toledo College of Medicine &amp; Life Sciences  </w:t>
    </w:r>
    <w:r>
      <w:rPr>
        <w:b/>
        <w:bCs/>
      </w:rPr>
      <w:t xml:space="preserve">         </w:t>
    </w:r>
    <w:r w:rsidRPr="005D276D">
      <w:rPr>
        <w:noProof/>
        <w:sz w:val="28"/>
      </w:rPr>
      <w:drawing>
        <wp:inline distT="0" distB="0" distL="0" distR="0" wp14:anchorId="5B63D623" wp14:editId="201AEA6A">
          <wp:extent cx="1466850" cy="488950"/>
          <wp:effectExtent l="0" t="0" r="0" b="6350"/>
          <wp:docPr id="4" name="Picture 4" descr="College of Medicine and Life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Medicine and Life Scienc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683" cy="509894"/>
                  </a:xfrm>
                  <a:prstGeom prst="rect">
                    <a:avLst/>
                  </a:prstGeom>
                  <a:noFill/>
                  <a:ln>
                    <a:noFill/>
                  </a:ln>
                </pic:spPr>
              </pic:pic>
            </a:graphicData>
          </a:graphic>
        </wp:inline>
      </w:drawing>
    </w:r>
    <w:r w:rsidRPr="008C110B">
      <w:rPr>
        <w:b/>
        <w:bCs/>
      </w:rPr>
      <w:t xml:space="preserve"> </w:t>
    </w:r>
    <w:r>
      <w:rPr>
        <w:b/>
        <w:bCs/>
      </w:rPr>
      <w:tab/>
      <w:t xml:space="preserve">                                         GLOBAL HEALTH PROGRAM RESIDENT FORM </w:t>
    </w:r>
    <w:r>
      <w:rPr>
        <w:b/>
        <w:bCs/>
      </w:rPr>
      <w:t>3</w:t>
    </w:r>
    <w:r>
      <w:rPr>
        <w:b/>
        <w:bCs/>
      </w:rPr>
      <w:t xml:space="preserve">: </w:t>
    </w:r>
    <w:r>
      <w:rPr>
        <w:b/>
        <w:bCs/>
      </w:rPr>
      <w:t>Travel Consult &amp; Proof of CDC-Recommended Vaccinations</w:t>
    </w:r>
    <w:r>
      <w:rPr>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CF9"/>
    <w:rsid w:val="004923E5"/>
    <w:rsid w:val="007C0CF9"/>
    <w:rsid w:val="007C14DF"/>
    <w:rsid w:val="008E3DBA"/>
    <w:rsid w:val="009B3F93"/>
    <w:rsid w:val="00B10021"/>
    <w:rsid w:val="00BB004A"/>
    <w:rsid w:val="00CA51BE"/>
    <w:rsid w:val="00EB3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8963"/>
  <w15:chartTrackingRefBased/>
  <w15:docId w15:val="{5353B41B-C33A-4B5A-A8BE-2859C4D17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F9"/>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7C0CF9"/>
    <w:pPr>
      <w:keepNext/>
      <w:jc w:val="center"/>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CF9"/>
    <w:rPr>
      <w:rFonts w:ascii="Arial" w:eastAsia="Times New Roman" w:hAnsi="Arial" w:cs="Arial"/>
      <w:b/>
      <w:kern w:val="0"/>
      <w:sz w:val="20"/>
      <w:szCs w:val="20"/>
      <w14:ligatures w14:val="none"/>
    </w:rPr>
  </w:style>
  <w:style w:type="paragraph" w:styleId="Footer">
    <w:name w:val="footer"/>
    <w:basedOn w:val="Normal"/>
    <w:link w:val="FooterChar"/>
    <w:uiPriority w:val="99"/>
    <w:rsid w:val="007C0CF9"/>
    <w:pPr>
      <w:tabs>
        <w:tab w:val="center" w:pos="4320"/>
        <w:tab w:val="right" w:pos="8640"/>
      </w:tabs>
    </w:pPr>
  </w:style>
  <w:style w:type="character" w:customStyle="1" w:styleId="FooterChar">
    <w:name w:val="Footer Char"/>
    <w:basedOn w:val="DefaultParagraphFont"/>
    <w:link w:val="Footer"/>
    <w:uiPriority w:val="99"/>
    <w:rsid w:val="007C0CF9"/>
    <w:rPr>
      <w:rFonts w:ascii="Times New Roman" w:eastAsia="Times New Roman" w:hAnsi="Times New Roman" w:cs="Times New Roman"/>
      <w:kern w:val="0"/>
      <w:sz w:val="24"/>
      <w:szCs w:val="24"/>
      <w14:ligatures w14:val="none"/>
    </w:rPr>
  </w:style>
  <w:style w:type="character" w:styleId="Hyperlink">
    <w:name w:val="Hyperlink"/>
    <w:rsid w:val="007C0CF9"/>
    <w:rPr>
      <w:color w:val="0000FF"/>
      <w:u w:val="single"/>
    </w:rPr>
  </w:style>
  <w:style w:type="paragraph" w:styleId="NormalWeb">
    <w:name w:val="Normal (Web)"/>
    <w:basedOn w:val="Normal"/>
    <w:uiPriority w:val="99"/>
    <w:unhideWhenUsed/>
    <w:rsid w:val="007C0CF9"/>
    <w:pPr>
      <w:spacing w:before="100" w:beforeAutospacing="1" w:after="100" w:afterAutospacing="1"/>
    </w:pPr>
  </w:style>
  <w:style w:type="paragraph" w:styleId="FootnoteText">
    <w:name w:val="footnote text"/>
    <w:basedOn w:val="Normal"/>
    <w:link w:val="FootnoteTextChar"/>
    <w:rsid w:val="007C0CF9"/>
    <w:rPr>
      <w:sz w:val="20"/>
      <w:szCs w:val="20"/>
    </w:rPr>
  </w:style>
  <w:style w:type="character" w:customStyle="1" w:styleId="FootnoteTextChar">
    <w:name w:val="Footnote Text Char"/>
    <w:basedOn w:val="DefaultParagraphFont"/>
    <w:link w:val="FootnoteText"/>
    <w:rsid w:val="007C0CF9"/>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rsid w:val="007C0CF9"/>
    <w:rPr>
      <w:vertAlign w:val="superscript"/>
    </w:rPr>
  </w:style>
  <w:style w:type="paragraph" w:styleId="Header">
    <w:name w:val="header"/>
    <w:basedOn w:val="Normal"/>
    <w:link w:val="HeaderChar"/>
    <w:uiPriority w:val="99"/>
    <w:unhideWhenUsed/>
    <w:rsid w:val="007C0CF9"/>
    <w:pPr>
      <w:tabs>
        <w:tab w:val="center" w:pos="4680"/>
        <w:tab w:val="right" w:pos="9360"/>
      </w:tabs>
    </w:pPr>
  </w:style>
  <w:style w:type="character" w:customStyle="1" w:styleId="HeaderChar">
    <w:name w:val="Header Char"/>
    <w:basedOn w:val="DefaultParagraphFont"/>
    <w:link w:val="Header"/>
    <w:uiPriority w:val="99"/>
    <w:rsid w:val="007C0CF9"/>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CA5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utoledo.edu/studenthealt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cdc.gov/trave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borah.krohn@utoled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3</cp:revision>
  <dcterms:created xsi:type="dcterms:W3CDTF">2024-07-29T22:45:00Z</dcterms:created>
  <dcterms:modified xsi:type="dcterms:W3CDTF">2024-07-29T23:48:00Z</dcterms:modified>
</cp:coreProperties>
</file>