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A1" w:rsidRDefault="00C56FA1" w:rsidP="00C56FA1">
      <w:pPr>
        <w:autoSpaceDE w:val="0"/>
        <w:autoSpaceDN w:val="0"/>
        <w:adjustRightInd w:val="0"/>
        <w:jc w:val="center"/>
      </w:pPr>
      <w:r>
        <w:rPr>
          <w:b/>
          <w:noProof/>
          <w:sz w:val="28"/>
          <w:szCs w:val="28"/>
        </w:rPr>
        <w:drawing>
          <wp:inline distT="0" distB="0" distL="0" distR="0" wp14:anchorId="5DAD338E" wp14:editId="589FB0D1">
            <wp:extent cx="1153549" cy="6667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collegeofmedic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508" cy="667882"/>
                    </a:xfrm>
                    <a:prstGeom prst="rect">
                      <a:avLst/>
                    </a:prstGeom>
                  </pic:spPr>
                </pic:pic>
              </a:graphicData>
            </a:graphic>
          </wp:inline>
        </w:drawing>
      </w:r>
    </w:p>
    <w:p w:rsidR="00C56FA1" w:rsidRDefault="00C56FA1" w:rsidP="00C56FA1">
      <w:pPr>
        <w:autoSpaceDE w:val="0"/>
        <w:autoSpaceDN w:val="0"/>
        <w:adjustRightInd w:val="0"/>
        <w:rPr>
          <w:b/>
        </w:rPr>
      </w:pPr>
      <w:r>
        <w:rPr>
          <w:b/>
        </w:rPr>
        <w:t xml:space="preserve"> </w:t>
      </w:r>
    </w:p>
    <w:p w:rsidR="00C56FA1" w:rsidRDefault="00C56FA1" w:rsidP="00C56FA1">
      <w:pPr>
        <w:autoSpaceDE w:val="0"/>
        <w:autoSpaceDN w:val="0"/>
        <w:adjustRightInd w:val="0"/>
        <w:jc w:val="center"/>
        <w:rPr>
          <w:b/>
          <w:bCs/>
        </w:rPr>
      </w:pPr>
      <w:r>
        <w:rPr>
          <w:b/>
        </w:rPr>
        <w:t xml:space="preserve">UTCOMLS </w:t>
      </w:r>
      <w:r>
        <w:rPr>
          <w:b/>
          <w:bCs/>
        </w:rPr>
        <w:t xml:space="preserve">PETITION </w:t>
      </w:r>
      <w:r w:rsidRPr="00E83D42">
        <w:rPr>
          <w:b/>
          <w:bCs/>
        </w:rPr>
        <w:t xml:space="preserve">FOR </w:t>
      </w:r>
      <w:r>
        <w:rPr>
          <w:b/>
          <w:bCs/>
        </w:rPr>
        <w:t xml:space="preserve">APPROVAL OF DISASTER MISSION </w:t>
      </w:r>
    </w:p>
    <w:p w:rsidR="002C22E1" w:rsidRPr="00461C83" w:rsidRDefault="00C56FA1" w:rsidP="00211FCA">
      <w:pPr>
        <w:jc w:val="center"/>
        <w:rPr>
          <w:i/>
          <w:sz w:val="22"/>
          <w:szCs w:val="22"/>
        </w:rPr>
      </w:pPr>
      <w:r w:rsidRPr="00461C83">
        <w:rPr>
          <w:i/>
          <w:sz w:val="22"/>
          <w:szCs w:val="22"/>
        </w:rPr>
        <w:t>To be completed by facult</w:t>
      </w:r>
      <w:r w:rsidR="00211FCA">
        <w:rPr>
          <w:i/>
          <w:sz w:val="22"/>
          <w:szCs w:val="22"/>
        </w:rPr>
        <w:t>y leader and returned to Deb</w:t>
      </w:r>
      <w:r w:rsidRPr="00461C83">
        <w:rPr>
          <w:i/>
          <w:sz w:val="22"/>
          <w:szCs w:val="22"/>
        </w:rPr>
        <w:t xml:space="preserve"> Krohn, UTCOMLS Global Health Program Advisor, for distribution, review, and formal approval by The University of Toledo Global Health Committee.</w:t>
      </w:r>
    </w:p>
    <w:p w:rsidR="004054DC" w:rsidRPr="00461C83" w:rsidRDefault="004054DC" w:rsidP="00C56FA1">
      <w:pPr>
        <w:pBdr>
          <w:bottom w:val="single" w:sz="12" w:space="1" w:color="auto"/>
        </w:pBdr>
        <w:tabs>
          <w:tab w:val="left" w:leader="underscore" w:pos="10800"/>
        </w:tabs>
        <w:rPr>
          <w:sz w:val="22"/>
          <w:szCs w:val="22"/>
        </w:rPr>
      </w:pPr>
    </w:p>
    <w:p w:rsidR="00A968D2" w:rsidRDefault="004054DC" w:rsidP="004054DC">
      <w:pPr>
        <w:rPr>
          <w:sz w:val="22"/>
          <w:szCs w:val="22"/>
        </w:rPr>
      </w:pPr>
      <w:r w:rsidRPr="00461C83">
        <w:rPr>
          <w:sz w:val="22"/>
          <w:szCs w:val="22"/>
        </w:rPr>
        <w:t>The Global Health Program has been actively engaged in medical</w:t>
      </w:r>
      <w:r w:rsidR="00211FCA">
        <w:rPr>
          <w:sz w:val="22"/>
          <w:szCs w:val="22"/>
        </w:rPr>
        <w:t xml:space="preserve"> mission activities as well as</w:t>
      </w:r>
      <w:r w:rsidRPr="00461C83">
        <w:rPr>
          <w:sz w:val="22"/>
          <w:szCs w:val="22"/>
        </w:rPr>
        <w:t xml:space="preserve"> domestic and international disaster response </w:t>
      </w:r>
      <w:r w:rsidR="004360DD" w:rsidRPr="00461C83">
        <w:rPr>
          <w:sz w:val="22"/>
          <w:szCs w:val="22"/>
        </w:rPr>
        <w:t>missions</w:t>
      </w:r>
      <w:r w:rsidRPr="00461C83">
        <w:rPr>
          <w:rStyle w:val="FootnoteReference"/>
          <w:sz w:val="22"/>
          <w:szCs w:val="22"/>
        </w:rPr>
        <w:footnoteReference w:id="1"/>
      </w:r>
      <w:r w:rsidR="004360DD" w:rsidRPr="00461C83">
        <w:rPr>
          <w:sz w:val="22"/>
          <w:szCs w:val="22"/>
        </w:rPr>
        <w:t xml:space="preserve"> </w:t>
      </w:r>
      <w:r w:rsidR="00211FCA">
        <w:rPr>
          <w:sz w:val="22"/>
          <w:szCs w:val="22"/>
        </w:rPr>
        <w:t>since the program’s</w:t>
      </w:r>
      <w:r w:rsidR="004360DD" w:rsidRPr="00461C83">
        <w:rPr>
          <w:sz w:val="22"/>
          <w:szCs w:val="22"/>
        </w:rPr>
        <w:t xml:space="preserve"> inception. We continue to encourage faculty, resident, and student participation in our sponsored </w:t>
      </w:r>
      <w:r w:rsidR="00211FCA">
        <w:rPr>
          <w:sz w:val="22"/>
          <w:szCs w:val="22"/>
        </w:rPr>
        <w:t xml:space="preserve">programs </w:t>
      </w:r>
      <w:r w:rsidR="004360DD" w:rsidRPr="00461C83">
        <w:rPr>
          <w:sz w:val="22"/>
          <w:szCs w:val="22"/>
        </w:rPr>
        <w:t xml:space="preserve">offered within The University of Toledo College of Medicine and Life Sciences. </w:t>
      </w:r>
      <w:r w:rsidR="00211FCA">
        <w:rPr>
          <w:sz w:val="22"/>
          <w:szCs w:val="22"/>
        </w:rPr>
        <w:t>Disaster missions</w:t>
      </w:r>
      <w:r w:rsidR="004360DD" w:rsidRPr="00461C83">
        <w:rPr>
          <w:sz w:val="22"/>
          <w:szCs w:val="22"/>
        </w:rPr>
        <w:t xml:space="preserve">, in particular, are a key part of our efforts in providing healthcare assistance in emergency response situations. </w:t>
      </w:r>
      <w:r w:rsidR="00F4069D">
        <w:rPr>
          <w:sz w:val="22"/>
          <w:szCs w:val="22"/>
        </w:rPr>
        <w:t>When responding</w:t>
      </w:r>
      <w:r w:rsidR="00211FCA">
        <w:rPr>
          <w:sz w:val="22"/>
          <w:szCs w:val="22"/>
        </w:rPr>
        <w:t xml:space="preserve"> to disasters</w:t>
      </w:r>
      <w:r w:rsidR="00F4069D">
        <w:rPr>
          <w:sz w:val="22"/>
          <w:szCs w:val="22"/>
        </w:rPr>
        <w:t>,</w:t>
      </w:r>
      <w:r w:rsidR="00211FCA">
        <w:rPr>
          <w:sz w:val="22"/>
          <w:szCs w:val="22"/>
        </w:rPr>
        <w:t xml:space="preserve"> </w:t>
      </w:r>
      <w:r w:rsidR="00F4069D">
        <w:rPr>
          <w:sz w:val="22"/>
          <w:szCs w:val="22"/>
        </w:rPr>
        <w:t>we must realize</w:t>
      </w:r>
      <w:r w:rsidR="004360DD" w:rsidRPr="00461C83">
        <w:rPr>
          <w:sz w:val="22"/>
          <w:szCs w:val="22"/>
        </w:rPr>
        <w:t xml:space="preserve"> </w:t>
      </w:r>
      <w:r w:rsidR="002C22E1" w:rsidRPr="00461C83">
        <w:rPr>
          <w:sz w:val="22"/>
          <w:szCs w:val="22"/>
        </w:rPr>
        <w:t xml:space="preserve">that </w:t>
      </w:r>
      <w:r w:rsidR="00AD51F9">
        <w:rPr>
          <w:sz w:val="22"/>
          <w:szCs w:val="22"/>
        </w:rPr>
        <w:t xml:space="preserve">external </w:t>
      </w:r>
      <w:r w:rsidR="002C22E1" w:rsidRPr="00461C83">
        <w:rPr>
          <w:sz w:val="22"/>
          <w:szCs w:val="22"/>
        </w:rPr>
        <w:t>medical healthcare p</w:t>
      </w:r>
      <w:r w:rsidR="00AD51F9">
        <w:rPr>
          <w:sz w:val="22"/>
          <w:szCs w:val="22"/>
        </w:rPr>
        <w:t>roviders (outside of</w:t>
      </w:r>
      <w:r w:rsidR="002C22E1" w:rsidRPr="00461C83">
        <w:rPr>
          <w:sz w:val="22"/>
          <w:szCs w:val="22"/>
        </w:rPr>
        <w:t xml:space="preserve"> immediate disaster</w:t>
      </w:r>
      <w:r w:rsidR="009A739B" w:rsidRPr="00461C83">
        <w:rPr>
          <w:sz w:val="22"/>
          <w:szCs w:val="22"/>
        </w:rPr>
        <w:t xml:space="preserve"> response</w:t>
      </w:r>
      <w:r w:rsidR="002C22E1" w:rsidRPr="00461C83">
        <w:rPr>
          <w:sz w:val="22"/>
          <w:szCs w:val="22"/>
        </w:rPr>
        <w:t xml:space="preserve"> teams a</w:t>
      </w:r>
      <w:r w:rsidR="009A739B" w:rsidRPr="00461C83">
        <w:rPr>
          <w:sz w:val="22"/>
          <w:szCs w:val="22"/>
        </w:rPr>
        <w:t xml:space="preserve">ssigned </w:t>
      </w:r>
      <w:r w:rsidR="002C22E1" w:rsidRPr="00461C83">
        <w:rPr>
          <w:sz w:val="22"/>
          <w:szCs w:val="22"/>
        </w:rPr>
        <w:t xml:space="preserve">in the region) </w:t>
      </w:r>
      <w:r w:rsidRPr="00461C83">
        <w:rPr>
          <w:sz w:val="22"/>
          <w:szCs w:val="22"/>
        </w:rPr>
        <w:t>are</w:t>
      </w:r>
      <w:r w:rsidR="004360DD" w:rsidRPr="00461C83">
        <w:rPr>
          <w:sz w:val="22"/>
          <w:szCs w:val="22"/>
        </w:rPr>
        <w:t xml:space="preserve"> NOT always</w:t>
      </w:r>
      <w:r w:rsidRPr="00461C83">
        <w:rPr>
          <w:sz w:val="22"/>
          <w:szCs w:val="22"/>
        </w:rPr>
        <w:t xml:space="preserve"> </w:t>
      </w:r>
      <w:r w:rsidR="00F4069D">
        <w:rPr>
          <w:sz w:val="22"/>
          <w:szCs w:val="22"/>
        </w:rPr>
        <w:t>in the best interest of effective</w:t>
      </w:r>
      <w:r w:rsidR="004360DD" w:rsidRPr="00461C83">
        <w:rPr>
          <w:sz w:val="22"/>
          <w:szCs w:val="22"/>
        </w:rPr>
        <w:t xml:space="preserve"> disaster management. </w:t>
      </w:r>
      <w:r w:rsidR="00AD51F9">
        <w:rPr>
          <w:sz w:val="22"/>
          <w:szCs w:val="22"/>
        </w:rPr>
        <w:t>Additional</w:t>
      </w:r>
      <w:r w:rsidR="009A739B" w:rsidRPr="00461C83">
        <w:rPr>
          <w:sz w:val="22"/>
          <w:szCs w:val="22"/>
        </w:rPr>
        <w:t xml:space="preserve"> h</w:t>
      </w:r>
      <w:r w:rsidRPr="00461C83">
        <w:rPr>
          <w:sz w:val="22"/>
          <w:szCs w:val="22"/>
        </w:rPr>
        <w:t xml:space="preserve">ealthcare providers </w:t>
      </w:r>
      <w:r w:rsidR="0024182F">
        <w:rPr>
          <w:sz w:val="22"/>
          <w:szCs w:val="22"/>
        </w:rPr>
        <w:t xml:space="preserve">can </w:t>
      </w:r>
      <w:r w:rsidR="004360DD" w:rsidRPr="00461C83">
        <w:rPr>
          <w:sz w:val="22"/>
          <w:szCs w:val="22"/>
        </w:rPr>
        <w:t xml:space="preserve">unintentionally </w:t>
      </w:r>
      <w:r w:rsidR="009A739B" w:rsidRPr="00461C83">
        <w:rPr>
          <w:sz w:val="22"/>
          <w:szCs w:val="22"/>
        </w:rPr>
        <w:t>overwhelm disaster teams/sites</w:t>
      </w:r>
      <w:r w:rsidR="00F4069D">
        <w:rPr>
          <w:sz w:val="22"/>
          <w:szCs w:val="22"/>
        </w:rPr>
        <w:t xml:space="preserve"> with already limited resources. It is critical that voluntary disaster response teams not become more of a burden to the local </w:t>
      </w:r>
      <w:r w:rsidR="009A739B" w:rsidRPr="00461C83">
        <w:rPr>
          <w:sz w:val="22"/>
          <w:szCs w:val="22"/>
        </w:rPr>
        <w:t xml:space="preserve">government/military </w:t>
      </w:r>
      <w:r w:rsidR="00F4069D">
        <w:rPr>
          <w:sz w:val="22"/>
          <w:szCs w:val="22"/>
        </w:rPr>
        <w:t xml:space="preserve">organizing these efforts. </w:t>
      </w:r>
    </w:p>
    <w:p w:rsidR="00F4069D" w:rsidRPr="00461C83" w:rsidRDefault="00F4069D" w:rsidP="004054DC">
      <w:pPr>
        <w:rPr>
          <w:sz w:val="22"/>
          <w:szCs w:val="22"/>
        </w:rPr>
      </w:pPr>
    </w:p>
    <w:p w:rsidR="00F4069D" w:rsidRDefault="00A968D2" w:rsidP="004054DC">
      <w:pPr>
        <w:rPr>
          <w:sz w:val="22"/>
          <w:szCs w:val="22"/>
        </w:rPr>
      </w:pPr>
      <w:r w:rsidRPr="00461C83">
        <w:rPr>
          <w:sz w:val="22"/>
          <w:szCs w:val="22"/>
        </w:rPr>
        <w:t>When responding to a disaster</w:t>
      </w:r>
      <w:r w:rsidRPr="00461C83">
        <w:rPr>
          <w:rStyle w:val="FootnoteReference"/>
          <w:sz w:val="22"/>
          <w:szCs w:val="22"/>
        </w:rPr>
        <w:footnoteReference w:id="2"/>
      </w:r>
      <w:r w:rsidRPr="00461C83">
        <w:rPr>
          <w:sz w:val="22"/>
          <w:szCs w:val="22"/>
        </w:rPr>
        <w:t xml:space="preserve"> </w:t>
      </w:r>
      <w:r w:rsidR="00F4069D">
        <w:rPr>
          <w:sz w:val="22"/>
          <w:szCs w:val="22"/>
        </w:rPr>
        <w:t>any voluntary</w:t>
      </w:r>
      <w:r w:rsidR="004054DC" w:rsidRPr="00461C83">
        <w:rPr>
          <w:sz w:val="22"/>
          <w:szCs w:val="22"/>
        </w:rPr>
        <w:t xml:space="preserve"> teams must be self-sufficient a</w:t>
      </w:r>
      <w:r w:rsidR="00F4069D">
        <w:rPr>
          <w:sz w:val="22"/>
          <w:szCs w:val="22"/>
        </w:rPr>
        <w:t xml:space="preserve">nd fully self-sustainable. Specifically, this means each voluntary team must provide their own food, shelter, medical equipment, water, waste management, communications network, medical/surgical supplies, pharmaceuticals, and, oftentimes, their own water and power supply to manage a disaster mission, not only for disaster victims, but also for all members of the disaster team. Each member of the voluntary disaster team must have a specific role in executing an appropriate disaster response, </w:t>
      </w:r>
      <w:r w:rsidR="00466594">
        <w:rPr>
          <w:sz w:val="22"/>
          <w:szCs w:val="22"/>
        </w:rPr>
        <w:t>including</w:t>
      </w:r>
      <w:r w:rsidR="00F4069D">
        <w:rPr>
          <w:sz w:val="22"/>
          <w:szCs w:val="22"/>
        </w:rPr>
        <w:t xml:space="preserve"> safety management, logistics management, and medical care and/or communication support. This being the case, undergraduate students and medical students must have a clearly defined role in participating in a disaster response team</w:t>
      </w:r>
      <w:r w:rsidR="009A0F7B">
        <w:rPr>
          <w:sz w:val="22"/>
          <w:szCs w:val="22"/>
        </w:rPr>
        <w:t xml:space="preserve"> to provide a benefit to a </w:t>
      </w:r>
      <w:r w:rsidR="00466594">
        <w:rPr>
          <w:sz w:val="22"/>
          <w:szCs w:val="22"/>
        </w:rPr>
        <w:t>disaster-affected</w:t>
      </w:r>
      <w:r w:rsidR="009A0F7B">
        <w:rPr>
          <w:sz w:val="22"/>
          <w:szCs w:val="22"/>
        </w:rPr>
        <w:t xml:space="preserve"> region/population. </w:t>
      </w:r>
    </w:p>
    <w:p w:rsidR="00732C3A" w:rsidRPr="00461C83" w:rsidRDefault="00732C3A" w:rsidP="004054DC">
      <w:pPr>
        <w:rPr>
          <w:sz w:val="22"/>
          <w:szCs w:val="22"/>
        </w:rPr>
      </w:pPr>
    </w:p>
    <w:p w:rsidR="00461C83" w:rsidRDefault="00416120" w:rsidP="00E54315">
      <w:pPr>
        <w:rPr>
          <w:sz w:val="22"/>
          <w:szCs w:val="22"/>
        </w:rPr>
      </w:pPr>
      <w:r w:rsidRPr="00461C83">
        <w:rPr>
          <w:sz w:val="22"/>
          <w:szCs w:val="22"/>
        </w:rPr>
        <w:t xml:space="preserve">Please </w:t>
      </w:r>
      <w:r w:rsidR="00E54315" w:rsidRPr="00461C83">
        <w:rPr>
          <w:sz w:val="22"/>
          <w:szCs w:val="22"/>
        </w:rPr>
        <w:t>thoroughly</w:t>
      </w:r>
      <w:r w:rsidRPr="00461C83">
        <w:rPr>
          <w:sz w:val="22"/>
          <w:szCs w:val="22"/>
        </w:rPr>
        <w:t xml:space="preserve"> address all required questions below and</w:t>
      </w:r>
      <w:r w:rsidR="00461C83" w:rsidRPr="00461C83">
        <w:rPr>
          <w:sz w:val="22"/>
          <w:szCs w:val="22"/>
        </w:rPr>
        <w:t xml:space="preserve"> return</w:t>
      </w:r>
      <w:r w:rsidR="00FF7E5A">
        <w:rPr>
          <w:sz w:val="22"/>
          <w:szCs w:val="22"/>
        </w:rPr>
        <w:t xml:space="preserve"> your completed application</w:t>
      </w:r>
      <w:r w:rsidR="00461C83" w:rsidRPr="00461C83">
        <w:rPr>
          <w:sz w:val="22"/>
          <w:szCs w:val="22"/>
        </w:rPr>
        <w:t xml:space="preserve"> to Deb</w:t>
      </w:r>
      <w:r w:rsidRPr="00461C83">
        <w:rPr>
          <w:sz w:val="22"/>
          <w:szCs w:val="22"/>
        </w:rPr>
        <w:t xml:space="preserve"> Krohn, Global Health Program Advisor. Upon receipt of y</w:t>
      </w:r>
      <w:r w:rsidR="00461C83" w:rsidRPr="00461C83">
        <w:rPr>
          <w:sz w:val="22"/>
          <w:szCs w:val="22"/>
        </w:rPr>
        <w:t>our completed</w:t>
      </w:r>
      <w:r w:rsidR="00FF7E5A">
        <w:rPr>
          <w:sz w:val="22"/>
          <w:szCs w:val="22"/>
        </w:rPr>
        <w:t xml:space="preserve"> application</w:t>
      </w:r>
      <w:r w:rsidR="00461C83" w:rsidRPr="00461C83">
        <w:rPr>
          <w:sz w:val="22"/>
          <w:szCs w:val="22"/>
        </w:rPr>
        <w:t>, Deb</w:t>
      </w:r>
      <w:r w:rsidRPr="00461C83">
        <w:rPr>
          <w:sz w:val="22"/>
          <w:szCs w:val="22"/>
        </w:rPr>
        <w:t xml:space="preserve"> will forward all documentation to the UT Global Health Committee for application review</w:t>
      </w:r>
      <w:r w:rsidR="00461C83" w:rsidRPr="00461C83">
        <w:rPr>
          <w:sz w:val="22"/>
          <w:szCs w:val="22"/>
        </w:rPr>
        <w:t xml:space="preserve">. </w:t>
      </w:r>
      <w:r w:rsidRPr="00461C83">
        <w:rPr>
          <w:sz w:val="22"/>
          <w:szCs w:val="22"/>
        </w:rPr>
        <w:t>Upon formal disaster mission a</w:t>
      </w:r>
      <w:r w:rsidR="00461C83" w:rsidRPr="00461C83">
        <w:rPr>
          <w:sz w:val="22"/>
          <w:szCs w:val="22"/>
        </w:rPr>
        <w:t>pproval,</w:t>
      </w:r>
      <w:r w:rsidRPr="00461C83">
        <w:rPr>
          <w:sz w:val="22"/>
          <w:szCs w:val="22"/>
        </w:rPr>
        <w:t xml:space="preserve"> all students/residents</w:t>
      </w:r>
      <w:r w:rsidR="00461C83" w:rsidRPr="00461C83">
        <w:rPr>
          <w:sz w:val="22"/>
          <w:szCs w:val="22"/>
        </w:rPr>
        <w:t xml:space="preserve"> accompanying you on your approved disaster mission must complete all </w:t>
      </w:r>
      <w:r w:rsidRPr="00461C83">
        <w:rPr>
          <w:sz w:val="22"/>
          <w:szCs w:val="22"/>
        </w:rPr>
        <w:t xml:space="preserve">required </w:t>
      </w:r>
      <w:r w:rsidR="00FF7E5A">
        <w:rPr>
          <w:sz w:val="22"/>
          <w:szCs w:val="22"/>
        </w:rPr>
        <w:t xml:space="preserve">UTCOMLS </w:t>
      </w:r>
      <w:r w:rsidR="00461C83" w:rsidRPr="00461C83">
        <w:rPr>
          <w:sz w:val="22"/>
          <w:szCs w:val="22"/>
        </w:rPr>
        <w:t xml:space="preserve">Global Health </w:t>
      </w:r>
      <w:r w:rsidRPr="00461C83">
        <w:rPr>
          <w:sz w:val="22"/>
          <w:szCs w:val="22"/>
        </w:rPr>
        <w:t>paperwork</w:t>
      </w:r>
      <w:r w:rsidRPr="00461C83">
        <w:rPr>
          <w:rStyle w:val="FootnoteReference"/>
          <w:sz w:val="22"/>
          <w:szCs w:val="22"/>
        </w:rPr>
        <w:footnoteReference w:id="3"/>
      </w:r>
      <w:r w:rsidR="00461C83" w:rsidRPr="00461C83">
        <w:rPr>
          <w:sz w:val="22"/>
          <w:szCs w:val="22"/>
        </w:rPr>
        <w:t xml:space="preserve"> prior to departure. Please contact Deb Krohn or Dr. Kris Brickman </w:t>
      </w:r>
      <w:r w:rsidR="00FF7E5A">
        <w:rPr>
          <w:sz w:val="22"/>
          <w:szCs w:val="22"/>
        </w:rPr>
        <w:t xml:space="preserve">with any additional questions/concerns. </w:t>
      </w:r>
    </w:p>
    <w:p w:rsidR="00461C83" w:rsidRPr="00461C83" w:rsidRDefault="00461C83" w:rsidP="00E54315">
      <w:pPr>
        <w:rPr>
          <w:sz w:val="22"/>
          <w:szCs w:val="22"/>
        </w:rPr>
      </w:pPr>
    </w:p>
    <w:p w:rsidR="00622832" w:rsidRPr="00770C9B" w:rsidRDefault="00622832" w:rsidP="00725435">
      <w:pPr>
        <w:ind w:left="720"/>
        <w:rPr>
          <w:rFonts w:ascii="Calibri" w:eastAsia="Calibri" w:hAnsi="Calibri" w:cs="Calibri"/>
          <w:color w:val="000000"/>
        </w:rPr>
      </w:pPr>
      <w:r w:rsidRPr="00770C9B">
        <w:rPr>
          <w:rFonts w:ascii="Garamond" w:eastAsia="Calibri" w:hAnsi="Garamond" w:cs="Calibri"/>
          <w:b/>
          <w:bCs/>
          <w:color w:val="000000"/>
        </w:rPr>
        <w:t xml:space="preserve">Deborah M. Krohn, </w:t>
      </w:r>
      <w:r w:rsidRPr="00770C9B">
        <w:rPr>
          <w:rFonts w:ascii="Garamond" w:eastAsia="Calibri" w:hAnsi="Garamond" w:cs="Calibri"/>
          <w:color w:val="000000"/>
        </w:rPr>
        <w:t>M.Ed.</w:t>
      </w:r>
      <w:r w:rsidRPr="00770C9B">
        <w:rPr>
          <w:rFonts w:ascii="Garamond" w:eastAsia="Calibri" w:hAnsi="Garamond" w:cs="Calibri"/>
          <w:color w:val="000000"/>
        </w:rPr>
        <w:tab/>
      </w:r>
      <w:r w:rsidRPr="00770C9B">
        <w:rPr>
          <w:rFonts w:ascii="Garamond" w:eastAsia="Calibri" w:hAnsi="Garamond" w:cs="Calibri"/>
          <w:color w:val="000000"/>
        </w:rPr>
        <w:tab/>
        <w:t xml:space="preserve">      </w:t>
      </w:r>
      <w:r w:rsidR="00770C9B">
        <w:rPr>
          <w:rFonts w:ascii="Garamond" w:eastAsia="Calibri" w:hAnsi="Garamond" w:cs="Calibri"/>
          <w:color w:val="000000"/>
        </w:rPr>
        <w:tab/>
        <w:t xml:space="preserve">     </w:t>
      </w:r>
      <w:r w:rsidRPr="00770C9B">
        <w:rPr>
          <w:rFonts w:ascii="Garamond" w:eastAsia="Calibri" w:hAnsi="Garamond" w:cs="Calibri"/>
          <w:b/>
          <w:bCs/>
          <w:color w:val="000000"/>
        </w:rPr>
        <w:t>Kristopher Brickman,</w:t>
      </w:r>
      <w:r w:rsidRPr="00770C9B">
        <w:rPr>
          <w:rFonts w:ascii="Garamond" w:eastAsia="Calibri" w:hAnsi="Garamond" w:cs="Calibri"/>
          <w:color w:val="000000"/>
        </w:rPr>
        <w:t xml:space="preserve"> M.D., FACEP</w:t>
      </w:r>
    </w:p>
    <w:p w:rsidR="00622832" w:rsidRPr="00770C9B" w:rsidRDefault="00622832" w:rsidP="00725435">
      <w:pPr>
        <w:ind w:left="720"/>
        <w:rPr>
          <w:rFonts w:ascii="Garamond" w:eastAsia="Calibri" w:hAnsi="Garamond" w:cs="Calibri"/>
          <w:color w:val="000000"/>
          <w:sz w:val="22"/>
          <w:szCs w:val="22"/>
        </w:rPr>
      </w:pPr>
      <w:r w:rsidRPr="00770C9B">
        <w:rPr>
          <w:rFonts w:ascii="Garamond" w:eastAsia="Calibri" w:hAnsi="Garamond" w:cs="Calibri"/>
          <w:color w:val="000000"/>
          <w:sz w:val="22"/>
          <w:szCs w:val="22"/>
        </w:rPr>
        <w:t xml:space="preserve">Global Health Program Advisor </w:t>
      </w:r>
      <w:r w:rsidRPr="00770C9B">
        <w:rPr>
          <w:rFonts w:ascii="Garamond" w:eastAsia="Calibri" w:hAnsi="Garamond" w:cs="Calibri"/>
          <w:color w:val="000000"/>
          <w:sz w:val="22"/>
          <w:szCs w:val="22"/>
        </w:rPr>
        <w:tab/>
        <w:t xml:space="preserve">                  </w:t>
      </w:r>
      <w:r w:rsidR="00770C9B">
        <w:rPr>
          <w:rFonts w:ascii="Garamond" w:eastAsia="Calibri" w:hAnsi="Garamond" w:cs="Calibri"/>
          <w:color w:val="000000"/>
          <w:sz w:val="22"/>
          <w:szCs w:val="22"/>
        </w:rPr>
        <w:tab/>
        <w:t xml:space="preserve">      </w:t>
      </w:r>
      <w:r w:rsidRPr="00770C9B">
        <w:rPr>
          <w:rFonts w:ascii="Garamond" w:eastAsia="Calibri" w:hAnsi="Garamond" w:cs="Calibri"/>
          <w:color w:val="000000"/>
          <w:sz w:val="22"/>
          <w:szCs w:val="22"/>
        </w:rPr>
        <w:t xml:space="preserve">Chairman, Department of Emergency Medicine </w:t>
      </w:r>
      <w:r w:rsidRPr="00770C9B">
        <w:rPr>
          <w:rFonts w:ascii="Garamond" w:eastAsia="Calibri" w:hAnsi="Garamond" w:cs="Calibri"/>
          <w:color w:val="000000"/>
          <w:sz w:val="22"/>
          <w:szCs w:val="22"/>
        </w:rPr>
        <w:tab/>
        <w:t xml:space="preserve">                                                                                    College of Medicine &amp; Life Sciences</w:t>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t xml:space="preserve">      </w:t>
      </w:r>
      <w:r w:rsidR="00770C9B" w:rsidRPr="00770C9B">
        <w:rPr>
          <w:rFonts w:ascii="Garamond" w:eastAsia="Calibri" w:hAnsi="Garamond" w:cs="Calibri"/>
          <w:color w:val="000000"/>
          <w:sz w:val="22"/>
          <w:szCs w:val="22"/>
        </w:rPr>
        <w:t>Professor, UT College of Medicine &amp; Life Sciences</w:t>
      </w:r>
    </w:p>
    <w:p w:rsidR="00770C9B" w:rsidRPr="00770C9B" w:rsidRDefault="00622832" w:rsidP="00725435">
      <w:pPr>
        <w:ind w:left="720"/>
        <w:rPr>
          <w:rFonts w:ascii="Garamond" w:eastAsia="Calibri" w:hAnsi="Garamond" w:cs="Calibri"/>
          <w:color w:val="000000"/>
          <w:sz w:val="22"/>
          <w:szCs w:val="22"/>
        </w:rPr>
      </w:pPr>
      <w:r w:rsidRPr="00770C9B">
        <w:rPr>
          <w:rFonts w:ascii="Garamond" w:eastAsia="Calibri" w:hAnsi="Garamond" w:cs="Calibri"/>
          <w:color w:val="000000"/>
          <w:sz w:val="22"/>
          <w:szCs w:val="22"/>
        </w:rPr>
        <w:t>The University of Toledo</w:t>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t xml:space="preserve">      </w:t>
      </w:r>
      <w:r w:rsidR="00770C9B" w:rsidRPr="00770C9B">
        <w:rPr>
          <w:rFonts w:ascii="Garamond" w:eastAsia="Calibri" w:hAnsi="Garamond" w:cs="Calibri"/>
          <w:color w:val="000000"/>
          <w:sz w:val="22"/>
          <w:szCs w:val="22"/>
        </w:rPr>
        <w:t xml:space="preserve">Director, Global Health Program </w:t>
      </w:r>
    </w:p>
    <w:p w:rsidR="00622832" w:rsidRPr="00770C9B" w:rsidRDefault="00770C9B" w:rsidP="00725435">
      <w:pPr>
        <w:ind w:left="720"/>
        <w:rPr>
          <w:rFonts w:ascii="Garamond" w:eastAsia="Calibri" w:hAnsi="Garamond" w:cs="Calibri"/>
          <w:color w:val="000000"/>
          <w:sz w:val="22"/>
          <w:szCs w:val="22"/>
        </w:rPr>
      </w:pPr>
      <w:r w:rsidRPr="00770C9B">
        <w:rPr>
          <w:rFonts w:ascii="Garamond" w:eastAsia="Calibri" w:hAnsi="Garamond" w:cs="Calibri"/>
          <w:color w:val="000000"/>
          <w:sz w:val="22"/>
          <w:szCs w:val="22"/>
        </w:rPr>
        <w:t>2801 W. Bancroft St.</w:t>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t xml:space="preserve">      The University of Toledo</w:t>
      </w:r>
    </w:p>
    <w:p w:rsidR="00622832" w:rsidRPr="00770C9B" w:rsidRDefault="00622832" w:rsidP="00725435">
      <w:pPr>
        <w:ind w:left="720"/>
        <w:rPr>
          <w:rFonts w:ascii="Garamond" w:eastAsia="Calibri" w:hAnsi="Garamond" w:cs="Calibri"/>
          <w:color w:val="000000"/>
          <w:sz w:val="22"/>
          <w:szCs w:val="22"/>
        </w:rPr>
      </w:pPr>
      <w:r w:rsidRPr="00770C9B">
        <w:rPr>
          <w:rFonts w:ascii="Garamond" w:eastAsia="Calibri" w:hAnsi="Garamond" w:cs="Calibri"/>
          <w:color w:val="000000"/>
          <w:sz w:val="22"/>
          <w:szCs w:val="22"/>
        </w:rPr>
        <w:t>Stranahan Hall, Room 1022A/Mail Stop 10</w:t>
      </w:r>
      <w:r w:rsidR="00770C9B" w:rsidRPr="00770C9B">
        <w:rPr>
          <w:rFonts w:ascii="Garamond" w:eastAsia="Calibri" w:hAnsi="Garamond" w:cs="Calibri"/>
          <w:color w:val="000000"/>
          <w:sz w:val="22"/>
          <w:szCs w:val="22"/>
        </w:rPr>
        <w:t>3</w:t>
      </w:r>
      <w:r w:rsidR="00770C9B" w:rsidRPr="00770C9B">
        <w:rPr>
          <w:rFonts w:ascii="Garamond" w:eastAsia="Calibri" w:hAnsi="Garamond" w:cs="Calibri"/>
          <w:color w:val="000000"/>
          <w:sz w:val="22"/>
          <w:szCs w:val="22"/>
        </w:rPr>
        <w:tab/>
        <w:t xml:space="preserve">      3000 Arlington Ave./Mail Stop 1088</w:t>
      </w:r>
      <w:r w:rsidRPr="00770C9B">
        <w:rPr>
          <w:rFonts w:ascii="Garamond" w:eastAsia="Calibri" w:hAnsi="Garamond" w:cs="Calibri"/>
          <w:color w:val="000000"/>
          <w:sz w:val="22"/>
          <w:szCs w:val="22"/>
        </w:rPr>
        <w:t>                  </w:t>
      </w:r>
    </w:p>
    <w:p w:rsidR="00622832" w:rsidRPr="00770C9B" w:rsidRDefault="00770C9B" w:rsidP="00725435">
      <w:pPr>
        <w:ind w:left="720"/>
        <w:rPr>
          <w:rFonts w:ascii="Garamond" w:eastAsia="Calibri" w:hAnsi="Garamond" w:cs="Calibri"/>
          <w:color w:val="000000"/>
          <w:sz w:val="22"/>
          <w:szCs w:val="22"/>
        </w:rPr>
      </w:pPr>
      <w:r w:rsidRPr="00770C9B">
        <w:rPr>
          <w:rFonts w:ascii="Garamond" w:eastAsia="Calibri" w:hAnsi="Garamond" w:cs="Calibri"/>
          <w:color w:val="000000"/>
          <w:sz w:val="22"/>
          <w:szCs w:val="22"/>
        </w:rPr>
        <w:t>Toledo, OH 43606</w:t>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r>
      <w:r w:rsidRPr="00770C9B">
        <w:rPr>
          <w:rFonts w:ascii="Garamond" w:eastAsia="Calibri" w:hAnsi="Garamond" w:cs="Calibri"/>
          <w:color w:val="000000"/>
          <w:sz w:val="22"/>
          <w:szCs w:val="22"/>
        </w:rPr>
        <w:tab/>
        <w:t xml:space="preserve">      Toledo, OH 43614</w:t>
      </w:r>
    </w:p>
    <w:p w:rsidR="00622832" w:rsidRPr="00770C9B" w:rsidRDefault="00622832" w:rsidP="00725435">
      <w:pPr>
        <w:ind w:left="720"/>
        <w:rPr>
          <w:rFonts w:ascii="Garamond" w:eastAsia="Calibri" w:hAnsi="Garamond" w:cs="Calibri"/>
          <w:color w:val="000000"/>
          <w:sz w:val="22"/>
          <w:szCs w:val="22"/>
        </w:rPr>
      </w:pPr>
      <w:r w:rsidRPr="00770C9B">
        <w:rPr>
          <w:rFonts w:ascii="Garamond" w:eastAsia="Calibri" w:hAnsi="Garamond" w:cs="Calibri"/>
          <w:color w:val="000000"/>
          <w:sz w:val="22"/>
          <w:szCs w:val="22"/>
        </w:rPr>
        <w:t>phone: 419.53</w:t>
      </w:r>
      <w:r w:rsidR="00770C9B" w:rsidRPr="00770C9B">
        <w:rPr>
          <w:rFonts w:ascii="Garamond" w:eastAsia="Calibri" w:hAnsi="Garamond" w:cs="Calibri"/>
          <w:color w:val="000000"/>
          <w:sz w:val="22"/>
          <w:szCs w:val="22"/>
        </w:rPr>
        <w:t>0.2549</w:t>
      </w:r>
      <w:r w:rsidR="00770C9B" w:rsidRPr="00770C9B">
        <w:rPr>
          <w:rFonts w:ascii="Garamond" w:eastAsia="Calibri" w:hAnsi="Garamond" w:cs="Calibri"/>
          <w:color w:val="000000"/>
          <w:sz w:val="22"/>
          <w:szCs w:val="22"/>
        </w:rPr>
        <w:tab/>
      </w:r>
      <w:r w:rsidR="00770C9B" w:rsidRPr="00770C9B">
        <w:rPr>
          <w:rFonts w:ascii="Garamond" w:eastAsia="Calibri" w:hAnsi="Garamond" w:cs="Calibri"/>
          <w:color w:val="000000"/>
          <w:sz w:val="22"/>
          <w:szCs w:val="22"/>
        </w:rPr>
        <w:tab/>
      </w:r>
      <w:r w:rsidR="00770C9B" w:rsidRPr="00770C9B">
        <w:rPr>
          <w:rFonts w:ascii="Garamond" w:eastAsia="Calibri" w:hAnsi="Garamond" w:cs="Calibri"/>
          <w:color w:val="000000"/>
          <w:sz w:val="22"/>
          <w:szCs w:val="22"/>
        </w:rPr>
        <w:tab/>
      </w:r>
      <w:r w:rsidR="00770C9B" w:rsidRPr="00770C9B">
        <w:rPr>
          <w:rFonts w:ascii="Garamond" w:eastAsia="Calibri" w:hAnsi="Garamond" w:cs="Calibri"/>
          <w:color w:val="000000"/>
          <w:sz w:val="22"/>
          <w:szCs w:val="22"/>
        </w:rPr>
        <w:tab/>
        <w:t xml:space="preserve">      phone: 419.383.6383</w:t>
      </w:r>
    </w:p>
    <w:p w:rsidR="00E54315" w:rsidRPr="00770C9B" w:rsidRDefault="00622832" w:rsidP="00725435">
      <w:pPr>
        <w:ind w:left="720"/>
        <w:rPr>
          <w:rFonts w:ascii="Garamond" w:hAnsi="Garamond"/>
          <w:b/>
          <w:bCs/>
          <w:color w:val="002060"/>
          <w:sz w:val="22"/>
          <w:szCs w:val="22"/>
          <w:u w:val="single"/>
        </w:rPr>
      </w:pPr>
      <w:r w:rsidRPr="00770C9B">
        <w:rPr>
          <w:rFonts w:ascii="Garamond" w:eastAsia="Calibri" w:hAnsi="Garamond" w:cs="Calibri"/>
          <w:color w:val="000000"/>
          <w:sz w:val="22"/>
          <w:szCs w:val="22"/>
        </w:rPr>
        <w:t>f</w:t>
      </w:r>
      <w:r w:rsidR="00770C9B" w:rsidRPr="00770C9B">
        <w:rPr>
          <w:rFonts w:ascii="Garamond" w:eastAsia="Calibri" w:hAnsi="Garamond" w:cs="Calibri"/>
          <w:color w:val="000000"/>
          <w:sz w:val="22"/>
          <w:szCs w:val="22"/>
        </w:rPr>
        <w:t xml:space="preserve">ax: 419.530.5353 </w:t>
      </w:r>
      <w:r w:rsidR="00770C9B" w:rsidRPr="00770C9B">
        <w:rPr>
          <w:rFonts w:ascii="Garamond" w:eastAsia="Calibri" w:hAnsi="Garamond" w:cs="Calibri"/>
          <w:color w:val="000000"/>
          <w:sz w:val="22"/>
          <w:szCs w:val="22"/>
        </w:rPr>
        <w:tab/>
      </w:r>
      <w:r w:rsidR="00770C9B" w:rsidRPr="00770C9B">
        <w:rPr>
          <w:rFonts w:ascii="Garamond" w:eastAsia="Calibri" w:hAnsi="Garamond" w:cs="Calibri"/>
          <w:color w:val="000000"/>
          <w:sz w:val="22"/>
          <w:szCs w:val="22"/>
        </w:rPr>
        <w:tab/>
      </w:r>
      <w:r w:rsidR="00770C9B" w:rsidRPr="00770C9B">
        <w:rPr>
          <w:rFonts w:ascii="Garamond" w:eastAsia="Calibri" w:hAnsi="Garamond" w:cs="Calibri"/>
          <w:color w:val="000000"/>
          <w:sz w:val="22"/>
          <w:szCs w:val="22"/>
        </w:rPr>
        <w:tab/>
      </w:r>
      <w:r w:rsidR="00770C9B" w:rsidRPr="00770C9B">
        <w:rPr>
          <w:rFonts w:ascii="Garamond" w:eastAsia="Calibri" w:hAnsi="Garamond" w:cs="Calibri"/>
          <w:color w:val="000000"/>
          <w:sz w:val="22"/>
          <w:szCs w:val="22"/>
        </w:rPr>
        <w:tab/>
        <w:t xml:space="preserve">      fax: 419.383.3357</w:t>
      </w:r>
      <w:r w:rsidRPr="00770C9B">
        <w:rPr>
          <w:rFonts w:ascii="Garamond" w:eastAsia="Calibri" w:hAnsi="Garamond" w:cs="Calibri"/>
          <w:color w:val="000000"/>
          <w:sz w:val="22"/>
          <w:szCs w:val="22"/>
        </w:rPr>
        <w:t xml:space="preserve">                                                          </w:t>
      </w:r>
      <w:r w:rsidR="00770C9B" w:rsidRPr="00770C9B">
        <w:rPr>
          <w:rFonts w:ascii="Garamond" w:eastAsia="Calibri" w:hAnsi="Garamond" w:cs="Calibri"/>
          <w:color w:val="000000"/>
          <w:sz w:val="22"/>
          <w:szCs w:val="22"/>
        </w:rPr>
        <w:t xml:space="preserve">               </w:t>
      </w:r>
      <w:r w:rsidR="00770C9B">
        <w:rPr>
          <w:rFonts w:ascii="Garamond" w:eastAsia="Calibri" w:hAnsi="Garamond" w:cs="Calibri"/>
          <w:color w:val="000000"/>
          <w:sz w:val="22"/>
          <w:szCs w:val="22"/>
        </w:rPr>
        <w:t xml:space="preserve">    </w:t>
      </w:r>
      <w:r w:rsidRPr="00770C9B">
        <w:rPr>
          <w:rFonts w:ascii="Garamond" w:eastAsia="Calibri" w:hAnsi="Garamond" w:cs="Calibri"/>
          <w:color w:val="000000"/>
          <w:sz w:val="22"/>
          <w:szCs w:val="22"/>
        </w:rPr>
        <w:t xml:space="preserve">email: </w:t>
      </w:r>
      <w:hyperlink r:id="rId9" w:history="1">
        <w:r w:rsidRPr="00770C9B">
          <w:rPr>
            <w:rFonts w:ascii="Garamond" w:hAnsi="Garamond"/>
            <w:b/>
            <w:bCs/>
            <w:color w:val="002060"/>
            <w:sz w:val="22"/>
            <w:szCs w:val="22"/>
            <w:u w:val="single"/>
          </w:rPr>
          <w:t>deborah.krohn@utoledo.edu</w:t>
        </w:r>
      </w:hyperlink>
      <w:r w:rsidR="00770C9B" w:rsidRPr="00770C9B">
        <w:rPr>
          <w:rFonts w:ascii="Calibri" w:eastAsia="Calibri" w:hAnsi="Calibri" w:cs="Calibri"/>
          <w:color w:val="000000"/>
          <w:sz w:val="22"/>
          <w:szCs w:val="22"/>
        </w:rPr>
        <w:tab/>
      </w:r>
      <w:r w:rsidR="00770C9B" w:rsidRPr="00770C9B">
        <w:rPr>
          <w:rFonts w:ascii="Calibri" w:eastAsia="Calibri" w:hAnsi="Calibri" w:cs="Calibri"/>
          <w:color w:val="000000"/>
          <w:sz w:val="22"/>
          <w:szCs w:val="22"/>
        </w:rPr>
        <w:tab/>
        <w:t xml:space="preserve">       </w:t>
      </w:r>
      <w:r w:rsidRPr="00770C9B">
        <w:rPr>
          <w:rFonts w:ascii="Garamond" w:eastAsia="Calibri" w:hAnsi="Garamond" w:cs="Calibri"/>
          <w:color w:val="000000"/>
          <w:sz w:val="22"/>
          <w:szCs w:val="22"/>
        </w:rPr>
        <w:t>email:</w:t>
      </w:r>
      <w:r w:rsidRPr="00770C9B">
        <w:rPr>
          <w:sz w:val="22"/>
          <w:szCs w:val="22"/>
        </w:rPr>
        <w:t xml:space="preserve"> </w:t>
      </w:r>
      <w:hyperlink r:id="rId10" w:history="1">
        <w:r w:rsidRPr="00770C9B">
          <w:rPr>
            <w:rFonts w:ascii="Garamond" w:hAnsi="Garamond"/>
            <w:b/>
            <w:color w:val="002060"/>
            <w:sz w:val="22"/>
            <w:szCs w:val="22"/>
            <w:u w:val="single"/>
          </w:rPr>
          <w:t>kris.brickman@utoledo</w:t>
        </w:r>
      </w:hyperlink>
      <w:r w:rsidRPr="00770C9B">
        <w:rPr>
          <w:rFonts w:ascii="Garamond" w:hAnsi="Garamond"/>
          <w:b/>
          <w:bCs/>
          <w:color w:val="002060"/>
          <w:sz w:val="22"/>
          <w:szCs w:val="22"/>
          <w:u w:val="single"/>
        </w:rPr>
        <w:t xml:space="preserve"> </w:t>
      </w:r>
    </w:p>
    <w:p w:rsidR="00085A82" w:rsidRDefault="00085A82" w:rsidP="00FF7E5A">
      <w:pPr>
        <w:jc w:val="center"/>
        <w:rPr>
          <w:b/>
          <w:u w:val="single"/>
        </w:rPr>
      </w:pPr>
      <w:r>
        <w:rPr>
          <w:b/>
          <w:noProof/>
          <w:sz w:val="28"/>
          <w:szCs w:val="28"/>
        </w:rPr>
        <w:lastRenderedPageBreak/>
        <w:drawing>
          <wp:inline distT="0" distB="0" distL="0" distR="0" wp14:anchorId="5566065B" wp14:editId="460EA2CE">
            <wp:extent cx="1153549" cy="6667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collegeofmedic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508" cy="667882"/>
                    </a:xfrm>
                    <a:prstGeom prst="rect">
                      <a:avLst/>
                    </a:prstGeom>
                  </pic:spPr>
                </pic:pic>
              </a:graphicData>
            </a:graphic>
          </wp:inline>
        </w:drawing>
      </w:r>
    </w:p>
    <w:p w:rsidR="000D250B" w:rsidRPr="000D250B" w:rsidRDefault="009A0F7B" w:rsidP="000D250B">
      <w:pPr>
        <w:jc w:val="center"/>
        <w:rPr>
          <w:i/>
          <w:sz w:val="22"/>
          <w:szCs w:val="22"/>
        </w:rPr>
      </w:pPr>
      <w:r>
        <w:rPr>
          <w:i/>
          <w:sz w:val="22"/>
          <w:szCs w:val="22"/>
        </w:rPr>
        <w:t>UTCOMLS faculty l</w:t>
      </w:r>
      <w:r w:rsidR="000D250B" w:rsidRPr="000D250B">
        <w:rPr>
          <w:i/>
          <w:sz w:val="22"/>
          <w:szCs w:val="22"/>
        </w:rPr>
        <w:t xml:space="preserve">eader must submit the following disaster mission documentation to Deb Krohn, UTCOMLS </w:t>
      </w:r>
      <w:r w:rsidR="000D250B">
        <w:rPr>
          <w:i/>
          <w:sz w:val="22"/>
          <w:szCs w:val="22"/>
        </w:rPr>
        <w:t xml:space="preserve">                       </w:t>
      </w:r>
      <w:r w:rsidR="000D250B" w:rsidRPr="000D250B">
        <w:rPr>
          <w:i/>
          <w:sz w:val="22"/>
          <w:szCs w:val="22"/>
        </w:rPr>
        <w:t>Global Health Program Advisor, for pre-approval by the UT Global Health Committee prior to departure.</w:t>
      </w:r>
    </w:p>
    <w:p w:rsidR="00770C9B" w:rsidRPr="000D250B" w:rsidRDefault="00770C9B" w:rsidP="00770C9B">
      <w:pPr>
        <w:rPr>
          <w:i/>
          <w:sz w:val="22"/>
          <w:szCs w:val="22"/>
        </w:rPr>
      </w:pPr>
    </w:p>
    <w:p w:rsidR="00770C9B" w:rsidRPr="00770C9B" w:rsidRDefault="0024182F" w:rsidP="00770C9B">
      <w:pPr>
        <w:tabs>
          <w:tab w:val="left" w:leader="underscore" w:pos="10800"/>
        </w:tabs>
        <w:rPr>
          <w:b/>
        </w:rPr>
      </w:pPr>
      <w:r>
        <w:rPr>
          <w:b/>
          <w:u w:val="single"/>
        </w:rPr>
        <w:t>Proposed disaster l</w:t>
      </w:r>
      <w:r w:rsidR="00770C9B" w:rsidRPr="00770C9B">
        <w:rPr>
          <w:b/>
          <w:u w:val="single"/>
        </w:rPr>
        <w:t>ocation</w:t>
      </w:r>
      <w:r w:rsidR="00770C9B" w:rsidRPr="00770C9B">
        <w:rPr>
          <w:b/>
        </w:rPr>
        <w:t>:</w:t>
      </w:r>
    </w:p>
    <w:p w:rsidR="00770C9B" w:rsidRPr="00770C9B" w:rsidRDefault="00770C9B" w:rsidP="00770C9B">
      <w:pPr>
        <w:tabs>
          <w:tab w:val="left" w:leader="underscore" w:pos="10800"/>
        </w:tabs>
        <w:rPr>
          <w:b/>
        </w:rPr>
      </w:pPr>
    </w:p>
    <w:p w:rsidR="00770C9B" w:rsidRPr="00770C9B" w:rsidRDefault="0024182F" w:rsidP="00770C9B">
      <w:pPr>
        <w:tabs>
          <w:tab w:val="left" w:leader="underscore" w:pos="10800"/>
        </w:tabs>
        <w:rPr>
          <w:b/>
        </w:rPr>
      </w:pPr>
      <w:r>
        <w:rPr>
          <w:b/>
          <w:u w:val="single"/>
        </w:rPr>
        <w:t>Proposed travel d</w:t>
      </w:r>
      <w:r w:rsidR="00770C9B" w:rsidRPr="00770C9B">
        <w:rPr>
          <w:b/>
          <w:u w:val="single"/>
        </w:rPr>
        <w:t>ates</w:t>
      </w:r>
      <w:r w:rsidR="00770C9B" w:rsidRPr="00770C9B">
        <w:rPr>
          <w:b/>
        </w:rPr>
        <w:t xml:space="preserve">: </w:t>
      </w:r>
    </w:p>
    <w:p w:rsidR="00770C9B" w:rsidRPr="00770C9B" w:rsidRDefault="00770C9B" w:rsidP="00770C9B">
      <w:pPr>
        <w:tabs>
          <w:tab w:val="left" w:leader="underscore" w:pos="10800"/>
        </w:tabs>
        <w:rPr>
          <w:b/>
        </w:rPr>
      </w:pPr>
    </w:p>
    <w:p w:rsidR="00770C9B" w:rsidRPr="00770C9B" w:rsidRDefault="0024182F" w:rsidP="00770C9B">
      <w:pPr>
        <w:tabs>
          <w:tab w:val="left" w:leader="underscore" w:pos="10800"/>
        </w:tabs>
        <w:rPr>
          <w:b/>
        </w:rPr>
      </w:pPr>
      <w:r>
        <w:rPr>
          <w:b/>
          <w:u w:val="single"/>
        </w:rPr>
        <w:t>Name, title, and contact information of UTCOMLS faculty a</w:t>
      </w:r>
      <w:r w:rsidR="00770C9B" w:rsidRPr="00770C9B">
        <w:rPr>
          <w:b/>
          <w:u w:val="single"/>
        </w:rPr>
        <w:t>pplicant</w:t>
      </w:r>
      <w:r w:rsidR="00770C9B" w:rsidRPr="00770C9B">
        <w:rPr>
          <w:b/>
        </w:rPr>
        <w:t xml:space="preserve">: </w:t>
      </w:r>
    </w:p>
    <w:p w:rsidR="00770C9B" w:rsidRPr="00770C9B" w:rsidRDefault="00770C9B" w:rsidP="00770C9B">
      <w:pPr>
        <w:tabs>
          <w:tab w:val="left" w:leader="underscore" w:pos="10800"/>
        </w:tabs>
        <w:rPr>
          <w:b/>
        </w:rPr>
      </w:pPr>
    </w:p>
    <w:p w:rsidR="00770C9B" w:rsidRPr="00770C9B" w:rsidRDefault="00770C9B" w:rsidP="00770C9B">
      <w:pPr>
        <w:tabs>
          <w:tab w:val="left" w:leader="underscore" w:pos="10800"/>
        </w:tabs>
        <w:rPr>
          <w:b/>
        </w:rPr>
      </w:pPr>
      <w:r w:rsidRPr="00770C9B">
        <w:rPr>
          <w:b/>
          <w:u w:val="single"/>
        </w:rPr>
        <w:t>N</w:t>
      </w:r>
      <w:r w:rsidR="009A0F7B">
        <w:rPr>
          <w:b/>
          <w:u w:val="single"/>
        </w:rPr>
        <w:t xml:space="preserve">ames, </w:t>
      </w:r>
      <w:r w:rsidR="0024182F">
        <w:rPr>
          <w:b/>
          <w:u w:val="single"/>
        </w:rPr>
        <w:t>academic p</w:t>
      </w:r>
      <w:r w:rsidR="00085A82">
        <w:rPr>
          <w:b/>
          <w:u w:val="single"/>
        </w:rPr>
        <w:t>rograms</w:t>
      </w:r>
      <w:r w:rsidR="009A0F7B">
        <w:rPr>
          <w:b/>
          <w:u w:val="single"/>
        </w:rPr>
        <w:t>, and UT Rocket email addresses</w:t>
      </w:r>
      <w:r w:rsidR="00085A82">
        <w:rPr>
          <w:b/>
          <w:u w:val="single"/>
        </w:rPr>
        <w:t xml:space="preserve"> of </w:t>
      </w:r>
      <w:r w:rsidR="0024182F">
        <w:rPr>
          <w:b/>
          <w:u w:val="single"/>
        </w:rPr>
        <w:t>s</w:t>
      </w:r>
      <w:r w:rsidR="00085A82">
        <w:rPr>
          <w:b/>
          <w:u w:val="single"/>
        </w:rPr>
        <w:t>tudent</w:t>
      </w:r>
      <w:r w:rsidR="0024182F">
        <w:rPr>
          <w:b/>
          <w:u w:val="single"/>
        </w:rPr>
        <w:t xml:space="preserve"> participants</w:t>
      </w:r>
      <w:r w:rsidRPr="00770C9B">
        <w:rPr>
          <w:b/>
        </w:rPr>
        <w:t xml:space="preserve">: </w:t>
      </w:r>
    </w:p>
    <w:p w:rsidR="00770C9B" w:rsidRPr="00770C9B" w:rsidRDefault="00770C9B" w:rsidP="00770C9B">
      <w:pPr>
        <w:tabs>
          <w:tab w:val="left" w:leader="underscore" w:pos="10800"/>
        </w:tabs>
        <w:rPr>
          <w:b/>
        </w:rPr>
      </w:pPr>
    </w:p>
    <w:p w:rsidR="00770C9B" w:rsidRPr="00770C9B" w:rsidRDefault="009A0F7B" w:rsidP="00770C9B">
      <w:pPr>
        <w:tabs>
          <w:tab w:val="left" w:leader="underscore" w:pos="10800"/>
        </w:tabs>
        <w:rPr>
          <w:b/>
        </w:rPr>
      </w:pPr>
      <w:r>
        <w:rPr>
          <w:b/>
          <w:u w:val="single"/>
        </w:rPr>
        <w:t xml:space="preserve">Names, </w:t>
      </w:r>
      <w:r w:rsidR="0024182F">
        <w:rPr>
          <w:b/>
          <w:u w:val="single"/>
        </w:rPr>
        <w:t>de</w:t>
      </w:r>
      <w:r w:rsidR="00770C9B" w:rsidRPr="00770C9B">
        <w:rPr>
          <w:b/>
          <w:u w:val="single"/>
        </w:rPr>
        <w:t>partment</w:t>
      </w:r>
      <w:r w:rsidR="0024182F">
        <w:rPr>
          <w:b/>
          <w:u w:val="single"/>
        </w:rPr>
        <w:t>s</w:t>
      </w:r>
      <w:r>
        <w:rPr>
          <w:b/>
          <w:u w:val="single"/>
        </w:rPr>
        <w:t>, and email addresses</w:t>
      </w:r>
      <w:r w:rsidR="0024182F">
        <w:rPr>
          <w:b/>
          <w:u w:val="single"/>
        </w:rPr>
        <w:t xml:space="preserve"> of r</w:t>
      </w:r>
      <w:r w:rsidR="00770C9B" w:rsidRPr="00770C9B">
        <w:rPr>
          <w:b/>
          <w:u w:val="single"/>
        </w:rPr>
        <w:t>esident</w:t>
      </w:r>
      <w:r w:rsidR="0024182F">
        <w:rPr>
          <w:b/>
          <w:u w:val="single"/>
        </w:rPr>
        <w:t xml:space="preserve"> participants</w:t>
      </w:r>
      <w:r w:rsidR="00770C9B" w:rsidRPr="00770C9B">
        <w:rPr>
          <w:b/>
        </w:rPr>
        <w:t xml:space="preserve">: </w:t>
      </w:r>
    </w:p>
    <w:p w:rsidR="00770C9B" w:rsidRPr="00732C3A" w:rsidRDefault="00770C9B" w:rsidP="004054DC">
      <w:pPr>
        <w:rPr>
          <w:b/>
        </w:rPr>
      </w:pPr>
    </w:p>
    <w:p w:rsidR="004054DC" w:rsidRDefault="004054DC" w:rsidP="004054DC">
      <w:pPr>
        <w:rPr>
          <w:b/>
        </w:rPr>
      </w:pPr>
    </w:p>
    <w:p w:rsidR="004054DC" w:rsidRPr="003D6CF8" w:rsidRDefault="00FF7E5A" w:rsidP="004054DC">
      <w:r>
        <w:t>UTCOMLS</w:t>
      </w:r>
      <w:r w:rsidR="00802010">
        <w:t xml:space="preserve"> faculty leader</w:t>
      </w:r>
      <w:r w:rsidR="0024182F">
        <w:t xml:space="preserve"> </w:t>
      </w:r>
      <w:r w:rsidR="009A0F7B">
        <w:t xml:space="preserve">must </w:t>
      </w:r>
      <w:r w:rsidR="0024182F">
        <w:t xml:space="preserve">comprehensively address subjects below </w:t>
      </w:r>
      <w:r w:rsidR="00802010">
        <w:t xml:space="preserve">in </w:t>
      </w:r>
      <w:r w:rsidR="0024182F">
        <w:t>order to approve</w:t>
      </w:r>
      <w:r w:rsidR="00802010">
        <w:t xml:space="preserve"> UTCOMLS student</w:t>
      </w:r>
      <w:r w:rsidR="004054DC" w:rsidRPr="003D6CF8">
        <w:t xml:space="preserve"> </w:t>
      </w:r>
      <w:r w:rsidR="0024182F">
        <w:t>and/</w:t>
      </w:r>
      <w:r w:rsidR="004054DC" w:rsidRPr="003D6CF8">
        <w:t>or</w:t>
      </w:r>
      <w:r w:rsidR="00802010">
        <w:t xml:space="preserve"> resident</w:t>
      </w:r>
      <w:r w:rsidR="004054DC" w:rsidRPr="003D6CF8">
        <w:t xml:space="preserve"> </w:t>
      </w:r>
      <w:r w:rsidR="00802010">
        <w:t>participation in a disaster response mission</w:t>
      </w:r>
      <w:r w:rsidR="004054DC" w:rsidRPr="003D6CF8">
        <w:t xml:space="preserve">.  </w:t>
      </w:r>
    </w:p>
    <w:p w:rsidR="004054DC" w:rsidRPr="003D6CF8" w:rsidRDefault="004054DC" w:rsidP="004054DC"/>
    <w:p w:rsidR="004054DC" w:rsidRPr="00802010" w:rsidRDefault="00802010" w:rsidP="00802010">
      <w:pPr>
        <w:pStyle w:val="ListParagraph"/>
        <w:numPr>
          <w:ilvl w:val="0"/>
          <w:numId w:val="1"/>
        </w:numPr>
        <w:spacing w:after="0" w:line="240" w:lineRule="auto"/>
        <w:rPr>
          <w:rFonts w:ascii="Times New Roman" w:hAnsi="Times New Roman" w:cs="Times New Roman"/>
          <w:b/>
          <w:u w:val="single"/>
        </w:rPr>
      </w:pPr>
      <w:r w:rsidRPr="00802010">
        <w:rPr>
          <w:rFonts w:ascii="Times New Roman" w:hAnsi="Times New Roman" w:cs="Times New Roman"/>
          <w:b/>
          <w:u w:val="single"/>
        </w:rPr>
        <w:t>Food/Water</w:t>
      </w:r>
      <w:r w:rsidRPr="00802010">
        <w:rPr>
          <w:rFonts w:ascii="Times New Roman" w:hAnsi="Times New Roman" w:cs="Times New Roman"/>
          <w:b/>
        </w:rPr>
        <w:t xml:space="preserve">: </w:t>
      </w:r>
      <w:r w:rsidR="009A0F7B">
        <w:rPr>
          <w:rFonts w:ascii="Times New Roman" w:hAnsi="Times New Roman" w:cs="Times New Roman"/>
        </w:rPr>
        <w:t>Often</w:t>
      </w:r>
      <w:r>
        <w:rPr>
          <w:rFonts w:ascii="Times New Roman" w:hAnsi="Times New Roman" w:cs="Times New Roman"/>
        </w:rPr>
        <w:t xml:space="preserve"> safe drinking water is unavailable and food is scarce in a disaster situat</w:t>
      </w:r>
      <w:r w:rsidR="009A0F7B">
        <w:rPr>
          <w:rFonts w:ascii="Times New Roman" w:hAnsi="Times New Roman" w:cs="Times New Roman"/>
        </w:rPr>
        <w:t>ion. It is critical that you</w:t>
      </w:r>
      <w:r w:rsidR="004054DC" w:rsidRPr="00802010">
        <w:rPr>
          <w:rFonts w:ascii="Times New Roman" w:hAnsi="Times New Roman" w:cs="Times New Roman"/>
        </w:rPr>
        <w:t xml:space="preserve"> do</w:t>
      </w:r>
      <w:r>
        <w:rPr>
          <w:rFonts w:ascii="Times New Roman" w:hAnsi="Times New Roman" w:cs="Times New Roman"/>
        </w:rPr>
        <w:t xml:space="preserve"> not consume </w:t>
      </w:r>
      <w:r w:rsidR="004054DC" w:rsidRPr="00802010">
        <w:rPr>
          <w:rFonts w:ascii="Times New Roman" w:hAnsi="Times New Roman" w:cs="Times New Roman"/>
        </w:rPr>
        <w:t>already limited resources of an area that has been over</w:t>
      </w:r>
      <w:r w:rsidR="009A0F7B">
        <w:rPr>
          <w:rFonts w:ascii="Times New Roman" w:hAnsi="Times New Roman" w:cs="Times New Roman"/>
        </w:rPr>
        <w:t xml:space="preserve">come by a disaster. </w:t>
      </w:r>
      <w:r>
        <w:rPr>
          <w:rFonts w:ascii="Times New Roman" w:hAnsi="Times New Roman" w:cs="Times New Roman"/>
        </w:rPr>
        <w:t xml:space="preserve">That said, </w:t>
      </w:r>
      <w:r w:rsidR="004054DC" w:rsidRPr="00802010">
        <w:rPr>
          <w:rFonts w:ascii="Times New Roman" w:hAnsi="Times New Roman" w:cs="Times New Roman"/>
        </w:rPr>
        <w:t xml:space="preserve">all teams </w:t>
      </w:r>
      <w:r>
        <w:rPr>
          <w:rFonts w:ascii="Times New Roman" w:hAnsi="Times New Roman" w:cs="Times New Roman"/>
        </w:rPr>
        <w:t>(</w:t>
      </w:r>
      <w:r w:rsidR="004054DC" w:rsidRPr="00802010">
        <w:rPr>
          <w:rFonts w:ascii="Times New Roman" w:hAnsi="Times New Roman" w:cs="Times New Roman"/>
        </w:rPr>
        <w:t>including students and residents</w:t>
      </w:r>
      <w:r>
        <w:rPr>
          <w:rFonts w:ascii="Times New Roman" w:hAnsi="Times New Roman" w:cs="Times New Roman"/>
        </w:rPr>
        <w:t>)</w:t>
      </w:r>
      <w:r w:rsidR="004054DC" w:rsidRPr="00802010">
        <w:rPr>
          <w:rFonts w:ascii="Times New Roman" w:hAnsi="Times New Roman" w:cs="Times New Roman"/>
        </w:rPr>
        <w:t xml:space="preserve"> must have a safe water source and adequate f</w:t>
      </w:r>
      <w:r>
        <w:rPr>
          <w:rFonts w:ascii="Times New Roman" w:hAnsi="Times New Roman" w:cs="Times New Roman"/>
        </w:rPr>
        <w:t>ood supply throu</w:t>
      </w:r>
      <w:r w:rsidR="009A0F7B">
        <w:rPr>
          <w:rFonts w:ascii="Times New Roman" w:hAnsi="Times New Roman" w:cs="Times New Roman"/>
        </w:rPr>
        <w:t>ghout the duration of their travels</w:t>
      </w:r>
      <w:r>
        <w:rPr>
          <w:rFonts w:ascii="Times New Roman" w:hAnsi="Times New Roman" w:cs="Times New Roman"/>
        </w:rPr>
        <w:t>. Please explain</w:t>
      </w:r>
      <w:r w:rsidR="004054DC" w:rsidRPr="00802010">
        <w:rPr>
          <w:rFonts w:ascii="Times New Roman" w:hAnsi="Times New Roman" w:cs="Times New Roman"/>
        </w:rPr>
        <w:t xml:space="preserve"> how food and water supply will be arranged and facilitated.  </w:t>
      </w:r>
    </w:p>
    <w:p w:rsidR="004054DC" w:rsidRPr="003D6CF8" w:rsidRDefault="004054DC" w:rsidP="004054DC"/>
    <w:p w:rsidR="004054DC" w:rsidRPr="003D6CF8" w:rsidRDefault="004054DC" w:rsidP="004054DC"/>
    <w:p w:rsidR="004054DC" w:rsidRPr="003D6CF8" w:rsidRDefault="004054DC" w:rsidP="004054DC">
      <w:pPr>
        <w:pStyle w:val="ListParagraph"/>
        <w:numPr>
          <w:ilvl w:val="0"/>
          <w:numId w:val="1"/>
        </w:numPr>
        <w:spacing w:after="0" w:line="240" w:lineRule="auto"/>
      </w:pPr>
      <w:r w:rsidRPr="002418AD">
        <w:rPr>
          <w:rFonts w:ascii="Times New Roman" w:hAnsi="Times New Roman" w:cs="Times New Roman"/>
          <w:b/>
          <w:u w:val="single"/>
        </w:rPr>
        <w:t>Accommodations/Shelter</w:t>
      </w:r>
      <w:r w:rsidR="00802010" w:rsidRPr="002418AD">
        <w:rPr>
          <w:rFonts w:ascii="Times New Roman" w:hAnsi="Times New Roman" w:cs="Times New Roman"/>
          <w:b/>
        </w:rPr>
        <w:t xml:space="preserve">: </w:t>
      </w:r>
      <w:r w:rsidR="00802010">
        <w:rPr>
          <w:rFonts w:ascii="Times New Roman" w:hAnsi="Times New Roman" w:cs="Times New Roman"/>
        </w:rPr>
        <w:t>Functional hotel rooms</w:t>
      </w:r>
      <w:r w:rsidR="009A0F7B">
        <w:rPr>
          <w:rFonts w:ascii="Times New Roman" w:hAnsi="Times New Roman" w:cs="Times New Roman"/>
        </w:rPr>
        <w:t xml:space="preserve"> while responding to a disaster event will likely be unavailable</w:t>
      </w:r>
      <w:r w:rsidR="00AD7EAA">
        <w:rPr>
          <w:rFonts w:ascii="Times New Roman" w:hAnsi="Times New Roman" w:cs="Times New Roman"/>
        </w:rPr>
        <w:t xml:space="preserve"> </w:t>
      </w:r>
      <w:r w:rsidR="00802010">
        <w:rPr>
          <w:rFonts w:ascii="Times New Roman" w:hAnsi="Times New Roman" w:cs="Times New Roman"/>
        </w:rPr>
        <w:t>(unless accommodations have</w:t>
      </w:r>
      <w:r w:rsidRPr="003D6CF8">
        <w:rPr>
          <w:rFonts w:ascii="Times New Roman" w:hAnsi="Times New Roman" w:cs="Times New Roman"/>
        </w:rPr>
        <w:t xml:space="preserve"> been coordinated and arranged ahead of time with a local resource on-site</w:t>
      </w:r>
      <w:r w:rsidR="00802010">
        <w:rPr>
          <w:rFonts w:ascii="Times New Roman" w:hAnsi="Times New Roman" w:cs="Times New Roman"/>
        </w:rPr>
        <w:t xml:space="preserve">). </w:t>
      </w:r>
      <w:r w:rsidRPr="003D6CF8">
        <w:rPr>
          <w:rFonts w:ascii="Times New Roman" w:hAnsi="Times New Roman" w:cs="Times New Roman"/>
        </w:rPr>
        <w:t>All accommodations/shelter</w:t>
      </w:r>
      <w:r w:rsidR="00FF7E5A">
        <w:rPr>
          <w:rFonts w:ascii="Times New Roman" w:hAnsi="Times New Roman" w:cs="Times New Roman"/>
        </w:rPr>
        <w:t xml:space="preserve">s must be: </w:t>
      </w:r>
      <w:r w:rsidR="00802010">
        <w:rPr>
          <w:rFonts w:ascii="Times New Roman" w:hAnsi="Times New Roman" w:cs="Times New Roman"/>
        </w:rPr>
        <w:t>1)</w:t>
      </w:r>
      <w:r w:rsidRPr="003D6CF8">
        <w:rPr>
          <w:rFonts w:ascii="Times New Roman" w:hAnsi="Times New Roman" w:cs="Times New Roman"/>
        </w:rPr>
        <w:t xml:space="preserve"> provided and transported by the group </w:t>
      </w:r>
      <w:r w:rsidR="002418AD">
        <w:rPr>
          <w:rFonts w:ascii="Times New Roman" w:hAnsi="Times New Roman" w:cs="Times New Roman"/>
        </w:rPr>
        <w:t>and/</w:t>
      </w:r>
      <w:r w:rsidRPr="003D6CF8">
        <w:rPr>
          <w:rFonts w:ascii="Times New Roman" w:hAnsi="Times New Roman" w:cs="Times New Roman"/>
        </w:rPr>
        <w:t xml:space="preserve">or </w:t>
      </w:r>
      <w:r w:rsidR="002418AD">
        <w:rPr>
          <w:rFonts w:ascii="Times New Roman" w:hAnsi="Times New Roman" w:cs="Times New Roman"/>
        </w:rPr>
        <w:t xml:space="preserve">2) </w:t>
      </w:r>
      <w:r w:rsidRPr="003D6CF8">
        <w:rPr>
          <w:rFonts w:ascii="Times New Roman" w:hAnsi="Times New Roman" w:cs="Times New Roman"/>
        </w:rPr>
        <w:t xml:space="preserve">otherwise prearranged through local </w:t>
      </w:r>
      <w:r w:rsidR="002418AD">
        <w:rPr>
          <w:rFonts w:ascii="Times New Roman" w:hAnsi="Times New Roman" w:cs="Times New Roman"/>
        </w:rPr>
        <w:t>contacts. Accommodations</w:t>
      </w:r>
      <w:r w:rsidRPr="003D6CF8">
        <w:rPr>
          <w:rFonts w:ascii="Times New Roman" w:hAnsi="Times New Roman" w:cs="Times New Roman"/>
        </w:rPr>
        <w:t xml:space="preserve"> must </w:t>
      </w:r>
      <w:r w:rsidR="002418AD">
        <w:rPr>
          <w:rFonts w:ascii="Times New Roman" w:hAnsi="Times New Roman" w:cs="Times New Roman"/>
        </w:rPr>
        <w:t xml:space="preserve">clearly be spelled out prior to committing to disaster response. </w:t>
      </w:r>
      <w:r w:rsidRPr="003D6CF8">
        <w:rPr>
          <w:rFonts w:ascii="Times New Roman" w:hAnsi="Times New Roman" w:cs="Times New Roman"/>
        </w:rPr>
        <w:t xml:space="preserve">Please outline your </w:t>
      </w:r>
      <w:r w:rsidR="002418AD">
        <w:rPr>
          <w:rFonts w:ascii="Times New Roman" w:hAnsi="Times New Roman" w:cs="Times New Roman"/>
        </w:rPr>
        <w:t xml:space="preserve">accommodations/shelter plans. </w:t>
      </w:r>
    </w:p>
    <w:p w:rsidR="004054DC" w:rsidRPr="003D6CF8" w:rsidRDefault="004054DC" w:rsidP="004054DC"/>
    <w:p w:rsidR="004054DC" w:rsidRPr="003D6CF8" w:rsidRDefault="004054DC" w:rsidP="004054DC">
      <w:bookmarkStart w:id="0" w:name="_GoBack"/>
      <w:bookmarkEnd w:id="0"/>
    </w:p>
    <w:p w:rsidR="004054DC" w:rsidRPr="002418AD" w:rsidRDefault="002418AD" w:rsidP="004054DC">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Safety</w:t>
      </w:r>
      <w:r>
        <w:rPr>
          <w:rFonts w:ascii="Times New Roman" w:hAnsi="Times New Roman" w:cs="Times New Roman"/>
          <w:b/>
        </w:rPr>
        <w:t xml:space="preserve">: </w:t>
      </w:r>
      <w:r>
        <w:rPr>
          <w:rFonts w:ascii="Times New Roman" w:hAnsi="Times New Roman" w:cs="Times New Roman"/>
        </w:rPr>
        <w:t>Security/</w:t>
      </w:r>
      <w:r w:rsidR="004054DC" w:rsidRPr="003D6CF8">
        <w:rPr>
          <w:rFonts w:ascii="Times New Roman" w:hAnsi="Times New Roman" w:cs="Times New Roman"/>
        </w:rPr>
        <w:t>security forces will likely not be av</w:t>
      </w:r>
      <w:r>
        <w:rPr>
          <w:rFonts w:ascii="Times New Roman" w:hAnsi="Times New Roman" w:cs="Times New Roman"/>
        </w:rPr>
        <w:t>ailable to</w:t>
      </w:r>
      <w:r w:rsidR="009A0F7B">
        <w:rPr>
          <w:rFonts w:ascii="Times New Roman" w:hAnsi="Times New Roman" w:cs="Times New Roman"/>
        </w:rPr>
        <w:t xml:space="preserve"> you at</w:t>
      </w:r>
      <w:r>
        <w:rPr>
          <w:rFonts w:ascii="Times New Roman" w:hAnsi="Times New Roman" w:cs="Times New Roman"/>
        </w:rPr>
        <w:t xml:space="preserve"> a disaster site. </w:t>
      </w:r>
      <w:r w:rsidR="004054DC" w:rsidRPr="003D6CF8">
        <w:rPr>
          <w:rFonts w:ascii="Times New Roman" w:hAnsi="Times New Roman" w:cs="Times New Roman"/>
        </w:rPr>
        <w:t>There must be some provision</w:t>
      </w:r>
      <w:r>
        <w:rPr>
          <w:rFonts w:ascii="Times New Roman" w:hAnsi="Times New Roman" w:cs="Times New Roman"/>
        </w:rPr>
        <w:t>s</w:t>
      </w:r>
      <w:r w:rsidR="004054DC" w:rsidRPr="003D6CF8">
        <w:rPr>
          <w:rFonts w:ascii="Times New Roman" w:hAnsi="Times New Roman" w:cs="Times New Roman"/>
        </w:rPr>
        <w:t xml:space="preserve"> to provide appropriat</w:t>
      </w:r>
      <w:r>
        <w:rPr>
          <w:rFonts w:ascii="Times New Roman" w:hAnsi="Times New Roman" w:cs="Times New Roman"/>
        </w:rPr>
        <w:t xml:space="preserve">e safety for all team members. </w:t>
      </w:r>
      <w:r w:rsidR="004054DC" w:rsidRPr="003D6CF8">
        <w:rPr>
          <w:rFonts w:ascii="Times New Roman" w:hAnsi="Times New Roman" w:cs="Times New Roman"/>
        </w:rPr>
        <w:t xml:space="preserve">This also includes their overall healthcare and required medications and treatment that may be needed while </w:t>
      </w:r>
      <w:r>
        <w:rPr>
          <w:rFonts w:ascii="Times New Roman" w:hAnsi="Times New Roman" w:cs="Times New Roman"/>
        </w:rPr>
        <w:t xml:space="preserve">working on a disaster mission. </w:t>
      </w:r>
      <w:r w:rsidR="004054DC" w:rsidRPr="003D6CF8">
        <w:rPr>
          <w:rFonts w:ascii="Times New Roman" w:hAnsi="Times New Roman" w:cs="Times New Roman"/>
        </w:rPr>
        <w:t xml:space="preserve">Please outline the plan developed for appropriate safety and security for all team members </w:t>
      </w:r>
      <w:r>
        <w:rPr>
          <w:rFonts w:ascii="Times New Roman" w:hAnsi="Times New Roman" w:cs="Times New Roman"/>
        </w:rPr>
        <w:t>(</w:t>
      </w:r>
      <w:r w:rsidR="004054DC" w:rsidRPr="003D6CF8">
        <w:rPr>
          <w:rFonts w:ascii="Times New Roman" w:hAnsi="Times New Roman" w:cs="Times New Roman"/>
        </w:rPr>
        <w:t>including residents and students</w:t>
      </w:r>
      <w:r>
        <w:rPr>
          <w:rFonts w:ascii="Times New Roman" w:hAnsi="Times New Roman" w:cs="Times New Roman"/>
        </w:rPr>
        <w:t>)</w:t>
      </w:r>
      <w:r w:rsidR="004054DC" w:rsidRPr="003D6CF8">
        <w:rPr>
          <w:rFonts w:ascii="Times New Roman" w:hAnsi="Times New Roman" w:cs="Times New Roman"/>
        </w:rPr>
        <w:t xml:space="preserve"> that will attend this disaster response.  </w:t>
      </w:r>
    </w:p>
    <w:p w:rsidR="004054DC" w:rsidRPr="003D6CF8" w:rsidRDefault="004054DC" w:rsidP="004054DC"/>
    <w:p w:rsidR="004054DC" w:rsidRPr="003D6CF8" w:rsidRDefault="004054DC" w:rsidP="004054DC"/>
    <w:p w:rsidR="004054DC" w:rsidRPr="002418AD" w:rsidRDefault="004054DC" w:rsidP="004054DC">
      <w:pPr>
        <w:pStyle w:val="ListParagraph"/>
        <w:numPr>
          <w:ilvl w:val="0"/>
          <w:numId w:val="1"/>
        </w:numPr>
        <w:spacing w:after="0" w:line="240" w:lineRule="auto"/>
        <w:rPr>
          <w:rFonts w:ascii="Times New Roman" w:hAnsi="Times New Roman" w:cs="Times New Roman"/>
        </w:rPr>
      </w:pPr>
      <w:r w:rsidRPr="002418AD">
        <w:rPr>
          <w:rFonts w:ascii="Times New Roman" w:hAnsi="Times New Roman" w:cs="Times New Roman"/>
          <w:b/>
          <w:u w:val="single"/>
        </w:rPr>
        <w:t>Medical/Surgical Resources</w:t>
      </w:r>
      <w:r w:rsidR="002418AD">
        <w:rPr>
          <w:rFonts w:ascii="Times New Roman" w:hAnsi="Times New Roman" w:cs="Times New Roman"/>
          <w:b/>
        </w:rPr>
        <w:t>:</w:t>
      </w:r>
      <w:r w:rsidR="002418AD">
        <w:rPr>
          <w:rFonts w:ascii="Times New Roman" w:hAnsi="Times New Roman" w:cs="Times New Roman"/>
        </w:rPr>
        <w:t xml:space="preserve">  </w:t>
      </w:r>
      <w:r w:rsidR="00FF7E5A">
        <w:rPr>
          <w:rFonts w:ascii="Times New Roman" w:hAnsi="Times New Roman" w:cs="Times New Roman"/>
        </w:rPr>
        <w:t>Healthcare facilities that you can move into and resources of the local gove</w:t>
      </w:r>
      <w:r w:rsidR="00887ECD">
        <w:rPr>
          <w:rFonts w:ascii="Times New Roman" w:hAnsi="Times New Roman" w:cs="Times New Roman"/>
        </w:rPr>
        <w:t>rnment/community will unlikely</w:t>
      </w:r>
      <w:r w:rsidR="00FF7E5A">
        <w:rPr>
          <w:rFonts w:ascii="Times New Roman" w:hAnsi="Times New Roman" w:cs="Times New Roman"/>
        </w:rPr>
        <w:t xml:space="preserve"> be readily available. </w:t>
      </w:r>
      <w:r w:rsidR="002418AD">
        <w:rPr>
          <w:rFonts w:ascii="Times New Roman" w:hAnsi="Times New Roman" w:cs="Times New Roman"/>
        </w:rPr>
        <w:t>Therefore (</w:t>
      </w:r>
      <w:r w:rsidR="00887ECD">
        <w:rPr>
          <w:rFonts w:ascii="Times New Roman" w:hAnsi="Times New Roman" w:cs="Times New Roman"/>
        </w:rPr>
        <w:t>unless it</w:t>
      </w:r>
      <w:r w:rsidRPr="003D6CF8">
        <w:rPr>
          <w:rFonts w:ascii="Times New Roman" w:hAnsi="Times New Roman" w:cs="Times New Roman"/>
        </w:rPr>
        <w:t xml:space="preserve"> has already been determined that medical and surgical resources, including medical/surgical equipment, pharmaceutical supplies, and appropriate healthcare personnel, are available for </w:t>
      </w:r>
      <w:r w:rsidR="002418AD">
        <w:rPr>
          <w:rFonts w:ascii="Times New Roman" w:hAnsi="Times New Roman" w:cs="Times New Roman"/>
        </w:rPr>
        <w:t>your utilization at the facility)</w:t>
      </w:r>
      <w:r w:rsidRPr="003D6CF8">
        <w:rPr>
          <w:rFonts w:ascii="Times New Roman" w:hAnsi="Times New Roman" w:cs="Times New Roman"/>
        </w:rPr>
        <w:t xml:space="preserve"> the team must provide all medical/surgical equipment, supplies, medications, maintenance</w:t>
      </w:r>
      <w:r w:rsidR="002418AD">
        <w:rPr>
          <w:rFonts w:ascii="Times New Roman" w:hAnsi="Times New Roman" w:cs="Times New Roman"/>
        </w:rPr>
        <w:t>,</w:t>
      </w:r>
      <w:r w:rsidRPr="003D6CF8">
        <w:rPr>
          <w:rFonts w:ascii="Times New Roman" w:hAnsi="Times New Roman" w:cs="Times New Roman"/>
        </w:rPr>
        <w:t xml:space="preserve"> and sanitation provisions to manage a disaste</w:t>
      </w:r>
      <w:r w:rsidR="002418AD">
        <w:rPr>
          <w:rFonts w:ascii="Times New Roman" w:hAnsi="Times New Roman" w:cs="Times New Roman"/>
        </w:rPr>
        <w:t xml:space="preserve">r healthcare clinic operation. </w:t>
      </w:r>
      <w:r w:rsidRPr="003D6CF8">
        <w:rPr>
          <w:rFonts w:ascii="Times New Roman" w:hAnsi="Times New Roman" w:cs="Times New Roman"/>
        </w:rPr>
        <w:t>Please outline your plan for medical supplies, sur</w:t>
      </w:r>
      <w:r w:rsidR="002418AD">
        <w:rPr>
          <w:rFonts w:ascii="Times New Roman" w:hAnsi="Times New Roman" w:cs="Times New Roman"/>
        </w:rPr>
        <w:t>gical equipment, medications/</w:t>
      </w:r>
      <w:r w:rsidRPr="003D6CF8">
        <w:rPr>
          <w:rFonts w:ascii="Times New Roman" w:hAnsi="Times New Roman" w:cs="Times New Roman"/>
        </w:rPr>
        <w:t>pharmaceuticals, support equ</w:t>
      </w:r>
      <w:r w:rsidR="002418AD">
        <w:rPr>
          <w:rFonts w:ascii="Times New Roman" w:hAnsi="Times New Roman" w:cs="Times New Roman"/>
        </w:rPr>
        <w:t>ipment, sanitation, maintenance,</w:t>
      </w:r>
      <w:r w:rsidRPr="003D6CF8">
        <w:rPr>
          <w:rFonts w:ascii="Times New Roman" w:hAnsi="Times New Roman" w:cs="Times New Roman"/>
        </w:rPr>
        <w:t xml:space="preserve"> and storage of this disaster medical team.  </w:t>
      </w:r>
    </w:p>
    <w:p w:rsidR="004054DC" w:rsidRPr="003D6CF8" w:rsidRDefault="00085A82" w:rsidP="00085A82">
      <w:pPr>
        <w:jc w:val="center"/>
      </w:pPr>
      <w:r>
        <w:rPr>
          <w:b/>
          <w:noProof/>
          <w:sz w:val="28"/>
          <w:szCs w:val="28"/>
        </w:rPr>
        <w:lastRenderedPageBreak/>
        <w:drawing>
          <wp:inline distT="0" distB="0" distL="0" distR="0" wp14:anchorId="5566065B" wp14:editId="460EA2CE">
            <wp:extent cx="1153549" cy="6667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collegeofmedic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508" cy="667882"/>
                    </a:xfrm>
                    <a:prstGeom prst="rect">
                      <a:avLst/>
                    </a:prstGeom>
                  </pic:spPr>
                </pic:pic>
              </a:graphicData>
            </a:graphic>
          </wp:inline>
        </w:drawing>
      </w:r>
    </w:p>
    <w:p w:rsidR="004054DC" w:rsidRPr="003D6CF8" w:rsidRDefault="004054DC" w:rsidP="004054DC"/>
    <w:p w:rsidR="004054DC" w:rsidRPr="003D6CF8" w:rsidRDefault="004054DC" w:rsidP="004054DC">
      <w:pPr>
        <w:pStyle w:val="ListParagraph"/>
        <w:numPr>
          <w:ilvl w:val="0"/>
          <w:numId w:val="1"/>
        </w:numPr>
        <w:spacing w:after="0" w:line="240" w:lineRule="auto"/>
        <w:rPr>
          <w:rFonts w:ascii="Times New Roman" w:hAnsi="Times New Roman" w:cs="Times New Roman"/>
        </w:rPr>
      </w:pPr>
      <w:r w:rsidRPr="002418AD">
        <w:rPr>
          <w:rFonts w:ascii="Times New Roman" w:hAnsi="Times New Roman" w:cs="Times New Roman"/>
          <w:b/>
          <w:u w:val="single"/>
        </w:rPr>
        <w:t>Vaccinations</w:t>
      </w:r>
      <w:r w:rsidR="002418AD">
        <w:rPr>
          <w:rFonts w:ascii="Times New Roman" w:hAnsi="Times New Roman" w:cs="Times New Roman"/>
          <w:b/>
        </w:rPr>
        <w:t>:</w:t>
      </w:r>
      <w:r w:rsidRPr="003D6CF8">
        <w:rPr>
          <w:rFonts w:ascii="Times New Roman" w:hAnsi="Times New Roman" w:cs="Times New Roman"/>
        </w:rPr>
        <w:t xml:space="preserve"> Understand that if you are traveling to another country</w:t>
      </w:r>
      <w:r w:rsidR="002418AD">
        <w:rPr>
          <w:rFonts w:ascii="Times New Roman" w:hAnsi="Times New Roman" w:cs="Times New Roman"/>
        </w:rPr>
        <w:t>,</w:t>
      </w:r>
      <w:r w:rsidRPr="003D6CF8">
        <w:rPr>
          <w:rFonts w:ascii="Times New Roman" w:hAnsi="Times New Roman" w:cs="Times New Roman"/>
        </w:rPr>
        <w:t xml:space="preserve"> there will often be</w:t>
      </w:r>
      <w:r w:rsidR="002418AD">
        <w:rPr>
          <w:rFonts w:ascii="Times New Roman" w:hAnsi="Times New Roman" w:cs="Times New Roman"/>
        </w:rPr>
        <w:t xml:space="preserve"> pre-departure</w:t>
      </w:r>
      <w:r w:rsidRPr="003D6CF8">
        <w:rPr>
          <w:rFonts w:ascii="Times New Roman" w:hAnsi="Times New Roman" w:cs="Times New Roman"/>
        </w:rPr>
        <w:t xml:space="preserve"> vaccination requirement</w:t>
      </w:r>
      <w:r w:rsidR="002418AD">
        <w:rPr>
          <w:rFonts w:ascii="Times New Roman" w:hAnsi="Times New Roman" w:cs="Times New Roman"/>
        </w:rPr>
        <w:t>s</w:t>
      </w:r>
      <w:r w:rsidR="00085A82">
        <w:rPr>
          <w:rFonts w:ascii="Times New Roman" w:hAnsi="Times New Roman" w:cs="Times New Roman"/>
        </w:rPr>
        <w:t>/recommendations by the CDC</w:t>
      </w:r>
      <w:r w:rsidR="00085A82">
        <w:rPr>
          <w:rStyle w:val="FootnoteReference"/>
          <w:rFonts w:ascii="Times New Roman" w:hAnsi="Times New Roman" w:cs="Times New Roman"/>
        </w:rPr>
        <w:footnoteReference w:id="4"/>
      </w:r>
      <w:r w:rsidR="002418AD">
        <w:rPr>
          <w:rFonts w:ascii="Times New Roman" w:hAnsi="Times New Roman" w:cs="Times New Roman"/>
        </w:rPr>
        <w:t xml:space="preserve"> before arriving at the site. </w:t>
      </w:r>
      <w:r w:rsidRPr="003D6CF8">
        <w:rPr>
          <w:rFonts w:ascii="Times New Roman" w:hAnsi="Times New Roman" w:cs="Times New Roman"/>
        </w:rPr>
        <w:t xml:space="preserve">In addition, there are also basic immunizations necessary </w:t>
      </w:r>
      <w:r w:rsidR="00085A82">
        <w:rPr>
          <w:rFonts w:ascii="Times New Roman" w:hAnsi="Times New Roman" w:cs="Times New Roman"/>
        </w:rPr>
        <w:t>for all team members including Tetanus and H</w:t>
      </w:r>
      <w:r w:rsidRPr="003D6CF8">
        <w:rPr>
          <w:rFonts w:ascii="Times New Roman" w:hAnsi="Times New Roman" w:cs="Times New Roman"/>
        </w:rPr>
        <w:t>epatitis vaccinations</w:t>
      </w:r>
      <w:r w:rsidR="002418AD">
        <w:rPr>
          <w:rFonts w:ascii="Times New Roman" w:hAnsi="Times New Roman" w:cs="Times New Roman"/>
        </w:rPr>
        <w:t xml:space="preserve"> prior to departure. </w:t>
      </w:r>
      <w:r w:rsidRPr="003D6CF8">
        <w:rPr>
          <w:rFonts w:ascii="Times New Roman" w:hAnsi="Times New Roman" w:cs="Times New Roman"/>
        </w:rPr>
        <w:t>Please outline compliance with all team members in meeting vaccination requirements for your disaster location.</w:t>
      </w:r>
      <w:r w:rsidR="00887ECD">
        <w:rPr>
          <w:rFonts w:ascii="Times New Roman" w:hAnsi="Times New Roman" w:cs="Times New Roman"/>
        </w:rPr>
        <w:t xml:space="preserve"> Also, identify any potential team health concerns. </w:t>
      </w:r>
    </w:p>
    <w:p w:rsidR="004054DC" w:rsidRPr="003D6CF8" w:rsidRDefault="004054DC" w:rsidP="004054DC"/>
    <w:p w:rsidR="004054DC" w:rsidRPr="003D6CF8" w:rsidRDefault="004054DC" w:rsidP="004054DC"/>
    <w:p w:rsidR="004054DC" w:rsidRPr="003D6CF8" w:rsidRDefault="004054DC" w:rsidP="004054DC">
      <w:pPr>
        <w:pStyle w:val="ListParagraph"/>
        <w:numPr>
          <w:ilvl w:val="0"/>
          <w:numId w:val="1"/>
        </w:numPr>
        <w:spacing w:after="0" w:line="240" w:lineRule="auto"/>
        <w:rPr>
          <w:rFonts w:ascii="Times New Roman" w:hAnsi="Times New Roman" w:cs="Times New Roman"/>
        </w:rPr>
      </w:pPr>
      <w:r w:rsidRPr="002418AD">
        <w:rPr>
          <w:rFonts w:ascii="Times New Roman" w:hAnsi="Times New Roman" w:cs="Times New Roman"/>
          <w:b/>
          <w:u w:val="single"/>
        </w:rPr>
        <w:t>Transportation</w:t>
      </w:r>
      <w:r w:rsidR="002418AD">
        <w:rPr>
          <w:rFonts w:ascii="Times New Roman" w:hAnsi="Times New Roman" w:cs="Times New Roman"/>
          <w:b/>
        </w:rPr>
        <w:t xml:space="preserve">: </w:t>
      </w:r>
      <w:r w:rsidRPr="003D6CF8">
        <w:rPr>
          <w:rFonts w:ascii="Times New Roman" w:hAnsi="Times New Roman" w:cs="Times New Roman"/>
        </w:rPr>
        <w:t>As outlined above, you must assume that there is no available transportation</w:t>
      </w:r>
      <w:r w:rsidR="00E54315">
        <w:rPr>
          <w:rFonts w:ascii="Times New Roman" w:hAnsi="Times New Roman" w:cs="Times New Roman"/>
        </w:rPr>
        <w:t xml:space="preserve"> within the regio</w:t>
      </w:r>
      <w:r w:rsidR="00887ECD">
        <w:rPr>
          <w:rFonts w:ascii="Times New Roman" w:hAnsi="Times New Roman" w:cs="Times New Roman"/>
        </w:rPr>
        <w:t>n in which you are</w:t>
      </w:r>
      <w:r w:rsidR="00E54315">
        <w:rPr>
          <w:rFonts w:ascii="Times New Roman" w:hAnsi="Times New Roman" w:cs="Times New Roman"/>
        </w:rPr>
        <w:t xml:space="preserve"> servicing throughout your mission. </w:t>
      </w:r>
      <w:r w:rsidRPr="003D6CF8">
        <w:rPr>
          <w:rFonts w:ascii="Times New Roman" w:hAnsi="Times New Roman" w:cs="Times New Roman"/>
        </w:rPr>
        <w:t>First, there may not be any</w:t>
      </w:r>
      <w:r w:rsidR="00085A82">
        <w:rPr>
          <w:rFonts w:ascii="Times New Roman" w:hAnsi="Times New Roman" w:cs="Times New Roman"/>
        </w:rPr>
        <w:t xml:space="preserve"> vehicles available that </w:t>
      </w:r>
      <w:r w:rsidR="00795D62">
        <w:rPr>
          <w:rFonts w:ascii="Times New Roman" w:hAnsi="Times New Roman" w:cs="Times New Roman"/>
        </w:rPr>
        <w:t>are not</w:t>
      </w:r>
      <w:r w:rsidRPr="003D6CF8">
        <w:rPr>
          <w:rFonts w:ascii="Times New Roman" w:hAnsi="Times New Roman" w:cs="Times New Roman"/>
        </w:rPr>
        <w:t xml:space="preserve"> </w:t>
      </w:r>
      <w:r w:rsidR="00E54315">
        <w:rPr>
          <w:rFonts w:ascii="Times New Roman" w:hAnsi="Times New Roman" w:cs="Times New Roman"/>
        </w:rPr>
        <w:t>already being utilized. Second</w:t>
      </w:r>
      <w:r w:rsidRPr="003D6CF8">
        <w:rPr>
          <w:rFonts w:ascii="Times New Roman" w:hAnsi="Times New Roman" w:cs="Times New Roman"/>
        </w:rPr>
        <w:t>, there may not be personnel to transpor</w:t>
      </w:r>
      <w:r w:rsidR="00E54315">
        <w:rPr>
          <w:rFonts w:ascii="Times New Roman" w:hAnsi="Times New Roman" w:cs="Times New Roman"/>
        </w:rPr>
        <w:t xml:space="preserve">t you from point A to point B. </w:t>
      </w:r>
      <w:r w:rsidRPr="003D6CF8">
        <w:rPr>
          <w:rFonts w:ascii="Times New Roman" w:hAnsi="Times New Roman" w:cs="Times New Roman"/>
        </w:rPr>
        <w:t>Third</w:t>
      </w:r>
      <w:r w:rsidR="00085A82">
        <w:rPr>
          <w:rFonts w:ascii="Times New Roman" w:hAnsi="Times New Roman" w:cs="Times New Roman"/>
        </w:rPr>
        <w:t xml:space="preserve"> (and most important) </w:t>
      </w:r>
      <w:r w:rsidRPr="003D6CF8">
        <w:rPr>
          <w:rFonts w:ascii="Times New Roman" w:hAnsi="Times New Roman" w:cs="Times New Roman"/>
        </w:rPr>
        <w:t xml:space="preserve">in the event of a </w:t>
      </w:r>
      <w:r w:rsidR="00E54315">
        <w:rPr>
          <w:rFonts w:ascii="Times New Roman" w:hAnsi="Times New Roman" w:cs="Times New Roman"/>
        </w:rPr>
        <w:t>disaster</w:t>
      </w:r>
      <w:r w:rsidR="00085A82">
        <w:rPr>
          <w:rFonts w:ascii="Times New Roman" w:hAnsi="Times New Roman" w:cs="Times New Roman"/>
        </w:rPr>
        <w:t>,</w:t>
      </w:r>
      <w:r w:rsidR="00E54315">
        <w:rPr>
          <w:rFonts w:ascii="Times New Roman" w:hAnsi="Times New Roman" w:cs="Times New Roman"/>
        </w:rPr>
        <w:t xml:space="preserve"> the infrastructure of the</w:t>
      </w:r>
      <w:r w:rsidRPr="003D6CF8">
        <w:rPr>
          <w:rFonts w:ascii="Times New Roman" w:hAnsi="Times New Roman" w:cs="Times New Roman"/>
        </w:rPr>
        <w:t xml:space="preserve"> country may have been </w:t>
      </w:r>
      <w:r w:rsidR="00887ECD">
        <w:rPr>
          <w:rFonts w:ascii="Times New Roman" w:hAnsi="Times New Roman" w:cs="Times New Roman"/>
        </w:rPr>
        <w:t>damaged and the roads unusable</w:t>
      </w:r>
      <w:r w:rsidR="00E54315">
        <w:rPr>
          <w:rFonts w:ascii="Times New Roman" w:hAnsi="Times New Roman" w:cs="Times New Roman"/>
        </w:rPr>
        <w:t xml:space="preserve">. </w:t>
      </w:r>
      <w:r w:rsidRPr="003D6CF8">
        <w:rPr>
          <w:rFonts w:ascii="Times New Roman" w:hAnsi="Times New Roman" w:cs="Times New Roman"/>
        </w:rPr>
        <w:t xml:space="preserve">Damage to transportation routes and the ability </w:t>
      </w:r>
      <w:r w:rsidR="00E54315">
        <w:rPr>
          <w:rFonts w:ascii="Times New Roman" w:hAnsi="Times New Roman" w:cs="Times New Roman"/>
        </w:rPr>
        <w:t>to move throughout the region will likely be</w:t>
      </w:r>
      <w:r w:rsidR="00887ECD">
        <w:rPr>
          <w:rFonts w:ascii="Times New Roman" w:hAnsi="Times New Roman" w:cs="Times New Roman"/>
        </w:rPr>
        <w:t xml:space="preserve"> very limited. P</w:t>
      </w:r>
      <w:r w:rsidRPr="003D6CF8">
        <w:rPr>
          <w:rFonts w:ascii="Times New Roman" w:hAnsi="Times New Roman" w:cs="Times New Roman"/>
        </w:rPr>
        <w:t>lease outline how</w:t>
      </w:r>
      <w:r w:rsidR="00E54315">
        <w:rPr>
          <w:rFonts w:ascii="Times New Roman" w:hAnsi="Times New Roman" w:cs="Times New Roman"/>
        </w:rPr>
        <w:t xml:space="preserve"> you plan</w:t>
      </w:r>
      <w:r w:rsidRPr="003D6CF8">
        <w:rPr>
          <w:rFonts w:ascii="Times New Roman" w:hAnsi="Times New Roman" w:cs="Times New Roman"/>
        </w:rPr>
        <w:t xml:space="preserve"> to safely move your disaster team </w:t>
      </w:r>
      <w:r w:rsidR="00085A82">
        <w:rPr>
          <w:rFonts w:ascii="Times New Roman" w:hAnsi="Times New Roman" w:cs="Times New Roman"/>
        </w:rPr>
        <w:t xml:space="preserve">to and </w:t>
      </w:r>
      <w:r w:rsidR="00466594">
        <w:rPr>
          <w:rFonts w:ascii="Times New Roman" w:hAnsi="Times New Roman" w:cs="Times New Roman"/>
        </w:rPr>
        <w:t xml:space="preserve">from </w:t>
      </w:r>
      <w:r w:rsidRPr="003D6CF8">
        <w:rPr>
          <w:rFonts w:ascii="Times New Roman" w:hAnsi="Times New Roman" w:cs="Times New Roman"/>
        </w:rPr>
        <w:t>entry point</w:t>
      </w:r>
      <w:r w:rsidR="00466594">
        <w:rPr>
          <w:rFonts w:ascii="Times New Roman" w:hAnsi="Times New Roman" w:cs="Times New Roman"/>
        </w:rPr>
        <w:t>s</w:t>
      </w:r>
      <w:r w:rsidRPr="003D6CF8">
        <w:rPr>
          <w:rFonts w:ascii="Times New Roman" w:hAnsi="Times New Roman" w:cs="Times New Roman"/>
        </w:rPr>
        <w:t xml:space="preserve"> to the</w:t>
      </w:r>
      <w:r w:rsidR="00887ECD">
        <w:rPr>
          <w:rFonts w:ascii="Times New Roman" w:hAnsi="Times New Roman" w:cs="Times New Roman"/>
        </w:rPr>
        <w:t xml:space="preserve"> medical operation site</w:t>
      </w:r>
      <w:r w:rsidR="00466594">
        <w:rPr>
          <w:rFonts w:ascii="Times New Roman" w:hAnsi="Times New Roman" w:cs="Times New Roman"/>
        </w:rPr>
        <w:t>s</w:t>
      </w:r>
      <w:r w:rsidR="00887ECD">
        <w:rPr>
          <w:rFonts w:ascii="Times New Roman" w:hAnsi="Times New Roman" w:cs="Times New Roman"/>
        </w:rPr>
        <w:t xml:space="preserve"> you will</w:t>
      </w:r>
      <w:r w:rsidRPr="003D6CF8">
        <w:rPr>
          <w:rFonts w:ascii="Times New Roman" w:hAnsi="Times New Roman" w:cs="Times New Roman"/>
        </w:rPr>
        <w:t xml:space="preserve"> be utilizing.  </w:t>
      </w:r>
    </w:p>
    <w:p w:rsidR="004054DC" w:rsidRDefault="004054DC" w:rsidP="004054DC"/>
    <w:p w:rsidR="003A3420" w:rsidRPr="003D6CF8" w:rsidRDefault="003A3420" w:rsidP="004054DC"/>
    <w:p w:rsidR="001379A5" w:rsidRPr="001379A5" w:rsidRDefault="004054DC" w:rsidP="001379A5">
      <w:pPr>
        <w:pStyle w:val="ListParagraph"/>
        <w:numPr>
          <w:ilvl w:val="0"/>
          <w:numId w:val="1"/>
        </w:numPr>
        <w:spacing w:after="0" w:line="240" w:lineRule="auto"/>
        <w:rPr>
          <w:b/>
        </w:rPr>
      </w:pPr>
      <w:r w:rsidRPr="00E54315">
        <w:rPr>
          <w:rFonts w:ascii="Times New Roman" w:hAnsi="Times New Roman" w:cs="Times New Roman"/>
          <w:b/>
          <w:u w:val="single"/>
        </w:rPr>
        <w:t>Power Supply</w:t>
      </w:r>
      <w:r w:rsidR="00E54315" w:rsidRPr="00E54315">
        <w:rPr>
          <w:rFonts w:ascii="Times New Roman" w:hAnsi="Times New Roman" w:cs="Times New Roman"/>
          <w:b/>
        </w:rPr>
        <w:t>:</w:t>
      </w:r>
      <w:r w:rsidR="001379A5">
        <w:rPr>
          <w:rFonts w:ascii="Times New Roman" w:hAnsi="Times New Roman" w:cs="Times New Roman"/>
          <w:b/>
        </w:rPr>
        <w:t xml:space="preserve"> </w:t>
      </w:r>
      <w:r w:rsidRPr="003D6CF8">
        <w:rPr>
          <w:rFonts w:ascii="Times New Roman" w:hAnsi="Times New Roman" w:cs="Times New Roman"/>
        </w:rPr>
        <w:t xml:space="preserve">Understandably, power supply may be limited in </w:t>
      </w:r>
      <w:r w:rsidR="00E54315">
        <w:rPr>
          <w:rFonts w:ascii="Times New Roman" w:hAnsi="Times New Roman" w:cs="Times New Roman"/>
        </w:rPr>
        <w:t xml:space="preserve">the event of a local disaster. </w:t>
      </w:r>
      <w:r w:rsidRPr="003D6CF8">
        <w:rPr>
          <w:rFonts w:ascii="Times New Roman" w:hAnsi="Times New Roman" w:cs="Times New Roman"/>
        </w:rPr>
        <w:t>Therefore, please outline your plan to manage your team realizing that available local power may not be there for you to operate equipment, s</w:t>
      </w:r>
      <w:r w:rsidR="00E54315">
        <w:rPr>
          <w:rFonts w:ascii="Times New Roman" w:hAnsi="Times New Roman" w:cs="Times New Roman"/>
        </w:rPr>
        <w:t xml:space="preserve">upplies, lights, and machines. </w:t>
      </w:r>
    </w:p>
    <w:p w:rsidR="001379A5" w:rsidRDefault="001379A5" w:rsidP="001379A5">
      <w:pPr>
        <w:rPr>
          <w:b/>
        </w:rPr>
      </w:pPr>
    </w:p>
    <w:p w:rsidR="001379A5" w:rsidRPr="001379A5" w:rsidRDefault="001379A5" w:rsidP="001379A5">
      <w:pPr>
        <w:rPr>
          <w:b/>
        </w:rPr>
      </w:pPr>
    </w:p>
    <w:p w:rsidR="001379A5" w:rsidRDefault="001379A5" w:rsidP="001379A5">
      <w:pPr>
        <w:pStyle w:val="ListParagraph"/>
        <w:numPr>
          <w:ilvl w:val="0"/>
          <w:numId w:val="1"/>
        </w:numPr>
        <w:spacing w:after="0" w:line="240" w:lineRule="auto"/>
        <w:rPr>
          <w:rFonts w:ascii="Times New Roman" w:hAnsi="Times New Roman" w:cs="Times New Roman"/>
        </w:rPr>
      </w:pPr>
      <w:r w:rsidRPr="001379A5">
        <w:rPr>
          <w:rFonts w:ascii="Times New Roman" w:hAnsi="Times New Roman" w:cs="Times New Roman"/>
          <w:b/>
          <w:u w:val="single"/>
        </w:rPr>
        <w:t>Communications</w:t>
      </w:r>
      <w:r w:rsidRPr="001379A5">
        <w:rPr>
          <w:rFonts w:ascii="Times New Roman" w:hAnsi="Times New Roman" w:cs="Times New Roman"/>
          <w:b/>
        </w:rPr>
        <w:t xml:space="preserve">: </w:t>
      </w:r>
      <w:r w:rsidRPr="001379A5">
        <w:rPr>
          <w:rFonts w:ascii="Times New Roman" w:hAnsi="Times New Roman" w:cs="Times New Roman"/>
        </w:rPr>
        <w:t>In a disaster event (as well as medical relief) there are often limitations in communication networks to provide communication from the team/facility to outside government/healthcare facilities as well as communications among team members. In addition, language barriers can also provide communication issues</w:t>
      </w:r>
      <w:r w:rsidR="00887ECD">
        <w:rPr>
          <w:rFonts w:ascii="Times New Roman" w:hAnsi="Times New Roman" w:cs="Times New Roman"/>
        </w:rPr>
        <w:t>. These must</w:t>
      </w:r>
      <w:r w:rsidR="00927763">
        <w:rPr>
          <w:rFonts w:ascii="Times New Roman" w:hAnsi="Times New Roman" w:cs="Times New Roman"/>
        </w:rPr>
        <w:t xml:space="preserve"> be</w:t>
      </w:r>
      <w:r w:rsidR="00887ECD">
        <w:rPr>
          <w:rFonts w:ascii="Times New Roman" w:hAnsi="Times New Roman" w:cs="Times New Roman"/>
        </w:rPr>
        <w:t xml:space="preserve"> accounted </w:t>
      </w:r>
      <w:r w:rsidRPr="001379A5">
        <w:rPr>
          <w:rFonts w:ascii="Times New Roman" w:hAnsi="Times New Roman" w:cs="Times New Roman"/>
        </w:rPr>
        <w:t>for to provide an effective disaster response. Therefore, it is necessary that there are appropriate communications set up for team members as well as communications from the disaster response teams to outside agencies. Please outline a plan when dealing with limited communications</w:t>
      </w:r>
      <w:r>
        <w:rPr>
          <w:rFonts w:ascii="Times New Roman" w:hAnsi="Times New Roman" w:cs="Times New Roman"/>
        </w:rPr>
        <w:t xml:space="preserve">. </w:t>
      </w:r>
    </w:p>
    <w:p w:rsidR="001379A5" w:rsidRDefault="001379A5" w:rsidP="001379A5"/>
    <w:p w:rsidR="001379A5" w:rsidRPr="001379A5" w:rsidRDefault="001379A5" w:rsidP="001379A5"/>
    <w:p w:rsidR="00C56FA1" w:rsidRPr="00466594" w:rsidRDefault="001379A5" w:rsidP="001964E9">
      <w:pPr>
        <w:pStyle w:val="ListParagraph"/>
        <w:numPr>
          <w:ilvl w:val="0"/>
          <w:numId w:val="1"/>
        </w:numPr>
      </w:pPr>
      <w:r w:rsidRPr="00466594">
        <w:rPr>
          <w:rFonts w:ascii="Times New Roman" w:hAnsi="Times New Roman" w:cs="Times New Roman"/>
          <w:b/>
          <w:u w:val="single"/>
        </w:rPr>
        <w:t>Strategic Goals and Objectives</w:t>
      </w:r>
      <w:r w:rsidRPr="00466594">
        <w:rPr>
          <w:rFonts w:ascii="Times New Roman" w:hAnsi="Times New Roman" w:cs="Times New Roman"/>
          <w:b/>
        </w:rPr>
        <w:t xml:space="preserve">: </w:t>
      </w:r>
      <w:r w:rsidR="00795D62">
        <w:rPr>
          <w:rFonts w:ascii="Times New Roman" w:hAnsi="Times New Roman" w:cs="Times New Roman"/>
        </w:rPr>
        <w:t xml:space="preserve">To provide </w:t>
      </w:r>
      <w:r>
        <w:rPr>
          <w:rFonts w:ascii="Times New Roman" w:hAnsi="Times New Roman" w:cs="Times New Roman"/>
        </w:rPr>
        <w:t>effective disaster response and</w:t>
      </w:r>
      <w:r w:rsidRPr="001379A5">
        <w:rPr>
          <w:rFonts w:ascii="Times New Roman" w:hAnsi="Times New Roman" w:cs="Times New Roman"/>
        </w:rPr>
        <w:t xml:space="preserve"> medical relief</w:t>
      </w:r>
      <w:r w:rsidR="00795D62">
        <w:rPr>
          <w:rFonts w:ascii="Times New Roman" w:hAnsi="Times New Roman" w:cs="Times New Roman"/>
        </w:rPr>
        <w:t xml:space="preserve"> to a location in need</w:t>
      </w:r>
      <w:r w:rsidRPr="001379A5">
        <w:rPr>
          <w:rFonts w:ascii="Times New Roman" w:hAnsi="Times New Roman" w:cs="Times New Roman"/>
        </w:rPr>
        <w:t>, there must be clear strategic goals outlined for the team</w:t>
      </w:r>
      <w:r>
        <w:rPr>
          <w:rFonts w:ascii="Times New Roman" w:hAnsi="Times New Roman" w:cs="Times New Roman"/>
        </w:rPr>
        <w:t xml:space="preserve"> in which</w:t>
      </w:r>
      <w:r w:rsidRPr="001379A5">
        <w:rPr>
          <w:rFonts w:ascii="Times New Roman" w:hAnsi="Times New Roman" w:cs="Times New Roman"/>
        </w:rPr>
        <w:t xml:space="preserve"> to improve the overall healthcare provided to th</w:t>
      </w:r>
      <w:r w:rsidR="00795D62">
        <w:rPr>
          <w:rFonts w:ascii="Times New Roman" w:hAnsi="Times New Roman" w:cs="Times New Roman"/>
        </w:rPr>
        <w:t xml:space="preserve">e community served. </w:t>
      </w:r>
      <w:r>
        <w:rPr>
          <w:rFonts w:ascii="Times New Roman" w:hAnsi="Times New Roman" w:cs="Times New Roman"/>
        </w:rPr>
        <w:t xml:space="preserve">The overarching goal should be to provide </w:t>
      </w:r>
      <w:r w:rsidRPr="001379A5">
        <w:rPr>
          <w:rFonts w:ascii="Times New Roman" w:hAnsi="Times New Roman" w:cs="Times New Roman"/>
        </w:rPr>
        <w:t>sustainable improvement</w:t>
      </w:r>
      <w:r>
        <w:rPr>
          <w:rFonts w:ascii="Times New Roman" w:hAnsi="Times New Roman" w:cs="Times New Roman"/>
        </w:rPr>
        <w:t>s</w:t>
      </w:r>
      <w:r w:rsidR="00795D62">
        <w:rPr>
          <w:rFonts w:ascii="Times New Roman" w:hAnsi="Times New Roman" w:cs="Times New Roman"/>
        </w:rPr>
        <w:t xml:space="preserve"> to the</w:t>
      </w:r>
      <w:r>
        <w:rPr>
          <w:rFonts w:ascii="Times New Roman" w:hAnsi="Times New Roman" w:cs="Times New Roman"/>
        </w:rPr>
        <w:t xml:space="preserve"> local healthcare environ</w:t>
      </w:r>
      <w:r w:rsidR="00795D62">
        <w:rPr>
          <w:rFonts w:ascii="Times New Roman" w:hAnsi="Times New Roman" w:cs="Times New Roman"/>
        </w:rPr>
        <w:t>ment. Said</w:t>
      </w:r>
      <w:r w:rsidRPr="001379A5">
        <w:rPr>
          <w:rFonts w:ascii="Times New Roman" w:hAnsi="Times New Roman" w:cs="Times New Roman"/>
        </w:rPr>
        <w:t xml:space="preserve"> goals and objectiv</w:t>
      </w:r>
      <w:r>
        <w:rPr>
          <w:rFonts w:ascii="Times New Roman" w:hAnsi="Times New Roman" w:cs="Times New Roman"/>
        </w:rPr>
        <w:t>es can be attained though</w:t>
      </w:r>
      <w:r w:rsidRPr="001379A5">
        <w:rPr>
          <w:rFonts w:ascii="Times New Roman" w:hAnsi="Times New Roman" w:cs="Times New Roman"/>
        </w:rPr>
        <w:t xml:space="preserve"> training and education, </w:t>
      </w:r>
      <w:r w:rsidR="00795D62">
        <w:rPr>
          <w:rFonts w:ascii="Times New Roman" w:hAnsi="Times New Roman" w:cs="Times New Roman"/>
        </w:rPr>
        <w:t xml:space="preserve">by </w:t>
      </w:r>
      <w:r w:rsidRPr="001379A5">
        <w:rPr>
          <w:rFonts w:ascii="Times New Roman" w:hAnsi="Times New Roman" w:cs="Times New Roman"/>
        </w:rPr>
        <w:t xml:space="preserve">providing healthcare to the local community, </w:t>
      </w:r>
      <w:r w:rsidR="00795D62">
        <w:rPr>
          <w:rFonts w:ascii="Times New Roman" w:hAnsi="Times New Roman" w:cs="Times New Roman"/>
        </w:rPr>
        <w:t xml:space="preserve">by </w:t>
      </w:r>
      <w:r w:rsidRPr="001379A5">
        <w:rPr>
          <w:rFonts w:ascii="Times New Roman" w:hAnsi="Times New Roman" w:cs="Times New Roman"/>
        </w:rPr>
        <w:t xml:space="preserve">improving the resources available in the community served, and/or </w:t>
      </w:r>
      <w:r w:rsidR="00795D62">
        <w:rPr>
          <w:rFonts w:ascii="Times New Roman" w:hAnsi="Times New Roman" w:cs="Times New Roman"/>
        </w:rPr>
        <w:t xml:space="preserve">by </w:t>
      </w:r>
      <w:r w:rsidRPr="001379A5">
        <w:rPr>
          <w:rFonts w:ascii="Times New Roman" w:hAnsi="Times New Roman" w:cs="Times New Roman"/>
        </w:rPr>
        <w:t>repairing damage su</w:t>
      </w:r>
      <w:r w:rsidR="00795D62">
        <w:rPr>
          <w:rFonts w:ascii="Times New Roman" w:hAnsi="Times New Roman" w:cs="Times New Roman"/>
        </w:rPr>
        <w:t>stained by the local disaster. Please outline</w:t>
      </w:r>
      <w:r w:rsidRPr="001379A5">
        <w:rPr>
          <w:rFonts w:ascii="Times New Roman" w:hAnsi="Times New Roman" w:cs="Times New Roman"/>
        </w:rPr>
        <w:t xml:space="preserve"> strategic goals and objec</w:t>
      </w:r>
      <w:r w:rsidR="00795D62">
        <w:rPr>
          <w:rFonts w:ascii="Times New Roman" w:hAnsi="Times New Roman" w:cs="Times New Roman"/>
        </w:rPr>
        <w:t>tives intended for this mission</w:t>
      </w:r>
      <w:r w:rsidR="00466594">
        <w:rPr>
          <w:rFonts w:ascii="Times New Roman" w:hAnsi="Times New Roman" w:cs="Times New Roman"/>
        </w:rPr>
        <w:t xml:space="preserve"> and address resource sustainability. </w:t>
      </w:r>
    </w:p>
    <w:p w:rsidR="00466594" w:rsidRPr="00085A82" w:rsidRDefault="00466594" w:rsidP="00466594">
      <w:pPr>
        <w:pStyle w:val="ListParagraph"/>
      </w:pPr>
    </w:p>
    <w:p w:rsidR="00C56FA1" w:rsidRPr="0024182F" w:rsidRDefault="000D250B" w:rsidP="0024182F">
      <w:pPr>
        <w:tabs>
          <w:tab w:val="left" w:leader="underscore" w:pos="7200"/>
          <w:tab w:val="left" w:leader="underscore" w:pos="10800"/>
        </w:tabs>
        <w:rPr>
          <w:b/>
        </w:rPr>
      </w:pPr>
      <w:r>
        <w:rPr>
          <w:b/>
          <w:u w:val="single"/>
        </w:rPr>
        <w:t>Application</w:t>
      </w:r>
      <w:r w:rsidR="0024182F">
        <w:rPr>
          <w:b/>
          <w:u w:val="single"/>
        </w:rPr>
        <w:t xml:space="preserve"> submitted by</w:t>
      </w:r>
      <w:r w:rsidR="00C56FA1" w:rsidRPr="003A3420">
        <w:rPr>
          <w:b/>
        </w:rPr>
        <w:t>:</w:t>
      </w:r>
    </w:p>
    <w:p w:rsidR="00C56FA1" w:rsidRPr="003A3420" w:rsidRDefault="00C56FA1" w:rsidP="00C56FA1">
      <w:pPr>
        <w:rPr>
          <w:i/>
        </w:rPr>
      </w:pPr>
    </w:p>
    <w:p w:rsidR="00C56FA1" w:rsidRPr="003A3420" w:rsidRDefault="0024182F" w:rsidP="00C56FA1">
      <w:pPr>
        <w:rPr>
          <w:b/>
          <w:u w:val="single"/>
        </w:rPr>
      </w:pPr>
      <w:r>
        <w:rPr>
          <w:b/>
          <w:u w:val="single"/>
        </w:rPr>
        <w:t>Signature of faculty a</w:t>
      </w:r>
      <w:r w:rsidR="003A3420">
        <w:rPr>
          <w:b/>
          <w:u w:val="single"/>
        </w:rPr>
        <w:t>pplicant</w:t>
      </w:r>
      <w:r w:rsidR="003A3420" w:rsidRPr="003A3420">
        <w:rPr>
          <w:b/>
        </w:rPr>
        <w:t>:</w:t>
      </w:r>
      <w:r w:rsidR="003A3420">
        <w:rPr>
          <w:b/>
        </w:rPr>
        <w:tab/>
      </w:r>
      <w:r w:rsidR="003A3420">
        <w:rPr>
          <w:b/>
        </w:rPr>
        <w:tab/>
      </w:r>
      <w:r w:rsidR="003A3420">
        <w:rPr>
          <w:b/>
        </w:rPr>
        <w:tab/>
      </w:r>
      <w:r w:rsidR="003A3420">
        <w:rPr>
          <w:b/>
        </w:rPr>
        <w:tab/>
      </w:r>
      <w:r w:rsidR="003A3420">
        <w:rPr>
          <w:b/>
        </w:rPr>
        <w:tab/>
      </w:r>
      <w:r w:rsidR="003A3420">
        <w:rPr>
          <w:b/>
        </w:rPr>
        <w:tab/>
      </w:r>
      <w:r w:rsidR="003A3420">
        <w:rPr>
          <w:b/>
        </w:rPr>
        <w:tab/>
      </w:r>
      <w:r w:rsidR="003A3420">
        <w:rPr>
          <w:b/>
        </w:rPr>
        <w:tab/>
      </w:r>
      <w:r w:rsidR="003A3420" w:rsidRPr="0024182F">
        <w:rPr>
          <w:b/>
          <w:u w:val="single"/>
        </w:rPr>
        <w:t>Date</w:t>
      </w:r>
      <w:r w:rsidR="003A3420">
        <w:rPr>
          <w:b/>
        </w:rPr>
        <w:t xml:space="preserve">: </w:t>
      </w:r>
    </w:p>
    <w:p w:rsidR="0024182F" w:rsidRPr="003A3420" w:rsidRDefault="0024182F" w:rsidP="0024182F">
      <w:pPr>
        <w:jc w:val="center"/>
        <w:rPr>
          <w:i/>
        </w:rPr>
      </w:pPr>
      <w:r w:rsidRPr="003A3420">
        <w:rPr>
          <w:i/>
        </w:rPr>
        <w:t>*All information supplied on and attached to this form is complete and accurate to the best of my knowledge.*</w:t>
      </w:r>
    </w:p>
    <w:p w:rsidR="00C56FA1" w:rsidRPr="00085A82" w:rsidRDefault="00C56FA1" w:rsidP="00C56FA1">
      <w:pPr>
        <w:rPr>
          <w:b/>
          <w:u w:val="single"/>
        </w:rPr>
      </w:pPr>
    </w:p>
    <w:p w:rsidR="00826C41" w:rsidRPr="00795D62" w:rsidRDefault="00085A82" w:rsidP="00795D62">
      <w:pPr>
        <w:tabs>
          <w:tab w:val="left" w:leader="underscore" w:pos="5760"/>
          <w:tab w:val="left" w:leader="underscore" w:pos="10800"/>
        </w:tabs>
        <w:rPr>
          <w:b/>
        </w:rPr>
      </w:pPr>
      <w:r w:rsidRPr="003A3420">
        <w:rPr>
          <w:b/>
          <w:u w:val="single"/>
        </w:rPr>
        <w:t>Date sent to Deb Krohn, Global Health Program Advisor</w:t>
      </w:r>
      <w:r w:rsidR="0024182F">
        <w:rPr>
          <w:b/>
          <w:u w:val="single"/>
        </w:rPr>
        <w:t>, for r</w:t>
      </w:r>
      <w:r w:rsidR="003A3420">
        <w:rPr>
          <w:b/>
          <w:u w:val="single"/>
        </w:rPr>
        <w:t>eview</w:t>
      </w:r>
      <w:r w:rsidR="003A3420">
        <w:rPr>
          <w:b/>
        </w:rPr>
        <w:t xml:space="preserve">:  </w:t>
      </w:r>
    </w:p>
    <w:sectPr w:rsidR="00826C41" w:rsidRPr="00795D62" w:rsidSect="008765AE">
      <w:headerReference w:type="default" r:id="rId11"/>
      <w:footerReference w:type="default" r:id="rId12"/>
      <w:pgSz w:w="12240" w:h="15840"/>
      <w:pgMar w:top="54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DC" w:rsidRDefault="004054DC" w:rsidP="004054DC">
      <w:r>
        <w:separator/>
      </w:r>
    </w:p>
  </w:endnote>
  <w:endnote w:type="continuationSeparator" w:id="0">
    <w:p w:rsidR="004054DC" w:rsidRDefault="004054DC" w:rsidP="0040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FF" w:rsidRDefault="00AD4E87">
    <w:pPr>
      <w:pStyle w:val="Footer"/>
      <w:jc w:val="center"/>
    </w:pPr>
    <w:r>
      <w:fldChar w:fldCharType="begin"/>
    </w:r>
    <w:r>
      <w:instrText xml:space="preserve"> PAGE   \* MERGEFORMAT </w:instrText>
    </w:r>
    <w:r>
      <w:fldChar w:fldCharType="separate"/>
    </w:r>
    <w:r w:rsidR="00AD7EAA">
      <w:rPr>
        <w:noProof/>
      </w:rPr>
      <w:t>3</w:t>
    </w:r>
    <w:r>
      <w:fldChar w:fldCharType="end"/>
    </w:r>
  </w:p>
  <w:p w:rsidR="00E1256C" w:rsidRPr="00A82174" w:rsidRDefault="00AD7EAA" w:rsidP="00C65740">
    <w:pPr>
      <w:pStyle w:val="Footer"/>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DC" w:rsidRDefault="004054DC" w:rsidP="004054DC">
      <w:r>
        <w:separator/>
      </w:r>
    </w:p>
  </w:footnote>
  <w:footnote w:type="continuationSeparator" w:id="0">
    <w:p w:rsidR="004054DC" w:rsidRDefault="004054DC" w:rsidP="004054DC">
      <w:r>
        <w:continuationSeparator/>
      </w:r>
    </w:p>
  </w:footnote>
  <w:footnote w:id="1">
    <w:p w:rsidR="004054DC" w:rsidRPr="004054DC" w:rsidRDefault="004054DC">
      <w:pPr>
        <w:pStyle w:val="FootnoteText"/>
      </w:pPr>
      <w:r w:rsidRPr="004054DC">
        <w:rPr>
          <w:rStyle w:val="FootnoteReference"/>
        </w:rPr>
        <w:footnoteRef/>
      </w:r>
      <w:r w:rsidRPr="004054DC">
        <w:t xml:space="preserve"> Disasters consist of either a natural event, man</w:t>
      </w:r>
      <w:r w:rsidR="00211FCA">
        <w:t>-</w:t>
      </w:r>
      <w:r w:rsidRPr="004054DC">
        <w:t xml:space="preserve">made disaster, or disease outbreak that overcomes the resources of a local region.  </w:t>
      </w:r>
    </w:p>
  </w:footnote>
  <w:footnote w:id="2">
    <w:p w:rsidR="00A968D2" w:rsidRDefault="00A968D2">
      <w:pPr>
        <w:pStyle w:val="FootnoteText"/>
      </w:pPr>
      <w:r>
        <w:rPr>
          <w:rStyle w:val="FootnoteReference"/>
        </w:rPr>
        <w:footnoteRef/>
      </w:r>
      <w:r>
        <w:t xml:space="preserve"> H</w:t>
      </w:r>
      <w:r w:rsidRPr="003D6CF8">
        <w:t>urricane, ea</w:t>
      </w:r>
      <w:r>
        <w:t>rthquake, bioterrorist event,</w:t>
      </w:r>
      <w:r w:rsidRPr="003D6CF8">
        <w:t xml:space="preserve"> disease outbreak</w:t>
      </w:r>
      <w:r>
        <w:t xml:space="preserve">, etc. </w:t>
      </w:r>
    </w:p>
  </w:footnote>
  <w:footnote w:id="3">
    <w:p w:rsidR="00461C83" w:rsidRDefault="00416120" w:rsidP="00461C83">
      <w:pPr>
        <w:pStyle w:val="FootnoteText"/>
      </w:pPr>
      <w:r>
        <w:rPr>
          <w:rStyle w:val="FootnoteReference"/>
        </w:rPr>
        <w:footnoteRef/>
      </w:r>
      <w:r>
        <w:t xml:space="preserve"> All students/residents participating in approved disaster mission must complete al</w:t>
      </w:r>
      <w:r w:rsidR="0090182E">
        <w:t>l required Global Health Forms [</w:t>
      </w:r>
      <w:r>
        <w:t>formal participation request, student/resident waiver, required vaccinations, emergency contact information, copy of passport, proof of CISI foreign travel insurance</w:t>
      </w:r>
      <w:r w:rsidR="00325820">
        <w:t xml:space="preserve"> (for students) </w:t>
      </w:r>
      <w:r>
        <w:t>US Department of State STEP enrollmen</w:t>
      </w:r>
      <w:r w:rsidR="0090182E">
        <w:t xml:space="preserve">t, and UT CISP Travel Registry] </w:t>
      </w:r>
      <w:r w:rsidR="00325820">
        <w:t xml:space="preserve">and turn them into Deborah Krohn prior to departure. </w:t>
      </w:r>
      <w:r w:rsidR="00461C83">
        <w:t xml:space="preserve">Additionally, any fourth year medical student requesting to earn academic credit for his/her participation in approved disaster mission must petition the UTCOMLS Clinical Curriculum Committee for formal approval. </w:t>
      </w:r>
    </w:p>
    <w:p w:rsidR="00416120" w:rsidRDefault="00416120">
      <w:pPr>
        <w:pStyle w:val="FootnoteText"/>
      </w:pPr>
    </w:p>
  </w:footnote>
  <w:footnote w:id="4">
    <w:p w:rsidR="00085A82" w:rsidRDefault="00085A82">
      <w:pPr>
        <w:pStyle w:val="FootnoteText"/>
      </w:pPr>
      <w:r>
        <w:rPr>
          <w:rStyle w:val="FootnoteReference"/>
        </w:rPr>
        <w:footnoteRef/>
      </w:r>
      <w:r>
        <w:t xml:space="preserve"> Refer to </w:t>
      </w:r>
      <w:hyperlink r:id="rId1" w:history="1">
        <w:r w:rsidRPr="00737486">
          <w:rPr>
            <w:rStyle w:val="Hyperlink"/>
          </w:rPr>
          <w:t>www.cdc.gov</w:t>
        </w:r>
      </w:hyperlink>
      <w:r>
        <w:t xml:space="preserve"> </w:t>
      </w:r>
      <w:r>
        <w:rPr>
          <w:i/>
        </w:rPr>
        <w:t>Travelers’ Health</w:t>
      </w:r>
      <w:r>
        <w:t xml:space="preserve"> for required/recommended vaccinations in the destination in which </w:t>
      </w:r>
      <w:r w:rsidR="00795D62">
        <w:t>you are</w:t>
      </w:r>
      <w:r>
        <w:t xml:space="preserve"> traveling.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6C" w:rsidRPr="00D401B4" w:rsidRDefault="00AD7EAA" w:rsidP="00C65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4DB7"/>
    <w:multiLevelType w:val="hybridMultilevel"/>
    <w:tmpl w:val="39B6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54467"/>
    <w:multiLevelType w:val="hybridMultilevel"/>
    <w:tmpl w:val="F886F496"/>
    <w:lvl w:ilvl="0" w:tplc="D64E001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A1"/>
    <w:rsid w:val="00023D40"/>
    <w:rsid w:val="00085A82"/>
    <w:rsid w:val="000D250B"/>
    <w:rsid w:val="000F723E"/>
    <w:rsid w:val="001379A5"/>
    <w:rsid w:val="001A7BF3"/>
    <w:rsid w:val="001B5B9D"/>
    <w:rsid w:val="00211FCA"/>
    <w:rsid w:val="0024182F"/>
    <w:rsid w:val="002418AD"/>
    <w:rsid w:val="002C22E1"/>
    <w:rsid w:val="002F2794"/>
    <w:rsid w:val="003037CB"/>
    <w:rsid w:val="00325820"/>
    <w:rsid w:val="003A3420"/>
    <w:rsid w:val="004054DC"/>
    <w:rsid w:val="00416120"/>
    <w:rsid w:val="004360DD"/>
    <w:rsid w:val="00461C83"/>
    <w:rsid w:val="00466594"/>
    <w:rsid w:val="00622832"/>
    <w:rsid w:val="00691BEA"/>
    <w:rsid w:val="00695255"/>
    <w:rsid w:val="00725435"/>
    <w:rsid w:val="00732C3A"/>
    <w:rsid w:val="00770C9B"/>
    <w:rsid w:val="00795D62"/>
    <w:rsid w:val="00802010"/>
    <w:rsid w:val="00826369"/>
    <w:rsid w:val="00826C41"/>
    <w:rsid w:val="00887ECD"/>
    <w:rsid w:val="0090182E"/>
    <w:rsid w:val="00927763"/>
    <w:rsid w:val="009A0F7B"/>
    <w:rsid w:val="009A739B"/>
    <w:rsid w:val="00A31D09"/>
    <w:rsid w:val="00A968D2"/>
    <w:rsid w:val="00AD4E87"/>
    <w:rsid w:val="00AD51F9"/>
    <w:rsid w:val="00AD7EAA"/>
    <w:rsid w:val="00C56FA1"/>
    <w:rsid w:val="00CC6129"/>
    <w:rsid w:val="00E54315"/>
    <w:rsid w:val="00E76120"/>
    <w:rsid w:val="00F4069D"/>
    <w:rsid w:val="00F61621"/>
    <w:rsid w:val="00FE35D6"/>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F7EE"/>
  <w15:chartTrackingRefBased/>
  <w15:docId w15:val="{23A58754-40AB-4993-B8CE-99280E7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6FA1"/>
    <w:pPr>
      <w:tabs>
        <w:tab w:val="center" w:pos="4320"/>
        <w:tab w:val="right" w:pos="8640"/>
      </w:tabs>
    </w:pPr>
  </w:style>
  <w:style w:type="character" w:customStyle="1" w:styleId="HeaderChar">
    <w:name w:val="Header Char"/>
    <w:basedOn w:val="DefaultParagraphFont"/>
    <w:link w:val="Header"/>
    <w:rsid w:val="00C56FA1"/>
    <w:rPr>
      <w:rFonts w:ascii="Times New Roman" w:eastAsia="Times New Roman" w:hAnsi="Times New Roman" w:cs="Times New Roman"/>
      <w:sz w:val="24"/>
      <w:szCs w:val="24"/>
    </w:rPr>
  </w:style>
  <w:style w:type="paragraph" w:styleId="Footer">
    <w:name w:val="footer"/>
    <w:basedOn w:val="Normal"/>
    <w:link w:val="FooterChar"/>
    <w:uiPriority w:val="99"/>
    <w:rsid w:val="00C56FA1"/>
    <w:pPr>
      <w:tabs>
        <w:tab w:val="center" w:pos="4320"/>
        <w:tab w:val="right" w:pos="8640"/>
      </w:tabs>
    </w:pPr>
  </w:style>
  <w:style w:type="character" w:customStyle="1" w:styleId="FooterChar">
    <w:name w:val="Footer Char"/>
    <w:basedOn w:val="DefaultParagraphFont"/>
    <w:link w:val="Footer"/>
    <w:uiPriority w:val="99"/>
    <w:rsid w:val="00C56FA1"/>
    <w:rPr>
      <w:rFonts w:ascii="Times New Roman" w:eastAsia="Times New Roman" w:hAnsi="Times New Roman" w:cs="Times New Roman"/>
      <w:sz w:val="24"/>
      <w:szCs w:val="24"/>
    </w:rPr>
  </w:style>
  <w:style w:type="paragraph" w:styleId="ListParagraph">
    <w:name w:val="List Paragraph"/>
    <w:basedOn w:val="Normal"/>
    <w:uiPriority w:val="34"/>
    <w:qFormat/>
    <w:rsid w:val="004054DC"/>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4054DC"/>
    <w:rPr>
      <w:sz w:val="20"/>
      <w:szCs w:val="20"/>
    </w:rPr>
  </w:style>
  <w:style w:type="character" w:customStyle="1" w:styleId="FootnoteTextChar">
    <w:name w:val="Footnote Text Char"/>
    <w:basedOn w:val="DefaultParagraphFont"/>
    <w:link w:val="FootnoteText"/>
    <w:uiPriority w:val="99"/>
    <w:semiHidden/>
    <w:rsid w:val="004054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54DC"/>
    <w:rPr>
      <w:vertAlign w:val="superscript"/>
    </w:rPr>
  </w:style>
  <w:style w:type="character" w:styleId="Hyperlink">
    <w:name w:val="Hyperlink"/>
    <w:basedOn w:val="DefaultParagraphFont"/>
    <w:uiPriority w:val="99"/>
    <w:unhideWhenUsed/>
    <w:rsid w:val="00085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s.brickman@utoledo" TargetMode="External"/><Relationship Id="rId4" Type="http://schemas.openxmlformats.org/officeDocument/2006/relationships/settings" Target="settings.xml"/><Relationship Id="rId9" Type="http://schemas.openxmlformats.org/officeDocument/2006/relationships/hyperlink" Target="mailto:deborah.krohn@utoledo.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B094-233C-4E3A-B3F4-0989B229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23</cp:revision>
  <dcterms:created xsi:type="dcterms:W3CDTF">2017-12-19T20:33:00Z</dcterms:created>
  <dcterms:modified xsi:type="dcterms:W3CDTF">2018-03-09T21:44:00Z</dcterms:modified>
</cp:coreProperties>
</file>