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D5" w:rsidRDefault="00EE4BCB" w:rsidP="00BF709E">
      <w:pPr>
        <w:spacing w:line="480" w:lineRule="auto"/>
        <w:jc w:val="center"/>
        <w:rPr>
          <w:b/>
          <w:sz w:val="32"/>
          <w:szCs w:val="32"/>
        </w:rPr>
      </w:pPr>
      <w:r w:rsidRPr="00EE4BCB">
        <w:rPr>
          <w:b/>
          <w:sz w:val="32"/>
          <w:szCs w:val="32"/>
        </w:rPr>
        <w:t>Military Payment Plan</w:t>
      </w:r>
      <w:r w:rsidR="006B1160">
        <w:rPr>
          <w:b/>
          <w:sz w:val="32"/>
          <w:szCs w:val="32"/>
        </w:rPr>
        <w:t xml:space="preserve"> Option</w:t>
      </w:r>
    </w:p>
    <w:p w:rsidR="000A0C02" w:rsidRDefault="00EE4BCB" w:rsidP="004D3691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 Military Payme</w:t>
      </w:r>
      <w:r w:rsidR="006533DB">
        <w:rPr>
          <w:sz w:val="24"/>
          <w:szCs w:val="24"/>
        </w:rPr>
        <w:t xml:space="preserve">nt Plan (MPP) was developed </w:t>
      </w:r>
      <w:r>
        <w:rPr>
          <w:sz w:val="24"/>
          <w:szCs w:val="24"/>
        </w:rPr>
        <w:t xml:space="preserve">to </w:t>
      </w:r>
      <w:r w:rsidR="003854D0">
        <w:rPr>
          <w:sz w:val="24"/>
          <w:szCs w:val="24"/>
        </w:rPr>
        <w:t>assist</w:t>
      </w:r>
      <w:r>
        <w:rPr>
          <w:sz w:val="24"/>
          <w:szCs w:val="24"/>
        </w:rPr>
        <w:t xml:space="preserve"> </w:t>
      </w:r>
      <w:r w:rsidR="003854D0">
        <w:rPr>
          <w:sz w:val="24"/>
          <w:szCs w:val="24"/>
        </w:rPr>
        <w:t xml:space="preserve">active military </w:t>
      </w:r>
      <w:r w:rsidR="00280CFB">
        <w:rPr>
          <w:sz w:val="24"/>
          <w:szCs w:val="24"/>
        </w:rPr>
        <w:t xml:space="preserve">and </w:t>
      </w:r>
      <w:r>
        <w:rPr>
          <w:sz w:val="24"/>
          <w:szCs w:val="24"/>
        </w:rPr>
        <w:t>veteran students</w:t>
      </w:r>
      <w:r w:rsidR="006533DB">
        <w:rPr>
          <w:sz w:val="24"/>
          <w:szCs w:val="24"/>
        </w:rPr>
        <w:t>, their spouses</w:t>
      </w:r>
      <w:r w:rsidR="003F568F">
        <w:rPr>
          <w:sz w:val="24"/>
          <w:szCs w:val="24"/>
        </w:rPr>
        <w:t>,</w:t>
      </w:r>
      <w:r w:rsidR="006533DB">
        <w:rPr>
          <w:sz w:val="24"/>
          <w:szCs w:val="24"/>
        </w:rPr>
        <w:t xml:space="preserve"> </w:t>
      </w:r>
      <w:r w:rsidR="006E0C47">
        <w:rPr>
          <w:sz w:val="24"/>
          <w:szCs w:val="24"/>
        </w:rPr>
        <w:t>and/</w:t>
      </w:r>
      <w:r w:rsidR="006533DB">
        <w:rPr>
          <w:sz w:val="24"/>
          <w:szCs w:val="24"/>
        </w:rPr>
        <w:t xml:space="preserve">or </w:t>
      </w:r>
      <w:r w:rsidR="005B3689">
        <w:rPr>
          <w:sz w:val="24"/>
          <w:szCs w:val="24"/>
        </w:rPr>
        <w:t xml:space="preserve">dependents </w:t>
      </w:r>
      <w:r w:rsidR="003854D0">
        <w:rPr>
          <w:sz w:val="24"/>
          <w:szCs w:val="24"/>
        </w:rPr>
        <w:t xml:space="preserve">make payment arrangements </w:t>
      </w:r>
      <w:r w:rsidR="006B1160">
        <w:rPr>
          <w:sz w:val="24"/>
          <w:szCs w:val="24"/>
        </w:rPr>
        <w:t>to</w:t>
      </w:r>
      <w:r w:rsidR="003854D0">
        <w:rPr>
          <w:sz w:val="24"/>
          <w:szCs w:val="24"/>
        </w:rPr>
        <w:t xml:space="preserve"> their student </w:t>
      </w:r>
      <w:r w:rsidR="006B1160">
        <w:rPr>
          <w:sz w:val="24"/>
          <w:szCs w:val="24"/>
        </w:rPr>
        <w:t xml:space="preserve">billing </w:t>
      </w:r>
      <w:r w:rsidR="003854D0">
        <w:rPr>
          <w:sz w:val="24"/>
          <w:szCs w:val="24"/>
        </w:rPr>
        <w:t xml:space="preserve">account while </w:t>
      </w:r>
      <w:r>
        <w:rPr>
          <w:sz w:val="24"/>
          <w:szCs w:val="24"/>
        </w:rPr>
        <w:t xml:space="preserve">enrolled </w:t>
      </w:r>
      <w:r w:rsidR="006533DB">
        <w:rPr>
          <w:sz w:val="24"/>
          <w:szCs w:val="24"/>
        </w:rPr>
        <w:t>at</w:t>
      </w:r>
      <w:r>
        <w:rPr>
          <w:sz w:val="24"/>
          <w:szCs w:val="24"/>
        </w:rPr>
        <w:t xml:space="preserve"> The University of </w:t>
      </w:r>
      <w:r w:rsidR="000A0C02">
        <w:rPr>
          <w:sz w:val="24"/>
          <w:szCs w:val="24"/>
        </w:rPr>
        <w:t xml:space="preserve">Toledo </w:t>
      </w:r>
      <w:r w:rsidR="006E0C47">
        <w:rPr>
          <w:sz w:val="24"/>
          <w:szCs w:val="24"/>
        </w:rPr>
        <w:t xml:space="preserve">and receiving </w:t>
      </w:r>
      <w:r w:rsidR="006533DB">
        <w:rPr>
          <w:sz w:val="24"/>
          <w:szCs w:val="24"/>
        </w:rPr>
        <w:t>educational benefits through T</w:t>
      </w:r>
      <w:r>
        <w:rPr>
          <w:sz w:val="24"/>
          <w:szCs w:val="24"/>
        </w:rPr>
        <w:t xml:space="preserve">he </w:t>
      </w:r>
      <w:r w:rsidR="006533DB">
        <w:rPr>
          <w:sz w:val="24"/>
          <w:szCs w:val="24"/>
        </w:rPr>
        <w:t>Montgomery GI Bill (MGIB)</w:t>
      </w:r>
      <w:r w:rsidR="006E0C47">
        <w:rPr>
          <w:sz w:val="24"/>
          <w:szCs w:val="24"/>
        </w:rPr>
        <w:t xml:space="preserve">. </w:t>
      </w:r>
    </w:p>
    <w:p w:rsidR="002845F5" w:rsidRPr="002845F5" w:rsidRDefault="00502853" w:rsidP="002845F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854D0">
        <w:rPr>
          <w:sz w:val="24"/>
          <w:szCs w:val="24"/>
        </w:rPr>
        <w:t>A $60 application fee will be assessed for enrollment into the MPP</w:t>
      </w:r>
      <w:r w:rsidR="006533DB">
        <w:rPr>
          <w:sz w:val="24"/>
          <w:szCs w:val="24"/>
        </w:rPr>
        <w:t xml:space="preserve">, however, </w:t>
      </w:r>
      <w:r w:rsidR="003854D0">
        <w:rPr>
          <w:sz w:val="24"/>
          <w:szCs w:val="24"/>
        </w:rPr>
        <w:t xml:space="preserve">the fee is waived </w:t>
      </w:r>
      <w:r w:rsidR="00065F12">
        <w:rPr>
          <w:sz w:val="24"/>
          <w:szCs w:val="24"/>
        </w:rPr>
        <w:t xml:space="preserve">upon confirmation that the educational benefits and/or financial aid award is sufficient to cover all fees due to The University of Toledo.  </w:t>
      </w:r>
      <w:r w:rsidR="00A374CC">
        <w:rPr>
          <w:sz w:val="24"/>
          <w:szCs w:val="24"/>
        </w:rPr>
        <w:t>P</w:t>
      </w:r>
      <w:r w:rsidR="006533DB">
        <w:rPr>
          <w:sz w:val="24"/>
          <w:szCs w:val="24"/>
        </w:rPr>
        <w:t xml:space="preserve">ayment arrangements </w:t>
      </w:r>
      <w:r w:rsidR="00A374CC">
        <w:rPr>
          <w:sz w:val="24"/>
          <w:szCs w:val="24"/>
        </w:rPr>
        <w:t>are completed on</w:t>
      </w:r>
      <w:r w:rsidR="003F568F">
        <w:rPr>
          <w:sz w:val="24"/>
          <w:szCs w:val="24"/>
        </w:rPr>
        <w:t xml:space="preserve"> a </w:t>
      </w:r>
      <w:r w:rsidR="006E0C47">
        <w:rPr>
          <w:sz w:val="24"/>
          <w:szCs w:val="24"/>
        </w:rPr>
        <w:t>per-</w:t>
      </w:r>
      <w:r w:rsidR="006533DB">
        <w:rPr>
          <w:sz w:val="24"/>
          <w:szCs w:val="24"/>
        </w:rPr>
        <w:t xml:space="preserve">semester </w:t>
      </w:r>
      <w:r w:rsidR="003F568F">
        <w:rPr>
          <w:sz w:val="24"/>
          <w:szCs w:val="24"/>
        </w:rPr>
        <w:t xml:space="preserve">basis </w:t>
      </w:r>
      <w:r w:rsidR="00A374CC">
        <w:rPr>
          <w:sz w:val="24"/>
          <w:szCs w:val="24"/>
        </w:rPr>
        <w:t>and must be arranged each semester you plan to make payments to your student billing account</w:t>
      </w:r>
      <w:r w:rsidR="006533DB">
        <w:rPr>
          <w:sz w:val="24"/>
          <w:szCs w:val="24"/>
        </w:rPr>
        <w:t>.</w:t>
      </w:r>
      <w:r w:rsidR="006B1160">
        <w:rPr>
          <w:sz w:val="24"/>
          <w:szCs w:val="24"/>
        </w:rPr>
        <w:t xml:space="preserve"> </w:t>
      </w:r>
      <w:r w:rsidR="002845F5" w:rsidRPr="002845F5">
        <w:rPr>
          <w:sz w:val="24"/>
          <w:szCs w:val="24"/>
        </w:rPr>
        <w:t>Students are required to complete a Promissory Note through the Loans and Special Accounts Office before the terms and conditions of the MPP are applied to the student account.</w:t>
      </w:r>
    </w:p>
    <w:p w:rsidR="00E801AD" w:rsidRPr="003F568F" w:rsidRDefault="00582DA8" w:rsidP="00065F12">
      <w:pPr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To</w:t>
      </w:r>
      <w:r w:rsidR="00EE4BCB">
        <w:rPr>
          <w:sz w:val="24"/>
          <w:szCs w:val="24"/>
        </w:rPr>
        <w:t xml:space="preserve"> qualify for the MPP</w:t>
      </w:r>
      <w:r w:rsidR="006533DB">
        <w:rPr>
          <w:sz w:val="24"/>
          <w:szCs w:val="24"/>
        </w:rPr>
        <w:t xml:space="preserve"> </w:t>
      </w:r>
      <w:r w:rsidR="003854D0">
        <w:rPr>
          <w:sz w:val="24"/>
          <w:szCs w:val="24"/>
        </w:rPr>
        <w:t xml:space="preserve">students must </w:t>
      </w:r>
      <w:r>
        <w:rPr>
          <w:sz w:val="24"/>
          <w:szCs w:val="24"/>
        </w:rPr>
        <w:t>provide</w:t>
      </w:r>
      <w:r w:rsidR="00EE4BCB">
        <w:rPr>
          <w:sz w:val="24"/>
          <w:szCs w:val="24"/>
        </w:rPr>
        <w:t xml:space="preserve"> </w:t>
      </w:r>
      <w:r w:rsidR="003F568F">
        <w:rPr>
          <w:sz w:val="24"/>
          <w:szCs w:val="24"/>
        </w:rPr>
        <w:t>a</w:t>
      </w:r>
      <w:r w:rsidR="006533DB" w:rsidRPr="003F568F">
        <w:rPr>
          <w:sz w:val="24"/>
          <w:szCs w:val="24"/>
        </w:rPr>
        <w:t xml:space="preserve">ll </w:t>
      </w:r>
      <w:r w:rsidR="003854D0">
        <w:rPr>
          <w:sz w:val="24"/>
          <w:szCs w:val="24"/>
        </w:rPr>
        <w:t xml:space="preserve">required </w:t>
      </w:r>
      <w:r>
        <w:rPr>
          <w:sz w:val="24"/>
          <w:szCs w:val="24"/>
        </w:rPr>
        <w:t>documentation including</w:t>
      </w:r>
      <w:r w:rsidR="003854D0">
        <w:rPr>
          <w:sz w:val="24"/>
          <w:szCs w:val="24"/>
        </w:rPr>
        <w:t xml:space="preserve"> the application on the reverse side of this form</w:t>
      </w:r>
      <w:r w:rsidR="003F568F">
        <w:rPr>
          <w:sz w:val="24"/>
          <w:szCs w:val="24"/>
        </w:rPr>
        <w:t>.  In addition, the following conditions must be met:</w:t>
      </w:r>
    </w:p>
    <w:p w:rsidR="00582DA8" w:rsidRDefault="00582DA8" w:rsidP="00065F1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Verification  to enroll from the Military Service Center</w:t>
      </w:r>
    </w:p>
    <w:p w:rsidR="005B2750" w:rsidRPr="00E801AD" w:rsidRDefault="005B2750" w:rsidP="00065F1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801AD">
        <w:rPr>
          <w:sz w:val="24"/>
          <w:szCs w:val="24"/>
        </w:rPr>
        <w:t>Proof that a current FAFSA is on file with the Financ</w:t>
      </w:r>
      <w:r w:rsidR="003F568F">
        <w:rPr>
          <w:sz w:val="24"/>
          <w:szCs w:val="24"/>
        </w:rPr>
        <w:t>ial Aid office.</w:t>
      </w:r>
    </w:p>
    <w:p w:rsidR="00AC3A2D" w:rsidRPr="003460DB" w:rsidRDefault="00582DA8" w:rsidP="00065F1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Application</w:t>
      </w:r>
      <w:r w:rsidR="00AC3A2D" w:rsidRPr="003460DB">
        <w:rPr>
          <w:sz w:val="24"/>
          <w:szCs w:val="24"/>
        </w:rPr>
        <w:t xml:space="preserve"> for the Montgomery GI Bill</w:t>
      </w:r>
      <w:r>
        <w:rPr>
          <w:sz w:val="24"/>
          <w:szCs w:val="24"/>
        </w:rPr>
        <w:t xml:space="preserve"> is completed and submitted to VA</w:t>
      </w:r>
      <w:r w:rsidR="00AC3A2D" w:rsidRPr="003460DB">
        <w:rPr>
          <w:sz w:val="24"/>
          <w:szCs w:val="24"/>
        </w:rPr>
        <w:t>.</w:t>
      </w:r>
    </w:p>
    <w:p w:rsidR="00AC3A2D" w:rsidRDefault="00AC3A2D" w:rsidP="00065F1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All previous financial obligations with The University of Toledo have been paid</w:t>
      </w:r>
      <w:r w:rsidR="000A0C02">
        <w:rPr>
          <w:sz w:val="24"/>
          <w:szCs w:val="24"/>
        </w:rPr>
        <w:t xml:space="preserve"> and </w:t>
      </w:r>
      <w:r w:rsidR="003854D0">
        <w:rPr>
          <w:sz w:val="24"/>
          <w:szCs w:val="24"/>
        </w:rPr>
        <w:t>your student account balance is $200 or greater</w:t>
      </w:r>
      <w:r w:rsidR="000A0C02">
        <w:rPr>
          <w:sz w:val="24"/>
          <w:szCs w:val="24"/>
        </w:rPr>
        <w:t>.</w:t>
      </w:r>
    </w:p>
    <w:p w:rsidR="00501C2A" w:rsidRPr="000A0C02" w:rsidRDefault="003854D0" w:rsidP="00065F1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Completion of</w:t>
      </w:r>
      <w:r w:rsidR="00501C2A">
        <w:rPr>
          <w:sz w:val="24"/>
          <w:szCs w:val="24"/>
        </w:rPr>
        <w:t xml:space="preserve"> a Promissory Note with </w:t>
      </w:r>
      <w:r>
        <w:rPr>
          <w:sz w:val="24"/>
          <w:szCs w:val="24"/>
        </w:rPr>
        <w:t xml:space="preserve">the </w:t>
      </w:r>
      <w:hyperlink r:id="rId9" w:history="1">
        <w:r w:rsidR="00501C2A" w:rsidRPr="00235B38">
          <w:rPr>
            <w:rStyle w:val="Hyperlink"/>
            <w:sz w:val="24"/>
            <w:szCs w:val="24"/>
          </w:rPr>
          <w:t>Loans and Special Accounts Office</w:t>
        </w:r>
      </w:hyperlink>
      <w:r w:rsidR="00501C2A">
        <w:rPr>
          <w:sz w:val="24"/>
          <w:szCs w:val="24"/>
        </w:rPr>
        <w:t>.</w:t>
      </w:r>
    </w:p>
    <w:p w:rsidR="009A7C75" w:rsidRDefault="009A7C75" w:rsidP="00065F12">
      <w:pPr>
        <w:spacing w:line="360" w:lineRule="auto"/>
        <w:ind w:firstLine="360"/>
        <w:rPr>
          <w:b/>
          <w:noProof/>
          <w:sz w:val="32"/>
          <w:szCs w:val="32"/>
        </w:rPr>
      </w:pPr>
      <w:r w:rsidRPr="003F568F">
        <w:rPr>
          <w:sz w:val="24"/>
          <w:szCs w:val="24"/>
        </w:rPr>
        <w:t xml:space="preserve">Failure to adhere to the </w:t>
      </w:r>
      <w:r w:rsidR="006B1160">
        <w:rPr>
          <w:sz w:val="24"/>
          <w:szCs w:val="24"/>
        </w:rPr>
        <w:t xml:space="preserve">MPP agreement </w:t>
      </w:r>
      <w:r w:rsidRPr="003F568F">
        <w:rPr>
          <w:sz w:val="24"/>
          <w:szCs w:val="24"/>
        </w:rPr>
        <w:t xml:space="preserve">requirements listed </w:t>
      </w:r>
      <w:r w:rsidR="003460DB">
        <w:rPr>
          <w:sz w:val="24"/>
          <w:szCs w:val="24"/>
        </w:rPr>
        <w:t>on the reverse side</w:t>
      </w:r>
      <w:r w:rsidRPr="003F568F">
        <w:rPr>
          <w:sz w:val="24"/>
          <w:szCs w:val="24"/>
        </w:rPr>
        <w:t xml:space="preserve"> will invalidate </w:t>
      </w:r>
      <w:r w:rsidR="003854D0">
        <w:rPr>
          <w:sz w:val="24"/>
          <w:szCs w:val="24"/>
        </w:rPr>
        <w:t>your</w:t>
      </w:r>
      <w:r w:rsidRPr="003F568F">
        <w:rPr>
          <w:sz w:val="24"/>
          <w:szCs w:val="24"/>
        </w:rPr>
        <w:t xml:space="preserve"> agreement.  </w:t>
      </w:r>
      <w:r w:rsidR="00A374CC">
        <w:rPr>
          <w:sz w:val="24"/>
          <w:szCs w:val="24"/>
        </w:rPr>
        <w:t xml:space="preserve">The Military Service Center </w:t>
      </w:r>
      <w:r w:rsidR="003460DB">
        <w:rPr>
          <w:sz w:val="24"/>
          <w:szCs w:val="24"/>
        </w:rPr>
        <w:t>will notify the Treasurer’s Office when your</w:t>
      </w:r>
      <w:r w:rsidR="003460DB" w:rsidRPr="003460DB">
        <w:rPr>
          <w:sz w:val="24"/>
          <w:szCs w:val="24"/>
        </w:rPr>
        <w:t xml:space="preserve"> entitlement has been issued </w:t>
      </w:r>
      <w:r w:rsidR="00A374CC" w:rsidRPr="003460DB">
        <w:rPr>
          <w:sz w:val="24"/>
          <w:szCs w:val="24"/>
        </w:rPr>
        <w:t xml:space="preserve">from </w:t>
      </w:r>
      <w:r w:rsidR="00A723A2" w:rsidRPr="003460DB">
        <w:rPr>
          <w:sz w:val="24"/>
          <w:szCs w:val="24"/>
        </w:rPr>
        <w:t xml:space="preserve">the </w:t>
      </w:r>
      <w:r w:rsidRPr="003460DB">
        <w:rPr>
          <w:sz w:val="24"/>
          <w:szCs w:val="24"/>
        </w:rPr>
        <w:t>Department of Veterans Affairs.</w:t>
      </w:r>
      <w:r w:rsidR="003F568F" w:rsidRPr="003460DB">
        <w:rPr>
          <w:sz w:val="24"/>
          <w:szCs w:val="24"/>
        </w:rPr>
        <w:t xml:space="preserve">  </w:t>
      </w:r>
      <w:r w:rsidR="003460DB">
        <w:rPr>
          <w:sz w:val="24"/>
          <w:szCs w:val="24"/>
        </w:rPr>
        <w:t>If</w:t>
      </w:r>
      <w:r w:rsidRPr="003460DB">
        <w:rPr>
          <w:sz w:val="24"/>
          <w:szCs w:val="24"/>
        </w:rPr>
        <w:t xml:space="preserve"> payment has not been made</w:t>
      </w:r>
      <w:r w:rsidR="003460DB">
        <w:rPr>
          <w:sz w:val="24"/>
          <w:szCs w:val="24"/>
        </w:rPr>
        <w:t xml:space="preserve"> to your MPP</w:t>
      </w:r>
      <w:r w:rsidRPr="003460DB">
        <w:rPr>
          <w:sz w:val="24"/>
          <w:szCs w:val="24"/>
        </w:rPr>
        <w:t xml:space="preserve">, the </w:t>
      </w:r>
      <w:r w:rsidR="003460DB">
        <w:rPr>
          <w:sz w:val="24"/>
          <w:szCs w:val="24"/>
        </w:rPr>
        <w:t>Treasurer’s</w:t>
      </w:r>
      <w:r w:rsidRPr="003460DB">
        <w:rPr>
          <w:sz w:val="24"/>
          <w:szCs w:val="24"/>
        </w:rPr>
        <w:t xml:space="preserve"> Office may consider your account delinquent and follow established procedures.</w:t>
      </w:r>
      <w:r w:rsidR="00851012" w:rsidRPr="00851012">
        <w:rPr>
          <w:b/>
          <w:noProof/>
          <w:sz w:val="32"/>
          <w:szCs w:val="32"/>
        </w:rPr>
        <w:t xml:space="preserve"> </w:t>
      </w:r>
    </w:p>
    <w:p w:rsidR="00065F12" w:rsidRPr="003460DB" w:rsidRDefault="00A46A9A" w:rsidP="003460DB">
      <w:pPr>
        <w:spacing w:after="0" w:line="360" w:lineRule="auto"/>
        <w:rPr>
          <w:b/>
          <w:i/>
          <w:sz w:val="24"/>
          <w:szCs w:val="24"/>
        </w:rPr>
      </w:pPr>
      <w:r w:rsidRPr="003460DB">
        <w:rPr>
          <w:b/>
          <w:i/>
          <w:sz w:val="24"/>
          <w:szCs w:val="24"/>
        </w:rPr>
        <w:t>**</w:t>
      </w:r>
      <w:r w:rsidR="003460DB" w:rsidRPr="003460DB">
        <w:rPr>
          <w:b/>
          <w:i/>
          <w:sz w:val="24"/>
          <w:szCs w:val="24"/>
        </w:rPr>
        <w:t>Military Payment Plan agreements</w:t>
      </w:r>
      <w:r w:rsidR="00BF709E" w:rsidRPr="003460DB">
        <w:rPr>
          <w:b/>
          <w:i/>
          <w:sz w:val="24"/>
          <w:szCs w:val="24"/>
        </w:rPr>
        <w:t xml:space="preserve"> must be completed</w:t>
      </w:r>
      <w:r w:rsidR="006E0C47" w:rsidRPr="003460DB">
        <w:rPr>
          <w:b/>
          <w:i/>
          <w:sz w:val="24"/>
          <w:szCs w:val="24"/>
        </w:rPr>
        <w:t xml:space="preserve"> </w:t>
      </w:r>
      <w:r w:rsidRPr="003460DB">
        <w:rPr>
          <w:b/>
          <w:i/>
          <w:sz w:val="24"/>
          <w:szCs w:val="24"/>
        </w:rPr>
        <w:t xml:space="preserve">by the </w:t>
      </w:r>
      <w:r w:rsidR="003460DB" w:rsidRPr="003460DB">
        <w:rPr>
          <w:b/>
          <w:i/>
          <w:sz w:val="24"/>
          <w:szCs w:val="24"/>
        </w:rPr>
        <w:t xml:space="preserve">University’s payment </w:t>
      </w:r>
      <w:r w:rsidRPr="003460DB">
        <w:rPr>
          <w:b/>
          <w:i/>
          <w:sz w:val="24"/>
          <w:szCs w:val="24"/>
        </w:rPr>
        <w:t>due date</w:t>
      </w:r>
      <w:r w:rsidR="003460DB" w:rsidRPr="003460DB">
        <w:rPr>
          <w:b/>
          <w:i/>
          <w:sz w:val="24"/>
          <w:szCs w:val="24"/>
        </w:rPr>
        <w:t xml:space="preserve"> per </w:t>
      </w:r>
      <w:r w:rsidR="00502853">
        <w:rPr>
          <w:b/>
          <w:i/>
          <w:sz w:val="24"/>
          <w:szCs w:val="24"/>
        </w:rPr>
        <w:t xml:space="preserve">semester </w:t>
      </w:r>
      <w:r w:rsidR="003854D0" w:rsidRPr="003460DB">
        <w:rPr>
          <w:b/>
          <w:i/>
          <w:sz w:val="24"/>
          <w:szCs w:val="24"/>
        </w:rPr>
        <w:t>in order to avoid the invalidation p</w:t>
      </w:r>
      <w:r w:rsidR="000A4BB7" w:rsidRPr="003460DB">
        <w:rPr>
          <w:b/>
          <w:i/>
          <w:sz w:val="24"/>
          <w:szCs w:val="24"/>
        </w:rPr>
        <w:t>rocess</w:t>
      </w:r>
      <w:r w:rsidR="003460DB" w:rsidRPr="003460DB">
        <w:rPr>
          <w:b/>
          <w:i/>
          <w:sz w:val="24"/>
          <w:szCs w:val="24"/>
        </w:rPr>
        <w:t xml:space="preserve">. </w:t>
      </w:r>
      <w:bookmarkStart w:id="0" w:name="_GoBack"/>
      <w:bookmarkEnd w:id="0"/>
    </w:p>
    <w:p w:rsidR="006B1160" w:rsidRDefault="006B1160" w:rsidP="006B1160">
      <w:pPr>
        <w:spacing w:after="0" w:line="240" w:lineRule="auto"/>
        <w:rPr>
          <w:b/>
          <w:sz w:val="32"/>
          <w:szCs w:val="32"/>
        </w:rPr>
      </w:pPr>
    </w:p>
    <w:p w:rsidR="006B1160" w:rsidRDefault="003460DB" w:rsidP="006B116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 further information or to enroll in the MPP, </w:t>
      </w:r>
    </w:p>
    <w:p w:rsidR="006B1160" w:rsidRDefault="003460DB" w:rsidP="006B1160">
      <w:pPr>
        <w:spacing w:after="0" w:line="240" w:lineRule="auto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please</w:t>
      </w:r>
      <w:proofErr w:type="gramEnd"/>
      <w:r>
        <w:rPr>
          <w:b/>
          <w:sz w:val="32"/>
          <w:szCs w:val="32"/>
        </w:rPr>
        <w:t xml:space="preserve"> contact the Military Service Center </w:t>
      </w:r>
    </w:p>
    <w:p w:rsidR="006B1160" w:rsidRDefault="006B1160" w:rsidP="006B1160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4819650</wp:posOffset>
            </wp:positionH>
            <wp:positionV relativeFrom="margin">
              <wp:posOffset>8316595</wp:posOffset>
            </wp:positionV>
            <wp:extent cx="1752600" cy="473075"/>
            <wp:effectExtent l="0" t="0" r="0" b="0"/>
            <wp:wrapSquare wrapText="bothSides"/>
            <wp:docPr id="3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ult and Lifelong Learning Hlogo BLK (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3460DB">
        <w:rPr>
          <w:b/>
          <w:sz w:val="32"/>
          <w:szCs w:val="32"/>
        </w:rPr>
        <w:t>at</w:t>
      </w:r>
      <w:proofErr w:type="gramEnd"/>
      <w:r w:rsidR="003460DB">
        <w:rPr>
          <w:b/>
          <w:sz w:val="32"/>
          <w:szCs w:val="32"/>
        </w:rPr>
        <w:t xml:space="preserve"> 419.530.1392</w:t>
      </w:r>
      <w:r>
        <w:rPr>
          <w:b/>
          <w:sz w:val="32"/>
          <w:szCs w:val="32"/>
        </w:rPr>
        <w:t xml:space="preserve">; </w:t>
      </w:r>
      <w:hyperlink r:id="rId11" w:history="1">
        <w:r w:rsidR="003460DB" w:rsidRPr="00A15AD7">
          <w:rPr>
            <w:rStyle w:val="Hyperlink"/>
            <w:b/>
            <w:sz w:val="32"/>
            <w:szCs w:val="32"/>
          </w:rPr>
          <w:t>msc@utoledo.edu</w:t>
        </w:r>
      </w:hyperlink>
      <w:r w:rsidR="003460DB">
        <w:rPr>
          <w:b/>
          <w:sz w:val="32"/>
          <w:szCs w:val="32"/>
        </w:rPr>
        <w:t xml:space="preserve"> or </w:t>
      </w:r>
    </w:p>
    <w:p w:rsidR="003460DB" w:rsidRDefault="00146826" w:rsidP="006B1160">
      <w:pPr>
        <w:spacing w:after="0" w:line="240" w:lineRule="auto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visit</w:t>
      </w:r>
      <w:proofErr w:type="gramEnd"/>
      <w:r>
        <w:rPr>
          <w:b/>
          <w:sz w:val="32"/>
          <w:szCs w:val="32"/>
        </w:rPr>
        <w:t xml:space="preserve"> us in Rocket Hall 1350</w:t>
      </w:r>
      <w:r w:rsidR="003460DB">
        <w:rPr>
          <w:b/>
          <w:sz w:val="32"/>
          <w:szCs w:val="32"/>
        </w:rPr>
        <w:t>.</w:t>
      </w:r>
    </w:p>
    <w:p w:rsidR="000D3352" w:rsidRPr="000A0C02" w:rsidRDefault="00776FBC" w:rsidP="000A0C02">
      <w:pPr>
        <w:jc w:val="center"/>
        <w:rPr>
          <w:b/>
          <w:sz w:val="32"/>
          <w:szCs w:val="32"/>
        </w:rPr>
      </w:pPr>
      <w:r w:rsidRPr="00AB3DD9">
        <w:rPr>
          <w:b/>
          <w:sz w:val="32"/>
          <w:szCs w:val="32"/>
        </w:rPr>
        <w:lastRenderedPageBreak/>
        <w:t>Military Payment Plan</w:t>
      </w:r>
      <w:r w:rsidR="00065F12">
        <w:rPr>
          <w:b/>
          <w:sz w:val="32"/>
          <w:szCs w:val="32"/>
        </w:rPr>
        <w:t xml:space="preserve"> Application</w:t>
      </w:r>
    </w:p>
    <w:p w:rsidR="000D3352" w:rsidRDefault="000D3352" w:rsidP="000D3352">
      <w:pPr>
        <w:rPr>
          <w:sz w:val="24"/>
          <w:szCs w:val="24"/>
        </w:rPr>
      </w:pPr>
      <w:r>
        <w:rPr>
          <w:sz w:val="24"/>
          <w:szCs w:val="24"/>
        </w:rPr>
        <w:t>_____ I agree that when I start to receive the Montgomery GI Bill, I will make all necessary payments, equal or greater than, but not less than, the amount of the monthly MGIB payment.</w:t>
      </w:r>
    </w:p>
    <w:p w:rsidR="000D3352" w:rsidRDefault="000D3352" w:rsidP="000D3352">
      <w:pPr>
        <w:rPr>
          <w:sz w:val="24"/>
          <w:szCs w:val="24"/>
        </w:rPr>
      </w:pPr>
      <w:r>
        <w:rPr>
          <w:sz w:val="24"/>
          <w:szCs w:val="24"/>
        </w:rPr>
        <w:t>_____ I agree that each subsequent month(s) I will pay The University of Toledo the amount of my MGIB monthly benefit (or greater) until such time as my account is paid in full.</w:t>
      </w:r>
    </w:p>
    <w:p w:rsidR="000D3352" w:rsidRDefault="000D3352" w:rsidP="000D3352">
      <w:pPr>
        <w:rPr>
          <w:sz w:val="24"/>
          <w:szCs w:val="24"/>
        </w:rPr>
      </w:pPr>
      <w:r>
        <w:rPr>
          <w:sz w:val="24"/>
          <w:szCs w:val="24"/>
        </w:rPr>
        <w:t>_____ I agree that any fees incurred due to a change in my student status will be my responsibility to The University of Toledo regardless of its impact on the MGIB.</w:t>
      </w:r>
    </w:p>
    <w:p w:rsidR="000D3352" w:rsidRDefault="000D3352" w:rsidP="000D3352">
      <w:pPr>
        <w:rPr>
          <w:sz w:val="24"/>
          <w:szCs w:val="24"/>
        </w:rPr>
      </w:pPr>
      <w:r>
        <w:rPr>
          <w:sz w:val="24"/>
          <w:szCs w:val="24"/>
        </w:rPr>
        <w:t>_____ I agree that the MPP is valid only for the semester listed below.  Each subsequent semester requires a new MPP agreement.</w:t>
      </w:r>
    </w:p>
    <w:p w:rsidR="00532F69" w:rsidRDefault="000D3352" w:rsidP="00386359">
      <w:pPr>
        <w:rPr>
          <w:sz w:val="24"/>
          <w:szCs w:val="24"/>
        </w:rPr>
      </w:pPr>
      <w:r w:rsidRPr="00315E30">
        <w:rPr>
          <w:sz w:val="24"/>
          <w:szCs w:val="24"/>
        </w:rPr>
        <w:t>_____ I am currently receiving or have applied for the following Chapter of Benefits:  30   35   1606   1607 (Please circle one)</w:t>
      </w:r>
      <w:r w:rsidR="00386359" w:rsidRPr="00315E30">
        <w:rPr>
          <w:sz w:val="24"/>
          <w:szCs w:val="24"/>
        </w:rPr>
        <w:t xml:space="preserve">. </w:t>
      </w:r>
    </w:p>
    <w:p w:rsidR="000D3352" w:rsidRPr="00532F69" w:rsidRDefault="00532F69" w:rsidP="0038635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NOTE: </w:t>
      </w:r>
      <w:r w:rsidR="00386359" w:rsidRPr="00315E30">
        <w:rPr>
          <w:sz w:val="24"/>
          <w:szCs w:val="24"/>
        </w:rPr>
        <w:t xml:space="preserve"> </w:t>
      </w:r>
      <w:r w:rsidR="00386359" w:rsidRPr="00532F69">
        <w:rPr>
          <w:i/>
          <w:sz w:val="24"/>
          <w:szCs w:val="24"/>
        </w:rPr>
        <w:t xml:space="preserve">If you have applied for MGIB benefits and they are not verified, you will be required to complete your payment in full no later than sixty (60) days from the </w:t>
      </w:r>
      <w:r>
        <w:rPr>
          <w:i/>
          <w:sz w:val="24"/>
          <w:szCs w:val="24"/>
        </w:rPr>
        <w:t>date of this application</w:t>
      </w:r>
      <w:r w:rsidR="00386359" w:rsidRPr="00532F69">
        <w:rPr>
          <w:i/>
          <w:sz w:val="24"/>
          <w:szCs w:val="24"/>
        </w:rPr>
        <w:t>.</w:t>
      </w:r>
    </w:p>
    <w:tbl>
      <w:tblPr>
        <w:tblStyle w:val="TableGrid"/>
        <w:tblW w:w="10522" w:type="dxa"/>
        <w:tblLook w:val="04A0" w:firstRow="1" w:lastRow="0" w:firstColumn="1" w:lastColumn="0" w:noHBand="0" w:noVBand="1"/>
      </w:tblPr>
      <w:tblGrid>
        <w:gridCol w:w="5261"/>
        <w:gridCol w:w="5261"/>
      </w:tblGrid>
      <w:tr w:rsidR="00776FBC" w:rsidRPr="00924A09" w:rsidTr="00ED2A5E">
        <w:trPr>
          <w:trHeight w:val="584"/>
        </w:trPr>
        <w:tc>
          <w:tcPr>
            <w:tcW w:w="5261" w:type="dxa"/>
          </w:tcPr>
          <w:p w:rsidR="00EE5891" w:rsidRPr="00924A09" w:rsidRDefault="00EE5891" w:rsidP="00776FBC">
            <w:pPr>
              <w:rPr>
                <w:b/>
                <w:sz w:val="24"/>
                <w:szCs w:val="24"/>
              </w:rPr>
            </w:pPr>
          </w:p>
          <w:p w:rsidR="00776FBC" w:rsidRPr="00924A09" w:rsidRDefault="00776FBC" w:rsidP="00776FBC">
            <w:pPr>
              <w:rPr>
                <w:b/>
                <w:sz w:val="24"/>
                <w:szCs w:val="24"/>
              </w:rPr>
            </w:pPr>
            <w:r w:rsidRPr="00924A09">
              <w:rPr>
                <w:b/>
                <w:sz w:val="24"/>
                <w:szCs w:val="24"/>
              </w:rPr>
              <w:t>Semester</w:t>
            </w:r>
            <w:r w:rsidR="00EE5891" w:rsidRPr="00924A09">
              <w:rPr>
                <w:b/>
                <w:sz w:val="24"/>
                <w:szCs w:val="24"/>
              </w:rPr>
              <w:t xml:space="preserve"> Used</w:t>
            </w:r>
            <w:r w:rsidRPr="00924A0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261" w:type="dxa"/>
          </w:tcPr>
          <w:p w:rsidR="00EE5891" w:rsidRPr="00924A09" w:rsidRDefault="00EE5891" w:rsidP="00776FBC">
            <w:pPr>
              <w:rPr>
                <w:b/>
                <w:sz w:val="24"/>
                <w:szCs w:val="24"/>
              </w:rPr>
            </w:pPr>
          </w:p>
          <w:p w:rsidR="00776FBC" w:rsidRPr="00924A09" w:rsidRDefault="00776FBC" w:rsidP="00776FBC">
            <w:pPr>
              <w:rPr>
                <w:b/>
                <w:sz w:val="24"/>
                <w:szCs w:val="24"/>
              </w:rPr>
            </w:pPr>
            <w:r w:rsidRPr="00924A09">
              <w:rPr>
                <w:b/>
                <w:sz w:val="24"/>
                <w:szCs w:val="24"/>
              </w:rPr>
              <w:t>Year:</w:t>
            </w:r>
            <w:r w:rsidR="00EE5891" w:rsidRPr="00924A09">
              <w:rPr>
                <w:b/>
                <w:sz w:val="24"/>
                <w:szCs w:val="24"/>
              </w:rPr>
              <w:t xml:space="preserve">  20___</w:t>
            </w:r>
          </w:p>
        </w:tc>
      </w:tr>
      <w:tr w:rsidR="00776FBC" w:rsidRPr="00924A09" w:rsidTr="00ED2A5E">
        <w:trPr>
          <w:trHeight w:val="568"/>
        </w:trPr>
        <w:tc>
          <w:tcPr>
            <w:tcW w:w="5261" w:type="dxa"/>
          </w:tcPr>
          <w:p w:rsidR="00EE5891" w:rsidRPr="00924A09" w:rsidRDefault="00EE5891" w:rsidP="00776FBC">
            <w:pPr>
              <w:rPr>
                <w:b/>
                <w:sz w:val="24"/>
                <w:szCs w:val="24"/>
              </w:rPr>
            </w:pPr>
          </w:p>
          <w:p w:rsidR="00776FBC" w:rsidRPr="00924A09" w:rsidRDefault="007978AF" w:rsidP="00776FBC">
            <w:pPr>
              <w:rPr>
                <w:b/>
                <w:sz w:val="24"/>
                <w:szCs w:val="24"/>
              </w:rPr>
            </w:pPr>
            <w:r w:rsidRPr="00924A09">
              <w:rPr>
                <w:b/>
                <w:sz w:val="24"/>
                <w:szCs w:val="24"/>
              </w:rPr>
              <w:t>Student’s Name:</w:t>
            </w:r>
          </w:p>
        </w:tc>
        <w:tc>
          <w:tcPr>
            <w:tcW w:w="5261" w:type="dxa"/>
          </w:tcPr>
          <w:p w:rsidR="00EE5891" w:rsidRPr="00924A09" w:rsidRDefault="00EE5891" w:rsidP="00776FBC">
            <w:pPr>
              <w:rPr>
                <w:b/>
                <w:sz w:val="24"/>
                <w:szCs w:val="24"/>
              </w:rPr>
            </w:pPr>
          </w:p>
          <w:p w:rsidR="007978AF" w:rsidRPr="00924A09" w:rsidRDefault="007978AF" w:rsidP="00776FBC">
            <w:pPr>
              <w:rPr>
                <w:b/>
                <w:sz w:val="24"/>
                <w:szCs w:val="24"/>
              </w:rPr>
            </w:pPr>
            <w:r w:rsidRPr="00924A09">
              <w:rPr>
                <w:b/>
                <w:sz w:val="24"/>
                <w:szCs w:val="24"/>
              </w:rPr>
              <w:t>Rocket ID:  R</w:t>
            </w:r>
          </w:p>
        </w:tc>
      </w:tr>
      <w:tr w:rsidR="007978AF" w:rsidRPr="00924A09" w:rsidTr="00ED2A5E">
        <w:trPr>
          <w:trHeight w:val="599"/>
        </w:trPr>
        <w:tc>
          <w:tcPr>
            <w:tcW w:w="10521" w:type="dxa"/>
            <w:gridSpan w:val="2"/>
          </w:tcPr>
          <w:p w:rsidR="00EE5891" w:rsidRPr="00924A09" w:rsidRDefault="00EE5891" w:rsidP="00776FBC">
            <w:pPr>
              <w:rPr>
                <w:b/>
                <w:sz w:val="24"/>
                <w:szCs w:val="24"/>
              </w:rPr>
            </w:pPr>
          </w:p>
          <w:p w:rsidR="007978AF" w:rsidRPr="00924A09" w:rsidRDefault="00235B38" w:rsidP="00B010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364E7A" w:rsidRPr="00924A09">
              <w:rPr>
                <w:b/>
                <w:sz w:val="24"/>
                <w:szCs w:val="24"/>
              </w:rPr>
              <w:t xml:space="preserve">tatus – Please Check One:  </w:t>
            </w:r>
            <w:r w:rsidR="00B010EF" w:rsidRPr="00924A09">
              <w:rPr>
                <w:b/>
                <w:sz w:val="24"/>
                <w:szCs w:val="24"/>
              </w:rPr>
              <w:sym w:font="Symbol" w:char="F080"/>
            </w:r>
            <w:r w:rsidR="00B010EF" w:rsidRPr="00924A09">
              <w:rPr>
                <w:b/>
                <w:sz w:val="24"/>
                <w:szCs w:val="24"/>
              </w:rPr>
              <w:t xml:space="preserve">  </w:t>
            </w:r>
            <w:r w:rsidR="00B010EF">
              <w:rPr>
                <w:b/>
                <w:sz w:val="24"/>
                <w:szCs w:val="24"/>
              </w:rPr>
              <w:t>Active military</w:t>
            </w:r>
            <w:r w:rsidR="00364E7A" w:rsidRPr="00924A09">
              <w:rPr>
                <w:b/>
                <w:sz w:val="24"/>
                <w:szCs w:val="24"/>
              </w:rPr>
              <w:t xml:space="preserve"> </w:t>
            </w:r>
            <w:r w:rsidR="00EE5891" w:rsidRPr="00924A09">
              <w:rPr>
                <w:b/>
                <w:sz w:val="24"/>
                <w:szCs w:val="24"/>
              </w:rPr>
              <w:t xml:space="preserve"> </w:t>
            </w:r>
            <w:r w:rsidR="00364E7A" w:rsidRPr="00924A09">
              <w:rPr>
                <w:b/>
                <w:sz w:val="24"/>
                <w:szCs w:val="24"/>
              </w:rPr>
              <w:t xml:space="preserve"> </w:t>
            </w:r>
            <w:r w:rsidR="00B010EF">
              <w:rPr>
                <w:b/>
                <w:sz w:val="24"/>
                <w:szCs w:val="24"/>
              </w:rPr>
              <w:t xml:space="preserve">   </w:t>
            </w:r>
            <w:r w:rsidR="00364E7A" w:rsidRPr="00924A09">
              <w:rPr>
                <w:b/>
                <w:sz w:val="24"/>
                <w:szCs w:val="24"/>
              </w:rPr>
              <w:sym w:font="Symbol" w:char="F080"/>
            </w:r>
            <w:r w:rsidR="00B010EF">
              <w:rPr>
                <w:b/>
                <w:sz w:val="24"/>
                <w:szCs w:val="24"/>
              </w:rPr>
              <w:t xml:space="preserve">  Veteran           </w:t>
            </w:r>
            <w:r w:rsidR="00EE5891" w:rsidRPr="00924A09">
              <w:rPr>
                <w:b/>
                <w:sz w:val="24"/>
                <w:szCs w:val="24"/>
              </w:rPr>
              <w:t xml:space="preserve">  </w:t>
            </w:r>
            <w:r w:rsidR="00364E7A" w:rsidRPr="00924A09">
              <w:rPr>
                <w:b/>
                <w:sz w:val="24"/>
                <w:szCs w:val="24"/>
              </w:rPr>
              <w:sym w:font="Symbol" w:char="F080"/>
            </w:r>
            <w:r w:rsidR="00EE5891" w:rsidRPr="00924A09">
              <w:rPr>
                <w:b/>
                <w:sz w:val="24"/>
                <w:szCs w:val="24"/>
              </w:rPr>
              <w:t xml:space="preserve">  Dependent               </w:t>
            </w:r>
            <w:r w:rsidR="00364E7A" w:rsidRPr="00924A09">
              <w:rPr>
                <w:b/>
                <w:sz w:val="24"/>
                <w:szCs w:val="24"/>
              </w:rPr>
              <w:sym w:font="Symbol" w:char="F080"/>
            </w:r>
            <w:r w:rsidR="00364E7A" w:rsidRPr="00924A09">
              <w:rPr>
                <w:b/>
                <w:sz w:val="24"/>
                <w:szCs w:val="24"/>
              </w:rPr>
              <w:t xml:space="preserve">  </w:t>
            </w:r>
            <w:r w:rsidR="007978AF" w:rsidRPr="00924A09">
              <w:rPr>
                <w:b/>
                <w:sz w:val="24"/>
                <w:szCs w:val="24"/>
              </w:rPr>
              <w:t>Spouse</w:t>
            </w:r>
          </w:p>
        </w:tc>
      </w:tr>
      <w:tr w:rsidR="00776FBC" w:rsidRPr="00924A09" w:rsidTr="00ED2A5E">
        <w:trPr>
          <w:trHeight w:val="869"/>
        </w:trPr>
        <w:tc>
          <w:tcPr>
            <w:tcW w:w="5261" w:type="dxa"/>
          </w:tcPr>
          <w:p w:rsidR="00EE5891" w:rsidRPr="00924A09" w:rsidRDefault="00EE5891" w:rsidP="00776FBC">
            <w:pPr>
              <w:rPr>
                <w:b/>
                <w:sz w:val="24"/>
                <w:szCs w:val="24"/>
              </w:rPr>
            </w:pPr>
          </w:p>
          <w:p w:rsidR="00A46A9A" w:rsidRDefault="00A46A9A" w:rsidP="00776FBC">
            <w:pPr>
              <w:rPr>
                <w:b/>
                <w:sz w:val="24"/>
                <w:szCs w:val="24"/>
              </w:rPr>
            </w:pPr>
          </w:p>
          <w:p w:rsidR="007978AF" w:rsidRPr="00924A09" w:rsidRDefault="007978AF" w:rsidP="00776FBC">
            <w:pPr>
              <w:rPr>
                <w:b/>
                <w:sz w:val="24"/>
                <w:szCs w:val="24"/>
              </w:rPr>
            </w:pPr>
            <w:r w:rsidRPr="00924A09">
              <w:rPr>
                <w:b/>
                <w:sz w:val="24"/>
                <w:szCs w:val="24"/>
              </w:rPr>
              <w:t>Student’s Signature:</w:t>
            </w:r>
          </w:p>
        </w:tc>
        <w:tc>
          <w:tcPr>
            <w:tcW w:w="5261" w:type="dxa"/>
          </w:tcPr>
          <w:p w:rsidR="00EE5891" w:rsidRPr="00924A09" w:rsidRDefault="00EE5891" w:rsidP="00776FBC">
            <w:pPr>
              <w:rPr>
                <w:b/>
                <w:sz w:val="24"/>
                <w:szCs w:val="24"/>
              </w:rPr>
            </w:pPr>
          </w:p>
          <w:p w:rsidR="00A46A9A" w:rsidRDefault="00A46A9A" w:rsidP="00776FBC">
            <w:pPr>
              <w:rPr>
                <w:b/>
                <w:sz w:val="24"/>
                <w:szCs w:val="24"/>
              </w:rPr>
            </w:pPr>
          </w:p>
          <w:p w:rsidR="00A46A9A" w:rsidRPr="00924A09" w:rsidRDefault="007978AF" w:rsidP="00776FBC">
            <w:pPr>
              <w:rPr>
                <w:b/>
                <w:sz w:val="24"/>
                <w:szCs w:val="24"/>
              </w:rPr>
            </w:pPr>
            <w:r w:rsidRPr="00924A09">
              <w:rPr>
                <w:b/>
                <w:sz w:val="24"/>
                <w:szCs w:val="24"/>
              </w:rPr>
              <w:t>Date:</w:t>
            </w:r>
          </w:p>
        </w:tc>
      </w:tr>
      <w:tr w:rsidR="007978AF" w:rsidRPr="00924A09" w:rsidTr="00ED2A5E">
        <w:trPr>
          <w:trHeight w:val="584"/>
        </w:trPr>
        <w:tc>
          <w:tcPr>
            <w:tcW w:w="10521" w:type="dxa"/>
            <w:gridSpan w:val="2"/>
          </w:tcPr>
          <w:p w:rsidR="00EE5891" w:rsidRPr="00924A09" w:rsidRDefault="00EE5891" w:rsidP="00776FBC">
            <w:pPr>
              <w:rPr>
                <w:b/>
                <w:sz w:val="24"/>
                <w:szCs w:val="24"/>
              </w:rPr>
            </w:pPr>
          </w:p>
          <w:p w:rsidR="007978AF" w:rsidRPr="00924A09" w:rsidRDefault="007978AF" w:rsidP="00364E7A">
            <w:pPr>
              <w:rPr>
                <w:b/>
                <w:sz w:val="24"/>
                <w:szCs w:val="24"/>
              </w:rPr>
            </w:pPr>
            <w:r w:rsidRPr="00924A09">
              <w:rPr>
                <w:b/>
                <w:sz w:val="24"/>
                <w:szCs w:val="24"/>
              </w:rPr>
              <w:t>Estimated MGIB Student Will Receive For This Semester:  $</w:t>
            </w:r>
            <w:r w:rsidR="00364E7A" w:rsidRPr="00924A09">
              <w:rPr>
                <w:b/>
                <w:sz w:val="24"/>
                <w:szCs w:val="24"/>
              </w:rPr>
              <w:t xml:space="preserve"> ___________</w:t>
            </w:r>
            <w:r w:rsidR="00EE5891" w:rsidRPr="00924A09">
              <w:rPr>
                <w:b/>
                <w:sz w:val="24"/>
                <w:szCs w:val="24"/>
              </w:rPr>
              <w:t>____</w:t>
            </w:r>
            <w:r w:rsidR="00364E7A" w:rsidRPr="00924A09">
              <w:rPr>
                <w:b/>
                <w:sz w:val="24"/>
                <w:szCs w:val="24"/>
              </w:rPr>
              <w:t>___</w:t>
            </w:r>
          </w:p>
        </w:tc>
      </w:tr>
      <w:tr w:rsidR="00776FBC" w:rsidRPr="00924A09" w:rsidTr="00ED2A5E">
        <w:trPr>
          <w:trHeight w:val="869"/>
        </w:trPr>
        <w:tc>
          <w:tcPr>
            <w:tcW w:w="5261" w:type="dxa"/>
          </w:tcPr>
          <w:p w:rsidR="00A46A9A" w:rsidRDefault="00A46A9A" w:rsidP="007978AF">
            <w:pPr>
              <w:rPr>
                <w:b/>
                <w:sz w:val="24"/>
                <w:szCs w:val="24"/>
              </w:rPr>
            </w:pPr>
          </w:p>
          <w:p w:rsidR="00150CFD" w:rsidRPr="00924A09" w:rsidRDefault="007978AF" w:rsidP="007978AF">
            <w:pPr>
              <w:rPr>
                <w:b/>
                <w:sz w:val="24"/>
                <w:szCs w:val="24"/>
              </w:rPr>
            </w:pPr>
            <w:r w:rsidRPr="00924A09">
              <w:rPr>
                <w:b/>
                <w:sz w:val="24"/>
                <w:szCs w:val="24"/>
              </w:rPr>
              <w:t xml:space="preserve">Military Service Center </w:t>
            </w:r>
          </w:p>
          <w:p w:rsidR="007978AF" w:rsidRPr="00924A09" w:rsidRDefault="005D0F67" w:rsidP="007978AF">
            <w:pPr>
              <w:rPr>
                <w:b/>
                <w:sz w:val="24"/>
                <w:szCs w:val="24"/>
              </w:rPr>
            </w:pPr>
            <w:r w:rsidRPr="00924A09">
              <w:rPr>
                <w:b/>
                <w:sz w:val="24"/>
                <w:szCs w:val="24"/>
              </w:rPr>
              <w:t xml:space="preserve">Rep’s </w:t>
            </w:r>
            <w:r w:rsidR="007978AF" w:rsidRPr="00924A09">
              <w:rPr>
                <w:b/>
                <w:sz w:val="24"/>
                <w:szCs w:val="24"/>
              </w:rPr>
              <w:t xml:space="preserve">Signature:  </w:t>
            </w:r>
          </w:p>
        </w:tc>
        <w:tc>
          <w:tcPr>
            <w:tcW w:w="5261" w:type="dxa"/>
          </w:tcPr>
          <w:p w:rsidR="00EE5891" w:rsidRPr="00924A09" w:rsidRDefault="00EE5891" w:rsidP="00776FBC">
            <w:pPr>
              <w:rPr>
                <w:b/>
                <w:sz w:val="24"/>
                <w:szCs w:val="24"/>
              </w:rPr>
            </w:pPr>
          </w:p>
          <w:p w:rsidR="00A46A9A" w:rsidRDefault="00A46A9A" w:rsidP="00776FBC">
            <w:pPr>
              <w:rPr>
                <w:b/>
                <w:sz w:val="24"/>
                <w:szCs w:val="24"/>
              </w:rPr>
            </w:pPr>
          </w:p>
          <w:p w:rsidR="00A46A9A" w:rsidRPr="00924A09" w:rsidRDefault="007978AF" w:rsidP="00776FBC">
            <w:pPr>
              <w:rPr>
                <w:b/>
                <w:sz w:val="24"/>
                <w:szCs w:val="24"/>
              </w:rPr>
            </w:pPr>
            <w:r w:rsidRPr="00924A09">
              <w:rPr>
                <w:b/>
                <w:sz w:val="24"/>
                <w:szCs w:val="24"/>
              </w:rPr>
              <w:t>Date:</w:t>
            </w:r>
          </w:p>
        </w:tc>
      </w:tr>
      <w:tr w:rsidR="00501C2A" w:rsidRPr="00924A09" w:rsidTr="00ED2A5E">
        <w:trPr>
          <w:trHeight w:val="2036"/>
        </w:trPr>
        <w:tc>
          <w:tcPr>
            <w:tcW w:w="10521" w:type="dxa"/>
            <w:gridSpan w:val="2"/>
          </w:tcPr>
          <w:p w:rsidR="00501C2A" w:rsidRDefault="00501C2A" w:rsidP="00776FBC">
            <w:pPr>
              <w:rPr>
                <w:b/>
                <w:sz w:val="24"/>
                <w:szCs w:val="24"/>
              </w:rPr>
            </w:pPr>
          </w:p>
          <w:p w:rsidR="00501C2A" w:rsidRDefault="00501C2A" w:rsidP="00776FBC">
            <w:pPr>
              <w:rPr>
                <w:b/>
                <w:sz w:val="24"/>
                <w:szCs w:val="24"/>
              </w:rPr>
            </w:pPr>
            <w:r w:rsidRPr="00924A09">
              <w:rPr>
                <w:b/>
                <w:sz w:val="24"/>
                <w:szCs w:val="24"/>
              </w:rPr>
              <w:t>Other Financial Aid/Resources Expected:</w:t>
            </w:r>
          </w:p>
          <w:p w:rsidR="00501C2A" w:rsidRPr="00924A09" w:rsidRDefault="00501C2A" w:rsidP="00776FBC">
            <w:pPr>
              <w:rPr>
                <w:b/>
                <w:sz w:val="24"/>
                <w:szCs w:val="24"/>
              </w:rPr>
            </w:pPr>
          </w:p>
          <w:p w:rsidR="00501C2A" w:rsidRPr="00924A09" w:rsidRDefault="00501C2A" w:rsidP="00776FBC">
            <w:pPr>
              <w:rPr>
                <w:b/>
                <w:sz w:val="24"/>
                <w:szCs w:val="24"/>
              </w:rPr>
            </w:pPr>
            <w:r w:rsidRPr="00924A09">
              <w:rPr>
                <w:b/>
                <w:sz w:val="24"/>
                <w:szCs w:val="24"/>
              </w:rPr>
              <w:t>$ ____________________ - From ________</w:t>
            </w:r>
            <w:r>
              <w:rPr>
                <w:b/>
                <w:sz w:val="24"/>
                <w:szCs w:val="24"/>
              </w:rPr>
              <w:t>________________________________</w:t>
            </w:r>
          </w:p>
          <w:p w:rsidR="00501C2A" w:rsidRPr="00924A09" w:rsidRDefault="00501C2A" w:rsidP="00776FBC">
            <w:pPr>
              <w:rPr>
                <w:b/>
                <w:sz w:val="24"/>
                <w:szCs w:val="24"/>
              </w:rPr>
            </w:pPr>
            <w:r w:rsidRPr="00924A09">
              <w:rPr>
                <w:b/>
                <w:sz w:val="24"/>
                <w:szCs w:val="24"/>
              </w:rPr>
              <w:t>$ ____________________ - From ________________________________________</w:t>
            </w:r>
          </w:p>
          <w:p w:rsidR="00501C2A" w:rsidRPr="00924A09" w:rsidRDefault="00501C2A" w:rsidP="00776FBC">
            <w:pPr>
              <w:rPr>
                <w:b/>
                <w:sz w:val="24"/>
                <w:szCs w:val="24"/>
              </w:rPr>
            </w:pPr>
            <w:r w:rsidRPr="00924A09">
              <w:rPr>
                <w:b/>
                <w:sz w:val="24"/>
                <w:szCs w:val="24"/>
              </w:rPr>
              <w:t>$ ____________________ - From ________________________________________</w:t>
            </w:r>
          </w:p>
          <w:p w:rsidR="00501C2A" w:rsidRPr="00924A09" w:rsidRDefault="00501C2A" w:rsidP="00776FBC">
            <w:pPr>
              <w:rPr>
                <w:b/>
                <w:sz w:val="24"/>
                <w:szCs w:val="24"/>
              </w:rPr>
            </w:pPr>
          </w:p>
        </w:tc>
      </w:tr>
      <w:tr w:rsidR="00065F12" w:rsidRPr="00924A09" w:rsidTr="002845F5">
        <w:trPr>
          <w:trHeight w:val="1358"/>
        </w:trPr>
        <w:tc>
          <w:tcPr>
            <w:tcW w:w="10521" w:type="dxa"/>
            <w:gridSpan w:val="2"/>
          </w:tcPr>
          <w:p w:rsidR="00065F12" w:rsidRPr="00924A09" w:rsidRDefault="00065F12" w:rsidP="00776FBC">
            <w:pPr>
              <w:rPr>
                <w:b/>
                <w:i/>
                <w:sz w:val="24"/>
                <w:szCs w:val="24"/>
              </w:rPr>
            </w:pPr>
            <w:r w:rsidRPr="00924A09">
              <w:rPr>
                <w:b/>
                <w:i/>
                <w:sz w:val="24"/>
                <w:szCs w:val="24"/>
              </w:rPr>
              <w:t>Notes:</w:t>
            </w:r>
          </w:p>
          <w:p w:rsidR="00501C2A" w:rsidRPr="00924A09" w:rsidRDefault="00501C2A" w:rsidP="00776FBC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776FBC" w:rsidRPr="002845F5" w:rsidRDefault="00776FBC" w:rsidP="002845F5"/>
    <w:sectPr w:rsidR="00776FBC" w:rsidRPr="002845F5" w:rsidSect="00DA7B13">
      <w:pgSz w:w="12240" w:h="15840"/>
      <w:pgMar w:top="1080" w:right="1080" w:bottom="900" w:left="108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D45" w:rsidRDefault="004C1D45" w:rsidP="00991AF9">
      <w:pPr>
        <w:spacing w:after="0" w:line="240" w:lineRule="auto"/>
      </w:pPr>
      <w:r>
        <w:separator/>
      </w:r>
    </w:p>
  </w:endnote>
  <w:endnote w:type="continuationSeparator" w:id="0">
    <w:p w:rsidR="004C1D45" w:rsidRDefault="004C1D45" w:rsidP="0099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D45" w:rsidRDefault="004C1D45" w:rsidP="00991AF9">
      <w:pPr>
        <w:spacing w:after="0" w:line="240" w:lineRule="auto"/>
      </w:pPr>
      <w:r>
        <w:separator/>
      </w:r>
    </w:p>
  </w:footnote>
  <w:footnote w:type="continuationSeparator" w:id="0">
    <w:p w:rsidR="004C1D45" w:rsidRDefault="004C1D45" w:rsidP="00991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3651"/>
    <w:multiLevelType w:val="hybridMultilevel"/>
    <w:tmpl w:val="F738B444"/>
    <w:lvl w:ilvl="0" w:tplc="C71872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3183C"/>
    <w:multiLevelType w:val="hybridMultilevel"/>
    <w:tmpl w:val="B7B0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C5E9A"/>
    <w:multiLevelType w:val="hybridMultilevel"/>
    <w:tmpl w:val="F84AB95E"/>
    <w:lvl w:ilvl="0" w:tplc="C71872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63538"/>
    <w:multiLevelType w:val="hybridMultilevel"/>
    <w:tmpl w:val="D0BC5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F5802"/>
    <w:multiLevelType w:val="hybridMultilevel"/>
    <w:tmpl w:val="D2D00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CB"/>
    <w:rsid w:val="000025C2"/>
    <w:rsid w:val="0005356A"/>
    <w:rsid w:val="000654A6"/>
    <w:rsid w:val="00065F12"/>
    <w:rsid w:val="00083056"/>
    <w:rsid w:val="00083C31"/>
    <w:rsid w:val="000A0C02"/>
    <w:rsid w:val="000A4BB7"/>
    <w:rsid w:val="000D3352"/>
    <w:rsid w:val="001100CF"/>
    <w:rsid w:val="00146826"/>
    <w:rsid w:val="00150CFD"/>
    <w:rsid w:val="00166E64"/>
    <w:rsid w:val="001E7F84"/>
    <w:rsid w:val="00235B38"/>
    <w:rsid w:val="00280CFB"/>
    <w:rsid w:val="002845F5"/>
    <w:rsid w:val="00315E30"/>
    <w:rsid w:val="00321717"/>
    <w:rsid w:val="003460DB"/>
    <w:rsid w:val="00354EBF"/>
    <w:rsid w:val="00364E7A"/>
    <w:rsid w:val="003854D0"/>
    <w:rsid w:val="00386359"/>
    <w:rsid w:val="003F568F"/>
    <w:rsid w:val="00450D48"/>
    <w:rsid w:val="004C1D45"/>
    <w:rsid w:val="004D3691"/>
    <w:rsid w:val="00501C2A"/>
    <w:rsid w:val="00502853"/>
    <w:rsid w:val="00515247"/>
    <w:rsid w:val="00532F69"/>
    <w:rsid w:val="00551B05"/>
    <w:rsid w:val="00582DA8"/>
    <w:rsid w:val="005B2750"/>
    <w:rsid w:val="005B3689"/>
    <w:rsid w:val="005D0F67"/>
    <w:rsid w:val="005D4018"/>
    <w:rsid w:val="006502D1"/>
    <w:rsid w:val="006533DB"/>
    <w:rsid w:val="006A7021"/>
    <w:rsid w:val="006B1160"/>
    <w:rsid w:val="006C4B86"/>
    <w:rsid w:val="006D4B2A"/>
    <w:rsid w:val="006E0C47"/>
    <w:rsid w:val="006F3946"/>
    <w:rsid w:val="00776FBC"/>
    <w:rsid w:val="007978AF"/>
    <w:rsid w:val="008133E7"/>
    <w:rsid w:val="00851012"/>
    <w:rsid w:val="00856E15"/>
    <w:rsid w:val="008D6173"/>
    <w:rsid w:val="008E1B34"/>
    <w:rsid w:val="00924A09"/>
    <w:rsid w:val="00991AF9"/>
    <w:rsid w:val="009A7C75"/>
    <w:rsid w:val="009E42E5"/>
    <w:rsid w:val="00A374CC"/>
    <w:rsid w:val="00A46A9A"/>
    <w:rsid w:val="00A723A2"/>
    <w:rsid w:val="00AB3DD9"/>
    <w:rsid w:val="00AC3A2D"/>
    <w:rsid w:val="00B010EF"/>
    <w:rsid w:val="00BF6BA6"/>
    <w:rsid w:val="00BF709E"/>
    <w:rsid w:val="00C85ACF"/>
    <w:rsid w:val="00D05088"/>
    <w:rsid w:val="00DA7B13"/>
    <w:rsid w:val="00E801AD"/>
    <w:rsid w:val="00E907D5"/>
    <w:rsid w:val="00ED2A5E"/>
    <w:rsid w:val="00EE4BCB"/>
    <w:rsid w:val="00EE5891"/>
    <w:rsid w:val="00F55E24"/>
    <w:rsid w:val="00F8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750"/>
    <w:pPr>
      <w:ind w:left="720"/>
      <w:contextualSpacing/>
    </w:pPr>
  </w:style>
  <w:style w:type="table" w:styleId="TableGrid">
    <w:name w:val="Table Grid"/>
    <w:basedOn w:val="TableNormal"/>
    <w:uiPriority w:val="59"/>
    <w:rsid w:val="00E8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64E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E589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6">
    <w:name w:val="Light Grid Accent 6"/>
    <w:basedOn w:val="TableNormal"/>
    <w:uiPriority w:val="62"/>
    <w:rsid w:val="00EE5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991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AF9"/>
  </w:style>
  <w:style w:type="paragraph" w:styleId="Footer">
    <w:name w:val="footer"/>
    <w:basedOn w:val="Normal"/>
    <w:link w:val="FooterChar"/>
    <w:uiPriority w:val="99"/>
    <w:unhideWhenUsed/>
    <w:rsid w:val="00991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AF9"/>
  </w:style>
  <w:style w:type="paragraph" w:styleId="BalloonText">
    <w:name w:val="Balloon Text"/>
    <w:basedOn w:val="Normal"/>
    <w:link w:val="BalloonTextChar"/>
    <w:uiPriority w:val="99"/>
    <w:semiHidden/>
    <w:unhideWhenUsed/>
    <w:rsid w:val="0085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0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6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750"/>
    <w:pPr>
      <w:ind w:left="720"/>
      <w:contextualSpacing/>
    </w:pPr>
  </w:style>
  <w:style w:type="table" w:styleId="TableGrid">
    <w:name w:val="Table Grid"/>
    <w:basedOn w:val="TableNormal"/>
    <w:uiPriority w:val="59"/>
    <w:rsid w:val="00E8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64E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E589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6">
    <w:name w:val="Light Grid Accent 6"/>
    <w:basedOn w:val="TableNormal"/>
    <w:uiPriority w:val="62"/>
    <w:rsid w:val="00EE5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991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AF9"/>
  </w:style>
  <w:style w:type="paragraph" w:styleId="Footer">
    <w:name w:val="footer"/>
    <w:basedOn w:val="Normal"/>
    <w:link w:val="FooterChar"/>
    <w:uiPriority w:val="99"/>
    <w:unhideWhenUsed/>
    <w:rsid w:val="00991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AF9"/>
  </w:style>
  <w:style w:type="paragraph" w:styleId="BalloonText">
    <w:name w:val="Balloon Text"/>
    <w:basedOn w:val="Normal"/>
    <w:link w:val="BalloonTextChar"/>
    <w:uiPriority w:val="99"/>
    <w:semiHidden/>
    <w:unhideWhenUsed/>
    <w:rsid w:val="0085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0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6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sc@utoledo.ed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www.utoledo.edu/offices/treasurer/collec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BB635-4172-4052-85FA-278B2DB1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Karnikowski</dc:creator>
  <cp:lastModifiedBy>Pixler, Katherine</cp:lastModifiedBy>
  <cp:revision>2</cp:revision>
  <cp:lastPrinted>2012-05-24T17:39:00Z</cp:lastPrinted>
  <dcterms:created xsi:type="dcterms:W3CDTF">2014-06-16T15:39:00Z</dcterms:created>
  <dcterms:modified xsi:type="dcterms:W3CDTF">2014-06-16T15:39:00Z</dcterms:modified>
</cp:coreProperties>
</file>