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79" w:rsidRDefault="002C4179" w:rsidP="008119E5">
      <w:pPr>
        <w:pStyle w:val="Title"/>
        <w:rPr>
          <w:sz w:val="32"/>
          <w:szCs w:val="32"/>
        </w:rPr>
      </w:pPr>
      <w:r>
        <w:rPr>
          <w:sz w:val="32"/>
          <w:szCs w:val="32"/>
        </w:rPr>
        <w:t>SYLLABUS – Biology 1120/Sp/2012</w:t>
      </w:r>
    </w:p>
    <w:p w:rsidR="002C4179" w:rsidRPr="002C4179" w:rsidRDefault="002C4179" w:rsidP="008119E5">
      <w:pPr>
        <w:pStyle w:val="Title"/>
        <w:rPr>
          <w:sz w:val="32"/>
          <w:szCs w:val="32"/>
        </w:rPr>
      </w:pPr>
      <w:r>
        <w:rPr>
          <w:sz w:val="32"/>
          <w:szCs w:val="32"/>
        </w:rPr>
        <w:t>SURVEY OF BIOLOGY</w:t>
      </w:r>
    </w:p>
    <w:p w:rsidR="002C4179" w:rsidRDefault="002C4179" w:rsidP="008119E5">
      <w:pPr>
        <w:pStyle w:val="Title"/>
      </w:pPr>
    </w:p>
    <w:p w:rsidR="008119E5" w:rsidRDefault="008119E5" w:rsidP="008119E5">
      <w:pPr>
        <w:tabs>
          <w:tab w:val="right" w:pos="10800"/>
        </w:tabs>
      </w:pPr>
      <w:r>
        <w:t>Professor: Dr. Donald B. Pribor</w:t>
      </w:r>
    </w:p>
    <w:p w:rsidR="008119E5" w:rsidRDefault="008119E5" w:rsidP="008119E5">
      <w:pPr>
        <w:tabs>
          <w:tab w:val="right" w:pos="10800"/>
        </w:tabs>
      </w:pPr>
      <w:r>
        <w:t>Office:</w:t>
      </w:r>
      <w:r w:rsidR="00FA1071">
        <w:t xml:space="preserve"> WO 1267A</w:t>
      </w:r>
      <w:r>
        <w:t xml:space="preserve">; Phone: 530-4582 </w:t>
      </w:r>
      <w:r>
        <w:rPr>
          <w:u w:val="single"/>
        </w:rPr>
        <w:t>Office hours</w:t>
      </w:r>
      <w:r>
        <w:t>: T. R.: 9:00 - 10:50 am; 12:30 – 1:15 pm</w:t>
      </w:r>
    </w:p>
    <w:p w:rsidR="008119E5" w:rsidRDefault="008119E5" w:rsidP="008119E5">
      <w:pPr>
        <w:tabs>
          <w:tab w:val="right" w:pos="10800"/>
        </w:tabs>
      </w:pPr>
      <w:r>
        <w:t xml:space="preserve">E-mail: </w:t>
      </w:r>
      <w:hyperlink r:id="rId7" w:history="1">
        <w:r>
          <w:rPr>
            <w:rStyle w:val="Hyperlink"/>
          </w:rPr>
          <w:t>donald.pribor@utoledo.edu</w:t>
        </w:r>
      </w:hyperlink>
    </w:p>
    <w:p w:rsidR="008119E5" w:rsidRDefault="008119E5" w:rsidP="008119E5">
      <w:pPr>
        <w:tabs>
          <w:tab w:val="right" w:pos="10800"/>
        </w:tabs>
      </w:pPr>
      <w:r>
        <w:tab/>
        <w:t xml:space="preserve"> </w:t>
      </w:r>
    </w:p>
    <w:p w:rsidR="008119E5" w:rsidRDefault="008119E5" w:rsidP="008119E5">
      <w:pPr>
        <w:tabs>
          <w:tab w:val="left" w:pos="-1440"/>
        </w:tabs>
        <w:ind w:left="2160" w:hanging="2160"/>
      </w:pPr>
      <w:r>
        <w:rPr>
          <w:b/>
          <w:bCs/>
          <w:u w:val="single"/>
        </w:rPr>
        <w:t>Class Meetings</w:t>
      </w:r>
      <w:r>
        <w:t>: M. W. 12:30 – 1:45 pm ………………………………………F.H. 2100</w:t>
      </w:r>
    </w:p>
    <w:p w:rsidR="008119E5" w:rsidRDefault="008119E5" w:rsidP="008119E5"/>
    <w:p w:rsidR="008119E5" w:rsidRDefault="008119E5" w:rsidP="008119E5">
      <w:pPr>
        <w:tabs>
          <w:tab w:val="left" w:pos="9720"/>
        </w:tabs>
        <w:rPr>
          <w:iCs/>
        </w:rPr>
      </w:pPr>
      <w:r>
        <w:rPr>
          <w:b/>
          <w:bCs/>
          <w:u w:val="single"/>
        </w:rPr>
        <w:t>Textbook</w:t>
      </w:r>
      <w:r>
        <w:t xml:space="preserve">: </w:t>
      </w:r>
      <w:r>
        <w:rPr>
          <w:b/>
          <w:bCs/>
        </w:rPr>
        <w:t xml:space="preserve">UNIVERSAL CREATIVITY. </w:t>
      </w:r>
      <w:proofErr w:type="gramStart"/>
      <w:r>
        <w:rPr>
          <w:b/>
          <w:bCs/>
        </w:rPr>
        <w:t>INDIVIDUATION OF THE BIOSPHERE.</w:t>
      </w:r>
      <w:proofErr w:type="gramEnd"/>
      <w:r>
        <w:rPr>
          <w:b/>
          <w:bCs/>
        </w:rPr>
        <w:t xml:space="preserve"> A CONSTRUCTIVISM </w:t>
      </w:r>
      <w:smartTag w:uri="urn:schemas-microsoft-com:office:smarttags" w:element="stockticker">
        <w:r>
          <w:rPr>
            <w:b/>
            <w:bCs/>
          </w:rPr>
          <w:t>EPIC</w:t>
        </w:r>
      </w:smartTag>
      <w:r>
        <w:rPr>
          <w:b/>
          <w:bCs/>
        </w:rPr>
        <w:t>,</w:t>
      </w:r>
      <w:r>
        <w:t xml:space="preserve"> </w:t>
      </w:r>
      <w:proofErr w:type="gramStart"/>
      <w:r>
        <w:t>1</w:t>
      </w:r>
      <w:r>
        <w:rPr>
          <w:vertAlign w:val="superscript"/>
        </w:rPr>
        <w:t>st</w:t>
      </w:r>
      <w:r>
        <w:t>.ed.,</w:t>
      </w:r>
      <w:proofErr w:type="gramEnd"/>
      <w:r>
        <w:t xml:space="preserve"> 2004, by Donald B. Pribor. Kendall/Hunt Pub. </w:t>
      </w:r>
      <w:proofErr w:type="gramStart"/>
      <w:r>
        <w:t>Co.</w:t>
      </w:r>
      <w:proofErr w:type="gramEnd"/>
      <w:r>
        <w:t xml:space="preserve">  </w:t>
      </w:r>
      <w:r>
        <w:rPr>
          <w:iCs/>
        </w:rPr>
        <w:t xml:space="preserve">Can be purchased </w:t>
      </w:r>
      <w:r>
        <w:rPr>
          <w:iCs/>
          <w:u w:val="single"/>
        </w:rPr>
        <w:t>only</w:t>
      </w:r>
      <w:r>
        <w:rPr>
          <w:iCs/>
        </w:rPr>
        <w:t xml:space="preserve"> at </w:t>
      </w:r>
      <w:r>
        <w:rPr>
          <w:iCs/>
          <w:u w:val="single"/>
        </w:rPr>
        <w:t>The Student Bookstore</w:t>
      </w:r>
      <w:r>
        <w:rPr>
          <w:iCs/>
        </w:rPr>
        <w:t xml:space="preserve">, </w:t>
      </w:r>
      <w:smartTag w:uri="urn:schemas-microsoft-com:office:smarttags" w:element="Street">
        <w:smartTag w:uri="urn:schemas-microsoft-com:office:smarttags" w:element="address">
          <w:r>
            <w:rPr>
              <w:iCs/>
            </w:rPr>
            <w:t>3059 W. Bancroft St.</w:t>
          </w:r>
        </w:smartTag>
      </w:smartTag>
      <w:r>
        <w:rPr>
          <w:iCs/>
        </w:rPr>
        <w:t xml:space="preserve"> phone: 536-9154 and the </w:t>
      </w:r>
      <w:r>
        <w:rPr>
          <w:iCs/>
          <w:u w:val="single"/>
        </w:rPr>
        <w:t>main UT Bookstore</w:t>
      </w:r>
      <w:r>
        <w:rPr>
          <w:iCs/>
        </w:rPr>
        <w:t>, phone: 530-2516.</w:t>
      </w:r>
    </w:p>
    <w:p w:rsidR="008119E5" w:rsidRDefault="008119E5" w:rsidP="008119E5">
      <w:pPr>
        <w:pStyle w:val="Heading1"/>
      </w:pPr>
      <w:r>
        <w:t>Exam Schedule</w:t>
      </w:r>
    </w:p>
    <w:p w:rsidR="008119E5" w:rsidRDefault="008119E5" w:rsidP="008119E5">
      <w:r>
        <w:t xml:space="preserve">The grade for this course will be determined by: three multiple choice exams each consisting of 100 or </w:t>
      </w:r>
      <w:proofErr w:type="gramStart"/>
      <w:r>
        <w:t>more  questions</w:t>
      </w:r>
      <w:proofErr w:type="gramEnd"/>
      <w:r>
        <w:t xml:space="preserve"> and  </w:t>
      </w:r>
      <w:r w:rsidR="002C4179">
        <w:t xml:space="preserve">a </w:t>
      </w:r>
      <w:r>
        <w:t xml:space="preserve">required paper </w:t>
      </w:r>
      <w:r w:rsidR="002C4179">
        <w:t xml:space="preserve">that </w:t>
      </w:r>
      <w:r>
        <w:t xml:space="preserve">will count as the final exam. The schedule for these exams and the required paper </w:t>
      </w:r>
      <w:r w:rsidR="002C4179">
        <w:t>is</w:t>
      </w:r>
      <w:r>
        <w:t xml:space="preserve"> listed below.</w:t>
      </w:r>
    </w:p>
    <w:p w:rsidR="008119E5" w:rsidRDefault="008119E5" w:rsidP="008119E5">
      <w:r>
        <w:t xml:space="preserve"> </w:t>
      </w:r>
    </w:p>
    <w:p w:rsidR="008119E5" w:rsidRDefault="008119E5" w:rsidP="008119E5">
      <w:pPr>
        <w:numPr>
          <w:ilvl w:val="0"/>
          <w:numId w:val="1"/>
        </w:numPr>
      </w:pPr>
      <w:r>
        <w:t>First exam worth 45/</w:t>
      </w:r>
      <w:proofErr w:type="gramStart"/>
      <w:r>
        <w:t>150  pts</w:t>
      </w:r>
      <w:proofErr w:type="gramEnd"/>
      <w:r>
        <w:t>. =  30% of</w:t>
      </w:r>
      <w:r w:rsidR="00FA1071">
        <w:t xml:space="preserve"> final grade…………………………….[M] 2/13</w:t>
      </w:r>
    </w:p>
    <w:p w:rsidR="008119E5" w:rsidRDefault="008119E5" w:rsidP="008119E5">
      <w:pPr>
        <w:numPr>
          <w:ilvl w:val="0"/>
          <w:numId w:val="1"/>
        </w:numPr>
      </w:pPr>
      <w:r>
        <w:t xml:space="preserve">Second exam worth </w:t>
      </w:r>
      <w:r w:rsidR="00FA1071">
        <w:t>45</w:t>
      </w:r>
      <w:r>
        <w:t xml:space="preserve">/150 pts. = </w:t>
      </w:r>
      <w:r w:rsidR="00FA1071">
        <w:t>3</w:t>
      </w:r>
      <w:r>
        <w:t xml:space="preserve">0 % of </w:t>
      </w:r>
      <w:r w:rsidR="00FA1071">
        <w:t>final grade………………………….[M] 3/26</w:t>
      </w:r>
    </w:p>
    <w:p w:rsidR="008119E5" w:rsidRDefault="008119E5" w:rsidP="008119E5">
      <w:pPr>
        <w:numPr>
          <w:ilvl w:val="0"/>
          <w:numId w:val="1"/>
        </w:numPr>
      </w:pPr>
      <w:r>
        <w:t>Third exam worth 45/150 pts. = 30% of final grade…….………………………[M] 4/2</w:t>
      </w:r>
      <w:r w:rsidR="00FA1071">
        <w:t>3</w:t>
      </w:r>
    </w:p>
    <w:p w:rsidR="00B31A0F" w:rsidRPr="00B31A0F" w:rsidRDefault="008119E5" w:rsidP="00FA1071">
      <w:pPr>
        <w:numPr>
          <w:ilvl w:val="0"/>
          <w:numId w:val="1"/>
        </w:numPr>
      </w:pPr>
      <w:r w:rsidRPr="00FA1071">
        <w:t>Final Exam required paper worth 15/150 pts. = 10% of final grade</w:t>
      </w:r>
      <w:r w:rsidR="00FA1071">
        <w:t xml:space="preserve"> d</w:t>
      </w:r>
      <w:r w:rsidR="00FA1071" w:rsidRPr="00FA1071">
        <w:t xml:space="preserve">ue before or on </w:t>
      </w:r>
      <w:r w:rsidR="00FA1071" w:rsidRPr="00FA1071">
        <w:rPr>
          <w:b/>
        </w:rPr>
        <w:t>Sat., April 28</w:t>
      </w:r>
      <w:r w:rsidRPr="00FA1071">
        <w:t xml:space="preserve"> by 7:00</w:t>
      </w:r>
      <w:r w:rsidR="00FA1071" w:rsidRPr="00FA1071">
        <w:t xml:space="preserve"> pm</w:t>
      </w:r>
      <w:r w:rsidRPr="00FA1071">
        <w:t xml:space="preserve"> in my office</w:t>
      </w:r>
      <w:proofErr w:type="gramStart"/>
      <w:r w:rsidRPr="00FA1071">
        <w:t>,</w:t>
      </w:r>
      <w:r w:rsidR="00FA1071">
        <w:t xml:space="preserve">  If</w:t>
      </w:r>
      <w:proofErr w:type="gramEnd"/>
      <w:r w:rsidR="00FA1071">
        <w:t xml:space="preserve"> I am not there, put it in the box outside my office door.  </w:t>
      </w:r>
      <w:r w:rsidR="00FA1071">
        <w:rPr>
          <w:b/>
        </w:rPr>
        <w:t xml:space="preserve">I will not accept papers sent by </w:t>
      </w:r>
      <w:r w:rsidR="003B07F0">
        <w:rPr>
          <w:b/>
        </w:rPr>
        <w:t>email.  I will accept a hard copy in my office</w:t>
      </w:r>
      <w:proofErr w:type="gramStart"/>
      <w:r w:rsidR="003B07F0">
        <w:rPr>
          <w:b/>
        </w:rPr>
        <w:t>,  April</w:t>
      </w:r>
      <w:proofErr w:type="gramEnd"/>
      <w:r w:rsidR="003B07F0">
        <w:rPr>
          <w:b/>
        </w:rPr>
        <w:t xml:space="preserve"> 30 – May 2, but I will deduct 5 pts for it being late.</w:t>
      </w:r>
      <w:r w:rsidR="003B07F0">
        <w:t xml:space="preserve">  The paper will not be graded.  So long as one follows the guidelines and writes on the assigned topic, he/she will </w:t>
      </w:r>
      <w:r w:rsidR="00B31A0F">
        <w:t>receive</w:t>
      </w:r>
      <w:r w:rsidR="003B07F0">
        <w:t xml:space="preserve"> 15 pts.</w:t>
      </w:r>
      <w:r w:rsidR="003B07F0">
        <w:rPr>
          <w:b/>
        </w:rPr>
        <w:t xml:space="preserve"> </w:t>
      </w:r>
    </w:p>
    <w:p w:rsidR="008119E5" w:rsidRPr="00FA1071" w:rsidRDefault="00B31A0F" w:rsidP="00B31A0F">
      <w:proofErr w:type="gramStart"/>
      <w:r>
        <w:rPr>
          <w:b/>
        </w:rPr>
        <w:t>Posted on Blackboard</w:t>
      </w:r>
      <w:r>
        <w:t>: Syllabus, Learning Topics for each exam, Key to sample questions for each exam, and Handouts #1, #2, and #3.</w:t>
      </w:r>
      <w:proofErr w:type="gramEnd"/>
      <w:r w:rsidR="008119E5" w:rsidRPr="00FA1071">
        <w:t xml:space="preserve"> </w:t>
      </w:r>
    </w:p>
    <w:p w:rsidR="008119E5" w:rsidRPr="008E713F" w:rsidRDefault="008119E5" w:rsidP="008119E5"/>
    <w:p w:rsidR="008119E5" w:rsidRDefault="008119E5" w:rsidP="008119E5">
      <w:r>
        <w:rPr>
          <w:b/>
          <w:u w:val="single"/>
        </w:rPr>
        <w:t>Description of Final exam required paper</w:t>
      </w:r>
      <w:r>
        <w:t>.</w:t>
      </w:r>
      <w:r w:rsidR="003B07F0">
        <w:t xml:space="preserve"> The systems science theory of universal creativity, as presented in this course, describes the individuation of various non-human systems as the collaboration between Eros-chaos and Eros-order that generates Order, Chaos, </w:t>
      </w:r>
      <w:proofErr w:type="gramStart"/>
      <w:r w:rsidR="003B07F0">
        <w:t>hierarchal</w:t>
      </w:r>
      <w:proofErr w:type="gramEnd"/>
      <w:r w:rsidR="003B07F0">
        <w:t xml:space="preserve"> New Order. Each civilized human also may individuate to a higher level of self-consciousness by Eros-chaos bringing the stabilized ego into some degree of Chaos.  If the person chooses to endure this chaos, he/she eventually will see new possibilities to produce a higher level of self-consciousness that includes a modified previous level of self-consciousness.  This model applied to a human may be represented as Life, Death, </w:t>
      </w:r>
      <w:proofErr w:type="gramStart"/>
      <w:r w:rsidR="003B07F0">
        <w:t>Rebirth</w:t>
      </w:r>
      <w:proofErr w:type="gramEnd"/>
      <w:r w:rsidR="003B07F0">
        <w:t xml:space="preserve">.  </w:t>
      </w:r>
      <w:proofErr w:type="gramStart"/>
      <w:r w:rsidR="003B07F0">
        <w:t>What  many</w:t>
      </w:r>
      <w:proofErr w:type="gramEnd"/>
      <w:r w:rsidR="003B07F0">
        <w:t xml:space="preserve"> people, especially young persons, do not realize is that as life goes to irreversible Chaos, that is not the end of one’s story; rather, it is a beginning of a new phase of that story.  Typical types of Chaos for young people are transforming from high school mentality to young, rational, adult mentality, breaking up of a romantic relationship, </w:t>
      </w:r>
      <w:proofErr w:type="gramStart"/>
      <w:r w:rsidR="003B07F0">
        <w:t>or  various</w:t>
      </w:r>
      <w:proofErr w:type="gramEnd"/>
      <w:r w:rsidR="003B07F0">
        <w:t xml:space="preserve"> challenges to one’s athletic, emotional, or intellectual capabilities.  It is important for young people to see that Chaos can provide new potentials for a rebirth to </w:t>
      </w:r>
      <w:proofErr w:type="gramStart"/>
      <w:r w:rsidR="003B07F0">
        <w:t>a  new</w:t>
      </w:r>
      <w:proofErr w:type="gramEnd"/>
      <w:r w:rsidR="003B07F0">
        <w:t xml:space="preserve"> level of self-consciousness.</w:t>
      </w:r>
    </w:p>
    <w:p w:rsidR="00532D09" w:rsidRDefault="00532D09" w:rsidP="00532D09">
      <w:pPr>
        <w:ind w:firstLine="720"/>
      </w:pPr>
      <w:r>
        <w:rPr>
          <w:i/>
        </w:rPr>
        <w:t xml:space="preserve">In a 2-3 typed paper double spaced present reasons why you agree or disagree with this course’s description of human individuation.  You may use your own life experiences or someone </w:t>
      </w:r>
      <w:r>
        <w:rPr>
          <w:i/>
        </w:rPr>
        <w:lastRenderedPageBreak/>
        <w:t xml:space="preserve">else’s experience that you know about to exemplify your agreement or disagreement with this idea. </w:t>
      </w:r>
    </w:p>
    <w:p w:rsidR="008119E5" w:rsidRPr="00455292" w:rsidRDefault="008119E5" w:rsidP="008119E5"/>
    <w:p w:rsidR="008119E5" w:rsidRDefault="008119E5" w:rsidP="008119E5">
      <w:proofErr w:type="gramStart"/>
      <w:r>
        <w:rPr>
          <w:b/>
          <w:bCs/>
          <w:u w:val="single"/>
        </w:rPr>
        <w:t>Missed Exams</w:t>
      </w:r>
      <w:r>
        <w:t>.</w:t>
      </w:r>
      <w:proofErr w:type="gramEnd"/>
    </w:p>
    <w:p w:rsidR="008119E5" w:rsidRDefault="008119E5" w:rsidP="008119E5">
      <w:r>
        <w:tab/>
        <w:t xml:space="preserve">If one has a legitimate excuse for missing an exam, he/she can take a makeup exam.  </w:t>
      </w:r>
      <w:r>
        <w:rPr>
          <w:u w:val="single"/>
        </w:rPr>
        <w:t>The makeup exam must be taken within a week after the missed exam was given</w:t>
      </w:r>
      <w:r>
        <w:t xml:space="preserve">.  This will be strictly enforced.  A student who has not taken the makeup exam after two weeks will receive a </w:t>
      </w:r>
      <w:r>
        <w:rPr>
          <w:u w:val="single"/>
        </w:rPr>
        <w:t>zero</w:t>
      </w:r>
      <w:r>
        <w:t xml:space="preserve"> for that exam.</w:t>
      </w:r>
    </w:p>
    <w:p w:rsidR="00532D09" w:rsidRDefault="00532D09" w:rsidP="008119E5"/>
    <w:p w:rsidR="008119E5" w:rsidRDefault="008119E5" w:rsidP="008119E5">
      <w:pPr>
        <w:rPr>
          <w:b/>
          <w:bCs/>
          <w:sz w:val="32"/>
          <w:u w:val="single"/>
        </w:rPr>
      </w:pPr>
      <w:r>
        <w:rPr>
          <w:b/>
          <w:bCs/>
          <w:u w:val="single"/>
        </w:rPr>
        <w:t>Study Guidelines</w:t>
      </w:r>
    </w:p>
    <w:p w:rsidR="008119E5" w:rsidRDefault="008119E5" w:rsidP="008119E5">
      <w:r>
        <w:t xml:space="preserve">Each multiple choice </w:t>
      </w:r>
      <w:proofErr w:type="gramStart"/>
      <w:r>
        <w:t>exam</w:t>
      </w:r>
      <w:proofErr w:type="gramEnd"/>
      <w:r>
        <w:t xml:space="preserve"> will test for material in review sheets I will pass out in each of the three sections of the course.  With the possibility of a few exceptions, the topics covered by the multiple choice questions are in the textbook and handouts for this course.  The “lecture-dialogues” for this course are designed to facilitate students creating for themselves an understanding of the review topics for each exam.  Thus, these lecture-dialogues will not give information that students are expected to copy and memorize for the exam.   At the beginning of each section, a set of questions taken from the exam for that section will be passed out.  Students are encouraged to relate sections in the textbook and handouts to the student selected answer to each of these sample questions.  </w:t>
      </w:r>
      <w:r w:rsidRPr="00BD5B07">
        <w:rPr>
          <w:u w:val="single"/>
        </w:rPr>
        <w:t>I will give answers to these sample questions</w:t>
      </w:r>
      <w:r>
        <w:t xml:space="preserve"> during class lectures.</w:t>
      </w:r>
      <w:r>
        <w:rPr>
          <w:bCs/>
        </w:rPr>
        <w:t xml:space="preserve"> </w:t>
      </w:r>
    </w:p>
    <w:p w:rsidR="00CB374F" w:rsidRDefault="00CB374F"/>
    <w:p w:rsidR="003B07F0" w:rsidRDefault="003B07F0" w:rsidP="003B07F0">
      <w:pPr>
        <w:jc w:val="center"/>
        <w:rPr>
          <w:b/>
        </w:rPr>
      </w:pPr>
      <w:smartTag w:uri="urn:schemas-microsoft-com:office:smarttags" w:element="stockticker">
        <w:r>
          <w:rPr>
            <w:b/>
          </w:rPr>
          <w:t>FIVE</w:t>
        </w:r>
      </w:smartTag>
      <w:r>
        <w:rPr>
          <w:b/>
        </w:rPr>
        <w:t xml:space="preserve"> OVERALL THEMES OF BIOLOGY 1120-Spring-2012</w:t>
      </w:r>
    </w:p>
    <w:p w:rsidR="003B07F0" w:rsidRDefault="003B07F0" w:rsidP="003B07F0">
      <w:pPr>
        <w:jc w:val="center"/>
        <w:rPr>
          <w:b/>
        </w:rPr>
      </w:pPr>
    </w:p>
    <w:p w:rsidR="003B07F0" w:rsidRDefault="003B07F0" w:rsidP="003B07F0">
      <w:r>
        <w:rPr>
          <w:u w:val="single"/>
        </w:rPr>
        <w:t>Theme One</w:t>
      </w:r>
      <w:r>
        <w:t xml:space="preserve">: Present the narrative of evolution of animal consciousness of ancestor apes to the emergence of hominids and then humans with group-ego that evolved to humans with the sequential </w:t>
      </w:r>
      <w:proofErr w:type="gramStart"/>
      <w:r>
        <w:t>emergence  of</w:t>
      </w:r>
      <w:proofErr w:type="gramEnd"/>
      <w:r>
        <w:t xml:space="preserve"> body ego and Mind to produce </w:t>
      </w:r>
      <w:r>
        <w:rPr>
          <w:i/>
        </w:rPr>
        <w:t>metaphorical, conceptual knowing</w:t>
      </w:r>
      <w:r>
        <w:t xml:space="preserve">.  This kind of knowing led to the emergence of the first civilizations that further evolved in stages to the emergence of Enlightenment science in </w:t>
      </w:r>
      <w:smartTag w:uri="urn:schemas-microsoft-com:office:smarttags" w:element="place">
        <w:r>
          <w:t>Europe</w:t>
        </w:r>
      </w:smartTag>
      <w:r>
        <w:t xml:space="preserve"> in the 17</w:t>
      </w:r>
      <w:r w:rsidRPr="00620012">
        <w:rPr>
          <w:vertAlign w:val="superscript"/>
        </w:rPr>
        <w:t>th</w:t>
      </w:r>
      <w:r>
        <w:t xml:space="preserve"> century.</w:t>
      </w:r>
    </w:p>
    <w:p w:rsidR="003B07F0" w:rsidRDefault="003B07F0" w:rsidP="003B07F0"/>
    <w:p w:rsidR="003B07F0" w:rsidRDefault="003B07F0" w:rsidP="003B07F0">
      <w:r>
        <w:rPr>
          <w:u w:val="single"/>
        </w:rPr>
        <w:t>Theme Two</w:t>
      </w:r>
      <w:r>
        <w:t xml:space="preserve">: </w:t>
      </w:r>
      <w:r>
        <w:rPr>
          <w:i/>
        </w:rPr>
        <w:t>Metaphorical, Conceptual Knowing</w:t>
      </w:r>
      <w:r>
        <w:t xml:space="preserve"> is a major driving force of human creativity.  The cognitive psychological theory of metaphorical, concepts, as described by George </w:t>
      </w:r>
      <w:proofErr w:type="spellStart"/>
      <w:r>
        <w:t>Lakoff</w:t>
      </w:r>
      <w:proofErr w:type="spellEnd"/>
      <w:r>
        <w:t xml:space="preserve">, indicates how it guides creativity.  Measurement, which is the core of modern science, involves metaphorical, conceptual knowing and </w:t>
      </w:r>
      <w:smartTag w:uri="urn:schemas-microsoft-com:office:smarttags" w:element="City">
        <w:smartTag w:uri="urn:schemas-microsoft-com:office:smarttags" w:element="place">
          <w:r>
            <w:t>Newton</w:t>
          </w:r>
        </w:smartTag>
      </w:smartTag>
      <w:r>
        <w:t>’s theory of gravity exemplifies how metaphorical, conceptual knowing is essential for creating scientific theories.  The various other theories described in this course also illustrate the above statement.</w:t>
      </w:r>
    </w:p>
    <w:p w:rsidR="003B07F0" w:rsidRDefault="003B07F0" w:rsidP="003B07F0"/>
    <w:p w:rsidR="003B07F0" w:rsidRDefault="003B07F0" w:rsidP="003B07F0">
      <w:r>
        <w:rPr>
          <w:u w:val="single"/>
        </w:rPr>
        <w:t>Theme Three</w:t>
      </w:r>
      <w:r>
        <w:t xml:space="preserve">: The science that evolved from Enlightenment science involves rejection of natural law and liberal education.  It affirms nominalism, constructivism, systematic experimentation, and the scientific method defined by four characteristics.  This transformation from medieval philosophy-religion to Enlightenment science was driven by a critical mass of humans committing to constructivism.  This historical process involved: religious diversity in </w:t>
      </w:r>
      <w:smartTag w:uri="urn:schemas-microsoft-com:office:smarttags" w:element="place">
        <w:r>
          <w:t>Europe</w:t>
        </w:r>
      </w:smartTag>
      <w:r>
        <w:t xml:space="preserve">, Renaissance humanism, the intellectual diversity problem, </w:t>
      </w:r>
      <w:smartTag w:uri="urn:schemas-microsoft-com:office:smarttags" w:element="City">
        <w:smartTag w:uri="urn:schemas-microsoft-com:office:smarttags" w:element="place">
          <w:r>
            <w:t>Newton</w:t>
          </w:r>
        </w:smartTag>
      </w:smartTag>
      <w:r>
        <w:t xml:space="preserve">’s constructivism theory of motion, positivism, and the radical opposition between science and religion.  The description of thermodynamics associated with the theory of machines provides the foundation for understanding many aspects of life.  It also facilitates the transformation of scientific </w:t>
      </w:r>
      <w:r>
        <w:lastRenderedPageBreak/>
        <w:t xml:space="preserve">constructivism to </w:t>
      </w:r>
      <w:r>
        <w:rPr>
          <w:i/>
        </w:rPr>
        <w:t>narrative, scientific constructivism</w:t>
      </w:r>
      <w:r>
        <w:t>.  This plus systems science leads to a universal theory of creative evolution that integrates all the subdivisions of biology.</w:t>
      </w:r>
    </w:p>
    <w:p w:rsidR="003B07F0" w:rsidRDefault="003B07F0" w:rsidP="003B07F0"/>
    <w:p w:rsidR="003B07F0" w:rsidRDefault="003B07F0" w:rsidP="003B07F0">
      <w:r>
        <w:rPr>
          <w:u w:val="single"/>
        </w:rPr>
        <w:t>Theme Four</w:t>
      </w:r>
      <w:r>
        <w:t xml:space="preserve">:  Present core ideas of biology by means of and as an example </w:t>
      </w:r>
      <w:proofErr w:type="gramStart"/>
      <w:r>
        <w:t xml:space="preserve">of  </w:t>
      </w:r>
      <w:r>
        <w:rPr>
          <w:i/>
        </w:rPr>
        <w:t>student</w:t>
      </w:r>
      <w:proofErr w:type="gramEnd"/>
      <w:r>
        <w:rPr>
          <w:i/>
        </w:rPr>
        <w:t>-teacher constructivism</w:t>
      </w:r>
      <w:r>
        <w:t xml:space="preserve"> that promotes creative learning.  This theme is </w:t>
      </w:r>
      <w:proofErr w:type="gramStart"/>
      <w:r>
        <w:t>one  way</w:t>
      </w:r>
      <w:proofErr w:type="gramEnd"/>
      <w:r>
        <w:t xml:space="preserve"> to define the UT mission statement of  a “student-centered university.”  It also is consistent with the mission statement of the Judith Herb College of Education, which is </w:t>
      </w:r>
      <w:r>
        <w:rPr>
          <w:i/>
        </w:rPr>
        <w:t>[we facilitate] Individuals at the center of their own learning within a rich intellectual environment characterized by choice</w:t>
      </w:r>
      <w:r>
        <w:t>.  This course interprets these mission statements to mean that college education should promote collaboration between subjective engagement involving individual insights and free choices and objective conceptual understanding of validated knowledge.  Thus, student-teacher constructivism avoids two extremes.  One extreme is subjective opinion not based on objective knowledge or the choice to define relevance only in terms of one’s personal, e.g., getting a job, goals  to the exclusion of humans’ innate desire for knowledge and for meaning and moral right action.  The other extreme is objective knowing consisting of memorization of facts or blindly submitting to an ideology such as the patriarchal, philosophic perspective of liberal education or scientific positivism.</w:t>
      </w:r>
    </w:p>
    <w:p w:rsidR="003B07F0" w:rsidRDefault="003B07F0" w:rsidP="003B07F0"/>
    <w:p w:rsidR="003B07F0" w:rsidRDefault="003B07F0" w:rsidP="003B07F0">
      <w:r>
        <w:rPr>
          <w:u w:val="single"/>
        </w:rPr>
        <w:t>Theme Five</w:t>
      </w:r>
      <w:r>
        <w:t xml:space="preserve">: Present and organize course content by means of </w:t>
      </w:r>
      <w:r>
        <w:rPr>
          <w:i/>
        </w:rPr>
        <w:t>postmodern, scientific positivism</w:t>
      </w:r>
      <w:r>
        <w:t xml:space="preserve">, which promotes diversity and exclusiveness.  On the one hand, it allows coexistence and possible collaboration among diverse scientific ideologies (that can be converted into narratives) and associated paradigms.  On the other hand, it excludes any ideology not associated with a paradigm that can solve a type of empirical problem that satisfies the requirements of systematic experimentation and the scientific method.  For example, it rejects creationism or any ideology that includes the idea of a Creator God or </w:t>
      </w:r>
      <w:proofErr w:type="gramStart"/>
      <w:r>
        <w:t>other  ideas</w:t>
      </w:r>
      <w:proofErr w:type="gramEnd"/>
      <w:r>
        <w:t xml:space="preserve"> that cannot be operationally defined.  Sometimes it may be possible for a scientific ideology to collaborate with a non-scientific ideology.  The collaboration becomes possible when </w:t>
      </w:r>
      <w:proofErr w:type="gramStart"/>
      <w:r>
        <w:t>each  ideology</w:t>
      </w:r>
      <w:proofErr w:type="gramEnd"/>
      <w:r>
        <w:t xml:space="preserve"> (logical, conceptual model) is converted to a  narrative.  After the collaboration of narratives, each component narrative must be reduced to a logical, conceptual model that generates a paradigm for solving a particular type of problem.  For example, science by itself cannot deal with human self-consciousness because this idea cannot </w:t>
      </w:r>
      <w:proofErr w:type="gramStart"/>
      <w:r>
        <w:t>be  operationally</w:t>
      </w:r>
      <w:proofErr w:type="gramEnd"/>
      <w:r>
        <w:t xml:space="preserve"> defined.  Some types of human psychology, such as integral psychology (Wilber) can deal with human self-consciousness.  Then the narratives associated with animal behavior and neuroscience can collaborate with narratives associated with human psychology.  This course will exemplify this collaboration.  This same approach applies to transcending the opposition between science and religion.</w:t>
      </w:r>
    </w:p>
    <w:p w:rsidR="00532D09" w:rsidRDefault="00532D09" w:rsidP="003B07F0"/>
    <w:p w:rsidR="00532D09" w:rsidRDefault="00532D09" w:rsidP="00532D09">
      <w:pPr>
        <w:jc w:val="center"/>
        <w:rPr>
          <w:b/>
        </w:rPr>
      </w:pPr>
      <w:r>
        <w:rPr>
          <w:b/>
        </w:rPr>
        <w:t>OUTLINE OF CONTENT OF BIOLOGY 1120-Sp-12</w:t>
      </w:r>
    </w:p>
    <w:p w:rsidR="00B31A0F" w:rsidRPr="00B31A0F" w:rsidRDefault="00B31A0F" w:rsidP="00532D09">
      <w:pPr>
        <w:jc w:val="center"/>
        <w:rPr>
          <w:b/>
          <w:i/>
          <w:u w:val="single"/>
        </w:rPr>
      </w:pPr>
      <w:r>
        <w:rPr>
          <w:b/>
          <w:u w:val="single"/>
        </w:rPr>
        <w:t>First Exam Period</w:t>
      </w:r>
    </w:p>
    <w:p w:rsidR="00532D09" w:rsidRPr="0049530C" w:rsidRDefault="00532D09" w:rsidP="00532D09">
      <w:pPr>
        <w:jc w:val="center"/>
      </w:pPr>
    </w:p>
    <w:p w:rsidR="00532D09" w:rsidRDefault="00532D09" w:rsidP="00532D09">
      <w:pPr>
        <w:numPr>
          <w:ilvl w:val="0"/>
          <w:numId w:val="2"/>
        </w:numPr>
      </w:pPr>
      <w:r>
        <w:t>Homeostas</w:t>
      </w:r>
      <w:r w:rsidR="00B31A0F">
        <w:t>is:  Fundamental Characteristic</w:t>
      </w:r>
      <w:r>
        <w:t xml:space="preserve"> of Life, </w:t>
      </w:r>
      <w:r>
        <w:rPr>
          <w:b/>
        </w:rPr>
        <w:t>Ch.4, pp. 83-88</w:t>
      </w:r>
      <w:r>
        <w:t>.</w:t>
      </w:r>
    </w:p>
    <w:p w:rsidR="00532D09" w:rsidRDefault="00532D09" w:rsidP="00532D09"/>
    <w:p w:rsidR="00532D09" w:rsidRDefault="00532D09" w:rsidP="00532D09">
      <w:pPr>
        <w:jc w:val="center"/>
      </w:pPr>
      <w:r>
        <w:t>NARRATIVE OF ANCESTOR APES EVOLVING TO CIVILIZED HUMANS</w:t>
      </w:r>
    </w:p>
    <w:p w:rsidR="00532D09" w:rsidRDefault="00532D09" w:rsidP="00532D09">
      <w:pPr>
        <w:jc w:val="center"/>
      </w:pPr>
    </w:p>
    <w:p w:rsidR="00532D09" w:rsidRDefault="00532D09" w:rsidP="00532D09">
      <w:pPr>
        <w:numPr>
          <w:ilvl w:val="0"/>
          <w:numId w:val="3"/>
        </w:numPr>
      </w:pPr>
      <w:r>
        <w:t xml:space="preserve">Analogical understanding of animal consciousness, see “Animal Conscious Communicative Action” </w:t>
      </w:r>
      <w:r>
        <w:rPr>
          <w:b/>
        </w:rPr>
        <w:t>Ch.5, pp. 256-257</w:t>
      </w:r>
      <w:r>
        <w:t>.</w:t>
      </w:r>
    </w:p>
    <w:p w:rsidR="00532D09" w:rsidRDefault="00532D09" w:rsidP="00532D09">
      <w:pPr>
        <w:numPr>
          <w:ilvl w:val="0"/>
          <w:numId w:val="3"/>
        </w:numPr>
      </w:pPr>
      <w:r>
        <w:t xml:space="preserve">Mammal homeostatic body plan, </w:t>
      </w:r>
      <w:r>
        <w:rPr>
          <w:b/>
        </w:rPr>
        <w:t>Ch.7, pp.181-184 and figures 7.1 and 7.2</w:t>
      </w:r>
    </w:p>
    <w:p w:rsidR="00532D09" w:rsidRDefault="00532D09" w:rsidP="00532D09">
      <w:pPr>
        <w:numPr>
          <w:ilvl w:val="0"/>
          <w:numId w:val="3"/>
        </w:numPr>
      </w:pPr>
      <w:r>
        <w:lastRenderedPageBreak/>
        <w:t xml:space="preserve">Feelings are conscious emotions, </w:t>
      </w:r>
      <w:r>
        <w:rPr>
          <w:b/>
        </w:rPr>
        <w:t>Ch.9, pp. 257-261</w:t>
      </w:r>
      <w:r>
        <w:t>.</w:t>
      </w:r>
    </w:p>
    <w:p w:rsidR="00532D09" w:rsidRDefault="00532D09" w:rsidP="00532D09">
      <w:pPr>
        <w:numPr>
          <w:ilvl w:val="0"/>
          <w:numId w:val="3"/>
        </w:numPr>
      </w:pPr>
      <w:r>
        <w:t xml:space="preserve">Evolution to the patriarchal, nuclear family and to the polar mind self, </w:t>
      </w:r>
      <w:r>
        <w:rPr>
          <w:b/>
        </w:rPr>
        <w:t>handout #1</w:t>
      </w:r>
      <w:r>
        <w:t>.</w:t>
      </w:r>
    </w:p>
    <w:p w:rsidR="00532D09" w:rsidRDefault="00532D09" w:rsidP="00532D09">
      <w:pPr>
        <w:numPr>
          <w:ilvl w:val="0"/>
          <w:numId w:val="4"/>
        </w:numPr>
      </w:pPr>
      <w:r>
        <w:t xml:space="preserve">Evolution to becoming civilized, see </w:t>
      </w:r>
      <w:r>
        <w:rPr>
          <w:b/>
        </w:rPr>
        <w:t>Ch.3, pp.55-61</w:t>
      </w:r>
      <w:r>
        <w:t>.</w:t>
      </w:r>
    </w:p>
    <w:p w:rsidR="00532D09" w:rsidRDefault="00532D09" w:rsidP="00532D09">
      <w:pPr>
        <w:numPr>
          <w:ilvl w:val="0"/>
          <w:numId w:val="5"/>
        </w:numPr>
      </w:pPr>
      <w:proofErr w:type="spellStart"/>
      <w:r>
        <w:t>Judaeo</w:t>
      </w:r>
      <w:proofErr w:type="spellEnd"/>
      <w:r>
        <w:t xml:space="preserve">-Christian, metaphorical, conceptual thinking generated the patriarchal perspective, </w:t>
      </w:r>
      <w:r>
        <w:rPr>
          <w:b/>
        </w:rPr>
        <w:t>Ch.3, pp.62-64 and Tables 3.1 and 3.2(p.65)</w:t>
      </w:r>
      <w:r>
        <w:t>.</w:t>
      </w:r>
    </w:p>
    <w:p w:rsidR="00532D09" w:rsidRPr="0049530C" w:rsidRDefault="00532D09" w:rsidP="00532D09">
      <w:pPr>
        <w:jc w:val="center"/>
      </w:pPr>
    </w:p>
    <w:p w:rsidR="00532D09" w:rsidRDefault="00532D09" w:rsidP="00532D09">
      <w:pPr>
        <w:jc w:val="center"/>
      </w:pPr>
      <w:r>
        <w:t>CREATIVITY OF METAPHORICAL CONCEPTUAL THINKING</w:t>
      </w:r>
    </w:p>
    <w:p w:rsidR="00532D09" w:rsidRDefault="00532D09" w:rsidP="00532D09"/>
    <w:p w:rsidR="00532D09" w:rsidRDefault="00917D85" w:rsidP="00532D09">
      <w:pPr>
        <w:numPr>
          <w:ilvl w:val="0"/>
          <w:numId w:val="6"/>
        </w:numPr>
      </w:pPr>
      <w:r>
        <w:t xml:space="preserve"> </w:t>
      </w:r>
      <w:r w:rsidR="00532D09">
        <w:t xml:space="preserve">OVERVIEW:  Metaphorical, conceptual knowing </w:t>
      </w:r>
      <w:proofErr w:type="gramStart"/>
      <w:r w:rsidR="00532D09">
        <w:t>generated  the</w:t>
      </w:r>
      <w:proofErr w:type="gramEnd"/>
      <w:r w:rsidR="00532D09">
        <w:t xml:space="preserve"> first civilizations and was the </w:t>
      </w:r>
      <w:r w:rsidR="00532D09">
        <w:rPr>
          <w:i/>
        </w:rPr>
        <w:t>creative drive</w:t>
      </w:r>
      <w:r w:rsidR="00532D09">
        <w:t xml:space="preserve"> to the further evolution of humans including the emergence of scientific, mechanistic knowing that emerged in the 1</w:t>
      </w:r>
      <w:r w:rsidR="00EF6ADB">
        <w:t>7</w:t>
      </w:r>
      <w:r w:rsidR="00532D09" w:rsidRPr="000700B0">
        <w:rPr>
          <w:vertAlign w:val="superscript"/>
        </w:rPr>
        <w:t>th</w:t>
      </w:r>
      <w:r w:rsidR="00532D09">
        <w:t xml:space="preserve"> century Enlightenment.  This type of knowing enables the seven to eight year old child to become civilized.  Enlightenment science combined metaphorical, conceptual knowing with </w:t>
      </w:r>
      <w:r w:rsidR="00532D09">
        <w:rPr>
          <w:i/>
        </w:rPr>
        <w:t>constructivism</w:t>
      </w:r>
      <w:r w:rsidR="00532D09">
        <w:t xml:space="preserve"> to produce mechanistic science, but then </w:t>
      </w:r>
      <w:r w:rsidR="00532D09">
        <w:rPr>
          <w:i/>
        </w:rPr>
        <w:t>positivism</w:t>
      </w:r>
      <w:r w:rsidR="00532D09">
        <w:t xml:space="preserve"> glorified logical, conceptual knowing, which was mathematics, to the exclusion of participatory, subjective engagement with nature.  Metaphorical, conceptual thinking still was used to produce theories, but then </w:t>
      </w:r>
      <w:proofErr w:type="gramStart"/>
      <w:r w:rsidR="00532D09">
        <w:t>once  these</w:t>
      </w:r>
      <w:proofErr w:type="gramEnd"/>
      <w:r w:rsidR="00532D09">
        <w:t xml:space="preserve"> theories were empirically validated, the subjective engagement was disregarded.  Thus, the </w:t>
      </w:r>
      <w:r w:rsidR="00532D09">
        <w:rPr>
          <w:i/>
        </w:rPr>
        <w:t xml:space="preserve">creativity of metaphorical, </w:t>
      </w:r>
      <w:proofErr w:type="gramStart"/>
      <w:r w:rsidR="00532D09">
        <w:rPr>
          <w:i/>
        </w:rPr>
        <w:t>conceptual  knowing</w:t>
      </w:r>
      <w:proofErr w:type="gramEnd"/>
      <w:r w:rsidR="00532D09">
        <w:t xml:space="preserve"> always has been expressed by humans even in their constructing scientific theories, but because of positivism, its creativity has been systematically ignored.</w:t>
      </w:r>
    </w:p>
    <w:p w:rsidR="00532D09" w:rsidRDefault="00532D09" w:rsidP="00532D09">
      <w:pPr>
        <w:numPr>
          <w:ilvl w:val="0"/>
          <w:numId w:val="6"/>
        </w:numPr>
      </w:pPr>
      <w:r>
        <w:t xml:space="preserve">Newton’s metaphorical, mathematical </w:t>
      </w:r>
      <w:proofErr w:type="gramStart"/>
      <w:r>
        <w:t>theory  of</w:t>
      </w:r>
      <w:proofErr w:type="gramEnd"/>
      <w:r>
        <w:t xml:space="preserve"> gravity, see </w:t>
      </w:r>
      <w:r>
        <w:rPr>
          <w:b/>
        </w:rPr>
        <w:t>handout #2</w:t>
      </w:r>
      <w:r>
        <w:t>.</w:t>
      </w:r>
    </w:p>
    <w:p w:rsidR="00532D09" w:rsidRDefault="00532D09" w:rsidP="00532D09"/>
    <w:p w:rsidR="00532D09" w:rsidRDefault="00532D09" w:rsidP="00532D09">
      <w:pPr>
        <w:jc w:val="center"/>
      </w:pPr>
      <w:r>
        <w:t>PATRIARCHAL IDEOLOGY BECOMES SCIENTIFIC CONSTRUCTIVISM</w:t>
      </w:r>
    </w:p>
    <w:p w:rsidR="00532D09" w:rsidRDefault="00532D09" w:rsidP="00532D09"/>
    <w:p w:rsidR="00532D09" w:rsidRDefault="00532D09" w:rsidP="00532D09">
      <w:pPr>
        <w:numPr>
          <w:ilvl w:val="0"/>
          <w:numId w:val="7"/>
        </w:numPr>
      </w:pPr>
      <w:r>
        <w:t xml:space="preserve"> Partial breaking from Catholic, patriarchal thinking, </w:t>
      </w:r>
      <w:r>
        <w:rPr>
          <w:b/>
        </w:rPr>
        <w:t>Ch, 3, pp.64-67 and lecture</w:t>
      </w:r>
      <w:r>
        <w:t>.</w:t>
      </w:r>
    </w:p>
    <w:p w:rsidR="00532D09" w:rsidRDefault="00532D09" w:rsidP="00532D09">
      <w:pPr>
        <w:numPr>
          <w:ilvl w:val="0"/>
          <w:numId w:val="7"/>
        </w:numPr>
      </w:pPr>
      <w:r>
        <w:t xml:space="preserve">Partial Enlightenment: “The scientific revolution,” </w:t>
      </w:r>
      <w:r>
        <w:rPr>
          <w:b/>
        </w:rPr>
        <w:t>Ch. 3, pp.67-71</w:t>
      </w:r>
      <w:r>
        <w:t>.</w:t>
      </w:r>
    </w:p>
    <w:p w:rsidR="00532D09" w:rsidRDefault="00532D09" w:rsidP="00532D09">
      <w:pPr>
        <w:numPr>
          <w:ilvl w:val="0"/>
          <w:numId w:val="7"/>
        </w:numPr>
      </w:pPr>
      <w:r>
        <w:t xml:space="preserve">Ethic of scientific objectivity, </w:t>
      </w:r>
      <w:r w:rsidRPr="00866D6B">
        <w:rPr>
          <w:b/>
        </w:rPr>
        <w:t>Ch.3, pp.71-73</w:t>
      </w:r>
      <w:r>
        <w:t>.</w:t>
      </w:r>
    </w:p>
    <w:p w:rsidR="00532D09" w:rsidRDefault="00532D09" w:rsidP="00532D09">
      <w:pPr>
        <w:numPr>
          <w:ilvl w:val="0"/>
          <w:numId w:val="7"/>
        </w:numPr>
      </w:pPr>
      <w:r>
        <w:t xml:space="preserve">The irony </w:t>
      </w:r>
      <w:proofErr w:type="gramStart"/>
      <w:r>
        <w:t>and  paradox</w:t>
      </w:r>
      <w:proofErr w:type="gramEnd"/>
      <w:r>
        <w:t xml:space="preserve"> of mechanistic science, </w:t>
      </w:r>
      <w:r w:rsidRPr="00866D6B">
        <w:rPr>
          <w:b/>
        </w:rPr>
        <w:t>Ch.3, pp. 73-74</w:t>
      </w:r>
      <w:r>
        <w:t>.</w:t>
      </w:r>
    </w:p>
    <w:p w:rsidR="00532D09" w:rsidRDefault="00532D09" w:rsidP="00532D09">
      <w:pPr>
        <w:numPr>
          <w:ilvl w:val="0"/>
          <w:numId w:val="7"/>
        </w:numPr>
      </w:pPr>
      <w:r>
        <w:t xml:space="preserve">NOTE: The </w:t>
      </w:r>
      <w:r w:rsidRPr="00866D6B">
        <w:rPr>
          <w:i/>
        </w:rPr>
        <w:t>full Enlightenment</w:t>
      </w:r>
      <w:r>
        <w:t xml:space="preserve"> came with the liberal, constitutional democracy in the independent (since July 4, 1776) American colonies in the late 1700s, see lecture.</w:t>
      </w:r>
    </w:p>
    <w:p w:rsidR="00532D09" w:rsidRDefault="00532D09" w:rsidP="00532D09"/>
    <w:p w:rsidR="00532D09" w:rsidRDefault="00532D09" w:rsidP="00532D09">
      <w:pPr>
        <w:jc w:val="center"/>
      </w:pPr>
      <w:r>
        <w:t>SCIENTIFIC CONSTRUCTIVISM TRANSCENDS MECHANISTIC SCIENCE</w:t>
      </w:r>
    </w:p>
    <w:p w:rsidR="00532D09" w:rsidRDefault="00532D09" w:rsidP="00532D09"/>
    <w:p w:rsidR="00532D09" w:rsidRDefault="00532D09" w:rsidP="00532D09">
      <w:pPr>
        <w:numPr>
          <w:ilvl w:val="0"/>
          <w:numId w:val="8"/>
        </w:numPr>
      </w:pPr>
      <w:r>
        <w:t xml:space="preserve">Core concepts of physics for understanding thermodynamics, see </w:t>
      </w:r>
      <w:r>
        <w:rPr>
          <w:b/>
        </w:rPr>
        <w:t>handout #2</w:t>
      </w:r>
      <w:r>
        <w:t>.</w:t>
      </w:r>
    </w:p>
    <w:p w:rsidR="00532D09" w:rsidRDefault="00532D09" w:rsidP="00532D09">
      <w:pPr>
        <w:numPr>
          <w:ilvl w:val="0"/>
          <w:numId w:val="8"/>
        </w:numPr>
      </w:pPr>
      <w:r>
        <w:t xml:space="preserve">Mechanistic cosmology: first law of thermodynamics, </w:t>
      </w:r>
      <w:r>
        <w:rPr>
          <w:b/>
        </w:rPr>
        <w:t>Ch.1, pp.28-29 and handout #2</w:t>
      </w:r>
      <w:r>
        <w:t>.</w:t>
      </w:r>
    </w:p>
    <w:p w:rsidR="00532D09" w:rsidRDefault="00532D09" w:rsidP="00532D09">
      <w:pPr>
        <w:numPr>
          <w:ilvl w:val="0"/>
          <w:numId w:val="8"/>
        </w:numPr>
      </w:pPr>
      <w:r>
        <w:rPr>
          <w:i/>
        </w:rPr>
        <w:t>Break from Mechanistic Knowing</w:t>
      </w:r>
      <w:r>
        <w:rPr>
          <w:b/>
        </w:rPr>
        <w:t>, Ch.1, p.28 and handout #2.</w:t>
      </w:r>
    </w:p>
    <w:p w:rsidR="00532D09" w:rsidRDefault="00532D09" w:rsidP="00532D09"/>
    <w:p w:rsidR="00532D09" w:rsidRDefault="00532D09" w:rsidP="00532D09">
      <w:pPr>
        <w:jc w:val="center"/>
      </w:pPr>
      <w:r>
        <w:t>THEORY OF MACHINES: SCIENTIFIC CONSTRUCTIVISM BECOMES NARRATIVE, SCIENTIFIC CONSTRUCTIVISM</w:t>
      </w:r>
    </w:p>
    <w:p w:rsidR="00532D09" w:rsidRDefault="00532D09" w:rsidP="00532D09"/>
    <w:p w:rsidR="00532D09" w:rsidRDefault="00532D09" w:rsidP="00532D09">
      <w:pPr>
        <w:numPr>
          <w:ilvl w:val="0"/>
          <w:numId w:val="9"/>
        </w:numPr>
      </w:pPr>
      <w:r>
        <w:t xml:space="preserve">Characteristics of any machine, </w:t>
      </w:r>
      <w:r>
        <w:rPr>
          <w:b/>
        </w:rPr>
        <w:t>Ch.1, pp.17-18</w:t>
      </w:r>
      <w:r>
        <w:t>.</w:t>
      </w:r>
    </w:p>
    <w:p w:rsidR="00532D09" w:rsidRDefault="00532D09" w:rsidP="00532D09">
      <w:pPr>
        <w:numPr>
          <w:ilvl w:val="0"/>
          <w:numId w:val="9"/>
        </w:numPr>
      </w:pPr>
      <w:r>
        <w:t xml:space="preserve">Fundamental energy limitation of any machine, </w:t>
      </w:r>
      <w:r>
        <w:rPr>
          <w:b/>
        </w:rPr>
        <w:t>Ch.1, p.18</w:t>
      </w:r>
      <w:r>
        <w:t>.</w:t>
      </w:r>
    </w:p>
    <w:p w:rsidR="00532D09" w:rsidRDefault="00532D09" w:rsidP="00532D09">
      <w:pPr>
        <w:numPr>
          <w:ilvl w:val="0"/>
          <w:numId w:val="9"/>
        </w:numPr>
      </w:pPr>
      <w:r>
        <w:t xml:space="preserve">Ideal heat machine, </w:t>
      </w:r>
      <w:r>
        <w:rPr>
          <w:b/>
        </w:rPr>
        <w:t>you will not be tested on this</w:t>
      </w:r>
      <w:r>
        <w:t>.</w:t>
      </w:r>
    </w:p>
    <w:p w:rsidR="00532D09" w:rsidRDefault="00532D09" w:rsidP="00532D09">
      <w:pPr>
        <w:numPr>
          <w:ilvl w:val="0"/>
          <w:numId w:val="9"/>
        </w:numPr>
      </w:pPr>
      <w:r>
        <w:t xml:space="preserve">Seven generalizations about the functioning of an ideal </w:t>
      </w:r>
      <w:proofErr w:type="gramStart"/>
      <w:r>
        <w:t>heat  machine</w:t>
      </w:r>
      <w:proofErr w:type="gramEnd"/>
      <w:r>
        <w:t xml:space="preserve">, </w:t>
      </w:r>
      <w:r>
        <w:rPr>
          <w:b/>
        </w:rPr>
        <w:t>Ch.1, pp.19-27</w:t>
      </w:r>
      <w:r>
        <w:t>.</w:t>
      </w:r>
    </w:p>
    <w:p w:rsidR="00532D09" w:rsidRDefault="00532D09" w:rsidP="00532D09"/>
    <w:p w:rsidR="00917D85" w:rsidRDefault="00917D85" w:rsidP="00532D09"/>
    <w:p w:rsidR="00917D85" w:rsidRDefault="00917D85" w:rsidP="00532D09"/>
    <w:p w:rsidR="00EF6ADB" w:rsidRDefault="00EF6ADB" w:rsidP="00EF6ADB">
      <w:pPr>
        <w:jc w:val="center"/>
      </w:pPr>
      <w:r>
        <w:rPr>
          <w:b/>
          <w:u w:val="single"/>
        </w:rPr>
        <w:lastRenderedPageBreak/>
        <w:t>Second Exam Period</w:t>
      </w:r>
    </w:p>
    <w:p w:rsidR="00EF6ADB" w:rsidRPr="00EF6ADB" w:rsidRDefault="00EF6ADB" w:rsidP="00EF6ADB">
      <w:pPr>
        <w:jc w:val="center"/>
      </w:pPr>
    </w:p>
    <w:p w:rsidR="00532D09" w:rsidRDefault="00532D09" w:rsidP="00532D09">
      <w:pPr>
        <w:jc w:val="center"/>
      </w:pPr>
      <w:smartTag w:uri="urn:schemas-microsoft-com:office:smarttags" w:element="stockticker">
        <w:r>
          <w:t>CELL</w:t>
        </w:r>
      </w:smartTag>
      <w:r>
        <w:t xml:space="preserve"> AS A HOMEOSTATIC MACHINE</w:t>
      </w:r>
    </w:p>
    <w:p w:rsidR="00532D09" w:rsidRDefault="00532D09" w:rsidP="00532D09"/>
    <w:p w:rsidR="00532D09" w:rsidRDefault="00532D09" w:rsidP="00532D09">
      <w:pPr>
        <w:numPr>
          <w:ilvl w:val="0"/>
          <w:numId w:val="10"/>
        </w:numPr>
      </w:pPr>
      <w:r>
        <w:t xml:space="preserve"> The cellular perspective, </w:t>
      </w:r>
      <w:r>
        <w:rPr>
          <w:b/>
        </w:rPr>
        <w:t>Ch. 5, pp.95-97</w:t>
      </w:r>
      <w:r>
        <w:t>.</w:t>
      </w:r>
    </w:p>
    <w:p w:rsidR="00532D09" w:rsidRDefault="00532D09" w:rsidP="00532D09">
      <w:pPr>
        <w:numPr>
          <w:ilvl w:val="0"/>
          <w:numId w:val="10"/>
        </w:numPr>
      </w:pPr>
      <w:r>
        <w:t xml:space="preserve">Scientific method in terms of the cell theory, </w:t>
      </w:r>
      <w:r>
        <w:rPr>
          <w:b/>
        </w:rPr>
        <w:t>Ch. 5, pp.98-104</w:t>
      </w:r>
      <w:r>
        <w:t>.</w:t>
      </w:r>
    </w:p>
    <w:p w:rsidR="00532D09" w:rsidRDefault="00532D09" w:rsidP="00532D09">
      <w:pPr>
        <w:numPr>
          <w:ilvl w:val="0"/>
          <w:numId w:val="10"/>
        </w:numPr>
      </w:pPr>
      <w:r>
        <w:t xml:space="preserve">The chemical makeup of cells, </w:t>
      </w:r>
      <w:r w:rsidRPr="00D94A79">
        <w:rPr>
          <w:b/>
        </w:rPr>
        <w:t>Ch.5, pp.104-115</w:t>
      </w:r>
      <w:r>
        <w:t>.</w:t>
      </w:r>
    </w:p>
    <w:p w:rsidR="00532D09" w:rsidRDefault="00532D09" w:rsidP="00532D09">
      <w:pPr>
        <w:numPr>
          <w:ilvl w:val="0"/>
          <w:numId w:val="10"/>
        </w:numPr>
      </w:pPr>
      <w:r>
        <w:t xml:space="preserve">Idealized eukaryotic cell, </w:t>
      </w:r>
      <w:r w:rsidRPr="00D94A79">
        <w:rPr>
          <w:b/>
        </w:rPr>
        <w:t>Ch.5, pp.120-121</w:t>
      </w:r>
      <w:r>
        <w:t>.</w:t>
      </w:r>
    </w:p>
    <w:p w:rsidR="00532D09" w:rsidRDefault="00532D09" w:rsidP="00532D09">
      <w:pPr>
        <w:numPr>
          <w:ilvl w:val="0"/>
          <w:numId w:val="10"/>
        </w:numPr>
      </w:pPr>
      <w:r>
        <w:t xml:space="preserve">Cell as a machine, </w:t>
      </w:r>
      <w:r w:rsidRPr="00D94A79">
        <w:rPr>
          <w:b/>
        </w:rPr>
        <w:t>Ch.6, pp.141-143 and figure 6.3</w:t>
      </w:r>
      <w:r>
        <w:t>.</w:t>
      </w:r>
    </w:p>
    <w:p w:rsidR="00532D09" w:rsidRDefault="00532D09" w:rsidP="00532D09">
      <w:pPr>
        <w:numPr>
          <w:ilvl w:val="0"/>
          <w:numId w:val="10"/>
        </w:numPr>
      </w:pPr>
      <w:r>
        <w:t xml:space="preserve">Overview of cellular oxidation, </w:t>
      </w:r>
      <w:r w:rsidRPr="00D94A79">
        <w:rPr>
          <w:b/>
        </w:rPr>
        <w:t>Ch.6, pp. 143-14</w:t>
      </w:r>
      <w:r>
        <w:rPr>
          <w:b/>
        </w:rPr>
        <w:t>5</w:t>
      </w:r>
      <w:r>
        <w:t>.</w:t>
      </w:r>
    </w:p>
    <w:p w:rsidR="00532D09" w:rsidRDefault="00532D09" w:rsidP="00532D09">
      <w:pPr>
        <w:numPr>
          <w:ilvl w:val="0"/>
          <w:numId w:val="10"/>
        </w:numPr>
      </w:pPr>
      <w:r>
        <w:t xml:space="preserve">Cell maintaining homeostasis. </w:t>
      </w:r>
      <w:r>
        <w:rPr>
          <w:b/>
        </w:rPr>
        <w:t>Ch. 5, p.103 and Ch. 6, pp.151-155</w:t>
      </w:r>
    </w:p>
    <w:p w:rsidR="00532D09" w:rsidRDefault="00532D09" w:rsidP="00532D09"/>
    <w:p w:rsidR="00532D09" w:rsidRDefault="00532D09" w:rsidP="00532D09">
      <w:pPr>
        <w:jc w:val="center"/>
      </w:pPr>
      <w:smartTag w:uri="urn:schemas-microsoft-com:office:smarttags" w:element="stockticker">
        <w:r>
          <w:t>CELL</w:t>
        </w:r>
      </w:smartTag>
      <w:r>
        <w:t xml:space="preserve"> AS THE FUNDAMENTAL </w:t>
      </w:r>
      <w:smartTag w:uri="urn:schemas-microsoft-com:office:smarttags" w:element="stockticker">
        <w:r>
          <w:t>UNIT</w:t>
        </w:r>
      </w:smartTag>
      <w:r>
        <w:t xml:space="preserve"> FOR BIOLOGICAL EVOLUTION</w:t>
      </w:r>
    </w:p>
    <w:p w:rsidR="00532D09" w:rsidRDefault="00532D09" w:rsidP="00532D09"/>
    <w:p w:rsidR="00532D09" w:rsidRDefault="00532D09" w:rsidP="00532D09">
      <w:pPr>
        <w:numPr>
          <w:ilvl w:val="0"/>
          <w:numId w:val="11"/>
        </w:numPr>
      </w:pPr>
      <w:r>
        <w:t xml:space="preserve"> Regulation of intracellular chemical reactions, </w:t>
      </w:r>
      <w:r>
        <w:rPr>
          <w:b/>
        </w:rPr>
        <w:t>Ch.6, pp.155-156</w:t>
      </w:r>
      <w:r>
        <w:t>.</w:t>
      </w:r>
    </w:p>
    <w:p w:rsidR="00532D09" w:rsidRDefault="00532D09" w:rsidP="00532D09">
      <w:pPr>
        <w:numPr>
          <w:ilvl w:val="0"/>
          <w:numId w:val="11"/>
        </w:numPr>
      </w:pPr>
      <w:r>
        <w:t xml:space="preserve">Quest for the secret of life, </w:t>
      </w:r>
      <w:r>
        <w:rPr>
          <w:b/>
        </w:rPr>
        <w:t>Ch.6, pp.156-157</w:t>
      </w:r>
      <w:r>
        <w:t>.</w:t>
      </w:r>
    </w:p>
    <w:p w:rsidR="00532D09" w:rsidRDefault="00532D09" w:rsidP="00532D09">
      <w:pPr>
        <w:numPr>
          <w:ilvl w:val="0"/>
          <w:numId w:val="11"/>
        </w:numPr>
      </w:pPr>
      <w:proofErr w:type="gramStart"/>
      <w:r>
        <w:t>Watson-Crick model</w:t>
      </w:r>
      <w:proofErr w:type="gramEnd"/>
      <w:r>
        <w:t xml:space="preserve"> of </w:t>
      </w:r>
      <w:smartTag w:uri="urn:schemas-microsoft-com:office:smarttags" w:element="stockticker">
        <w:r>
          <w:t>DNA</w:t>
        </w:r>
      </w:smartTag>
      <w:r>
        <w:t xml:space="preserve">, </w:t>
      </w:r>
      <w:r>
        <w:rPr>
          <w:b/>
        </w:rPr>
        <w:t>Ch.6, pp. 158-163 and figures 6.21, 6.22, 6.23a, and 6.23b</w:t>
      </w:r>
      <w:r>
        <w:t>.</w:t>
      </w:r>
    </w:p>
    <w:p w:rsidR="00532D09" w:rsidRDefault="00532D09" w:rsidP="00532D09">
      <w:pPr>
        <w:numPr>
          <w:ilvl w:val="0"/>
          <w:numId w:val="11"/>
        </w:numPr>
      </w:pPr>
      <w:smartTag w:uri="urn:schemas-microsoft-com:office:smarttags" w:element="stockticker">
        <w:r>
          <w:t>DNA</w:t>
        </w:r>
      </w:smartTag>
      <w:r>
        <w:t xml:space="preserve"> duplication (involving </w:t>
      </w:r>
      <w:smartTag w:uri="urn:schemas-microsoft-com:office:smarttags" w:element="stockticker">
        <w:r>
          <w:t>DNA</w:t>
        </w:r>
      </w:smartTag>
      <w:r>
        <w:t xml:space="preserve"> replication) exemplifying molecular information communication, </w:t>
      </w:r>
      <w:r>
        <w:rPr>
          <w:b/>
        </w:rPr>
        <w:t>Ch.6, pp.164-165 and figure 6.24 BUT especially figure 6.25</w:t>
      </w:r>
      <w:r>
        <w:t>.</w:t>
      </w:r>
    </w:p>
    <w:p w:rsidR="00532D09" w:rsidRDefault="00532D09" w:rsidP="00532D09">
      <w:pPr>
        <w:numPr>
          <w:ilvl w:val="0"/>
          <w:numId w:val="11"/>
        </w:numPr>
      </w:pPr>
      <w:r>
        <w:t xml:space="preserve">Protein synthesis, </w:t>
      </w:r>
      <w:r>
        <w:rPr>
          <w:b/>
        </w:rPr>
        <w:t>Ch.6, pp.165-170</w:t>
      </w:r>
      <w:r>
        <w:t>.</w:t>
      </w:r>
    </w:p>
    <w:p w:rsidR="00532D09" w:rsidRDefault="00532D09" w:rsidP="00532D09"/>
    <w:p w:rsidR="00532D09" w:rsidRDefault="00532D09" w:rsidP="00532D09">
      <w:pPr>
        <w:jc w:val="center"/>
      </w:pPr>
      <w:r>
        <w:t xml:space="preserve">SYSTEMS THEORY OF EVOLUTION FOR THE EMERGENCE OF </w:t>
      </w:r>
      <w:smartTag w:uri="urn:schemas-microsoft-com:office:smarttags" w:element="stockticker">
        <w:r>
          <w:t>LIFE</w:t>
        </w:r>
      </w:smartTag>
    </w:p>
    <w:p w:rsidR="00532D09" w:rsidRDefault="00532D09" w:rsidP="00532D09"/>
    <w:p w:rsidR="00532D09" w:rsidRDefault="00532D09" w:rsidP="00532D09">
      <w:pPr>
        <w:numPr>
          <w:ilvl w:val="0"/>
          <w:numId w:val="12"/>
        </w:numPr>
      </w:pPr>
      <w:r>
        <w:t xml:space="preserve"> Origin of life: </w:t>
      </w:r>
      <w:proofErr w:type="gramStart"/>
      <w:r>
        <w:t>a</w:t>
      </w:r>
      <w:proofErr w:type="gramEnd"/>
      <w:r>
        <w:t xml:space="preserve"> </w:t>
      </w:r>
      <w:proofErr w:type="spellStart"/>
      <w:r>
        <w:rPr>
          <w:i/>
        </w:rPr>
        <w:t>uroboric</w:t>
      </w:r>
      <w:proofErr w:type="spellEnd"/>
      <w:r>
        <w:t xml:space="preserve"> puzzle, </w:t>
      </w:r>
      <w:r>
        <w:rPr>
          <w:b/>
        </w:rPr>
        <w:t>Ch.2, pp.44-45</w:t>
      </w:r>
      <w:r>
        <w:t>.</w:t>
      </w:r>
    </w:p>
    <w:p w:rsidR="00532D09" w:rsidRDefault="00532D09" w:rsidP="00532D09">
      <w:pPr>
        <w:numPr>
          <w:ilvl w:val="0"/>
          <w:numId w:val="12"/>
        </w:numPr>
      </w:pPr>
      <w:r>
        <w:t xml:space="preserve">General solution to </w:t>
      </w:r>
      <w:proofErr w:type="spellStart"/>
      <w:r>
        <w:t>uroboric</w:t>
      </w:r>
      <w:proofErr w:type="spellEnd"/>
      <w:r>
        <w:t xml:space="preserve"> puzzles: emergent properties, </w:t>
      </w:r>
      <w:r>
        <w:rPr>
          <w:b/>
        </w:rPr>
        <w:t>Ch.2, pp.45-46</w:t>
      </w:r>
      <w:r>
        <w:t>.</w:t>
      </w:r>
    </w:p>
    <w:p w:rsidR="00532D09" w:rsidRDefault="00532D09" w:rsidP="00532D09">
      <w:pPr>
        <w:numPr>
          <w:ilvl w:val="0"/>
          <w:numId w:val="12"/>
        </w:numPr>
      </w:pPr>
      <w:r>
        <w:t xml:space="preserve">Systems theory of creativity, </w:t>
      </w:r>
      <w:r>
        <w:rPr>
          <w:b/>
        </w:rPr>
        <w:t>Ch.2, pp.46-50</w:t>
      </w:r>
      <w:r>
        <w:t>.</w:t>
      </w:r>
    </w:p>
    <w:p w:rsidR="00532D09" w:rsidRDefault="00532D09" w:rsidP="00532D09"/>
    <w:p w:rsidR="00532D09" w:rsidRDefault="00532D09" w:rsidP="00532D09">
      <w:pPr>
        <w:jc w:val="center"/>
      </w:pPr>
      <w:r>
        <w:t>METAPHORICAL, CONCEPTUAL MUTUALITIES OF THE SYSTEMS THEORY OF CREATIVITY</w:t>
      </w:r>
    </w:p>
    <w:p w:rsidR="00532D09" w:rsidRDefault="00532D09" w:rsidP="00532D09"/>
    <w:p w:rsidR="00532D09" w:rsidRDefault="00532D09" w:rsidP="00532D09">
      <w:pPr>
        <w:numPr>
          <w:ilvl w:val="0"/>
          <w:numId w:val="13"/>
        </w:numPr>
      </w:pPr>
      <w:r>
        <w:t xml:space="preserve"> Law 1: No event is autonomous; Newton’s break with Aristotle and Thomas Aquinas, </w:t>
      </w:r>
      <w:r>
        <w:rPr>
          <w:b/>
        </w:rPr>
        <w:t>Ch.1</w:t>
      </w:r>
      <w:proofErr w:type="gramStart"/>
      <w:r>
        <w:rPr>
          <w:b/>
        </w:rPr>
        <w:t>,  29</w:t>
      </w:r>
      <w:proofErr w:type="gramEnd"/>
      <w:r>
        <w:rPr>
          <w:b/>
        </w:rPr>
        <w:t>-30</w:t>
      </w:r>
      <w:r>
        <w:t>.</w:t>
      </w:r>
    </w:p>
    <w:p w:rsidR="00532D09" w:rsidRDefault="00532D09" w:rsidP="00532D09">
      <w:pPr>
        <w:numPr>
          <w:ilvl w:val="0"/>
          <w:numId w:val="13"/>
        </w:numPr>
      </w:pPr>
      <w:r>
        <w:t xml:space="preserve">Law 2: Mutuality of Order and Chaos; all isolated systems in the universe tend to change, </w:t>
      </w:r>
      <w:r>
        <w:rPr>
          <w:b/>
        </w:rPr>
        <w:t>Ch.1, pp.30-31</w:t>
      </w:r>
      <w:r>
        <w:t>.</w:t>
      </w:r>
    </w:p>
    <w:p w:rsidR="00532D09" w:rsidRDefault="00532D09" w:rsidP="00532D09">
      <w:pPr>
        <w:numPr>
          <w:ilvl w:val="0"/>
          <w:numId w:val="13"/>
        </w:numPr>
      </w:pPr>
      <w:r>
        <w:t xml:space="preserve">Law 3: Mutuality of Chaos and machine creativity, </w:t>
      </w:r>
      <w:r w:rsidRPr="00AF58EC">
        <w:rPr>
          <w:b/>
        </w:rPr>
        <w:t>Ch.1, pp.31-33</w:t>
      </w:r>
      <w:r>
        <w:t>.</w:t>
      </w:r>
    </w:p>
    <w:p w:rsidR="00532D09" w:rsidRPr="00AF58EC" w:rsidRDefault="00532D09" w:rsidP="00532D09">
      <w:pPr>
        <w:numPr>
          <w:ilvl w:val="0"/>
          <w:numId w:val="13"/>
        </w:numPr>
      </w:pPr>
      <w:r>
        <w:t xml:space="preserve">Law 4: Hierarchal mutuality of Chaos and non-machine creativity, </w:t>
      </w:r>
      <w:r w:rsidRPr="00AF58EC">
        <w:rPr>
          <w:b/>
        </w:rPr>
        <w:t>Ch. 1, pp.33-34</w:t>
      </w:r>
    </w:p>
    <w:p w:rsidR="00532D09" w:rsidRDefault="00532D09" w:rsidP="00532D09">
      <w:pPr>
        <w:numPr>
          <w:ilvl w:val="0"/>
          <w:numId w:val="13"/>
        </w:numPr>
      </w:pPr>
      <w:r>
        <w:t xml:space="preserve">Law 5: Physical individuation is an Order, Chaos, New Order process, </w:t>
      </w:r>
      <w:r w:rsidRPr="00AF58EC">
        <w:rPr>
          <w:b/>
        </w:rPr>
        <w:t>Ch.1, pp.34-35</w:t>
      </w:r>
      <w:r>
        <w:t>.</w:t>
      </w:r>
    </w:p>
    <w:p w:rsidR="00532D09" w:rsidRDefault="00532D09" w:rsidP="00532D09">
      <w:pPr>
        <w:jc w:val="center"/>
      </w:pPr>
    </w:p>
    <w:p w:rsidR="00532D09" w:rsidRDefault="00532D09" w:rsidP="00532D09">
      <w:pPr>
        <w:jc w:val="center"/>
      </w:pPr>
      <w:r>
        <w:t>HUMAN HOMEOSTATIC BODY SYSTEMS</w:t>
      </w:r>
    </w:p>
    <w:p w:rsidR="00532D09" w:rsidRDefault="00532D09" w:rsidP="00532D09"/>
    <w:p w:rsidR="00532D09" w:rsidRDefault="00532D09" w:rsidP="00532D09">
      <w:pPr>
        <w:numPr>
          <w:ilvl w:val="0"/>
          <w:numId w:val="14"/>
        </w:numPr>
      </w:pPr>
      <w:r>
        <w:t xml:space="preserve"> Homeostatic body plan and the circulatory system, </w:t>
      </w:r>
      <w:r>
        <w:rPr>
          <w:b/>
        </w:rPr>
        <w:t>Ch.7, pp.181-189</w:t>
      </w:r>
      <w:r>
        <w:t>.</w:t>
      </w:r>
    </w:p>
    <w:p w:rsidR="00532D09" w:rsidRDefault="00532D09" w:rsidP="00532D09">
      <w:pPr>
        <w:numPr>
          <w:ilvl w:val="0"/>
          <w:numId w:val="14"/>
        </w:numPr>
      </w:pPr>
      <w:r>
        <w:t xml:space="preserve">Regulation of the amount tissue fluid, </w:t>
      </w:r>
      <w:r>
        <w:rPr>
          <w:b/>
        </w:rPr>
        <w:t>Ch.7, pp.193-194</w:t>
      </w:r>
      <w:r>
        <w:t>.</w:t>
      </w:r>
    </w:p>
    <w:p w:rsidR="00532D09" w:rsidRDefault="00532D09" w:rsidP="00532D09">
      <w:pPr>
        <w:numPr>
          <w:ilvl w:val="0"/>
          <w:numId w:val="14"/>
        </w:numPr>
      </w:pPr>
      <w:r>
        <w:t xml:space="preserve">Nerve cell communication and the nervous system, </w:t>
      </w:r>
      <w:r>
        <w:rPr>
          <w:b/>
        </w:rPr>
        <w:t>Ch.7, pp.194-204</w:t>
      </w:r>
      <w:r>
        <w:t>.</w:t>
      </w:r>
    </w:p>
    <w:p w:rsidR="00532D09" w:rsidRDefault="00532D09" w:rsidP="00532D09">
      <w:pPr>
        <w:numPr>
          <w:ilvl w:val="0"/>
          <w:numId w:val="14"/>
        </w:numPr>
      </w:pPr>
      <w:r>
        <w:t xml:space="preserve">Human endocrine system, </w:t>
      </w:r>
      <w:r>
        <w:rPr>
          <w:b/>
        </w:rPr>
        <w:t>Ch. 7, pp.204-</w:t>
      </w:r>
      <w:proofErr w:type="gramStart"/>
      <w:r>
        <w:rPr>
          <w:b/>
        </w:rPr>
        <w:t xml:space="preserve">211 </w:t>
      </w:r>
      <w:r>
        <w:t>.</w:t>
      </w:r>
      <w:proofErr w:type="gramEnd"/>
    </w:p>
    <w:p w:rsidR="00532D09" w:rsidRDefault="00532D09" w:rsidP="00532D09">
      <w:pPr>
        <w:numPr>
          <w:ilvl w:val="0"/>
          <w:numId w:val="14"/>
        </w:numPr>
      </w:pPr>
      <w:r>
        <w:t xml:space="preserve">Human </w:t>
      </w:r>
      <w:proofErr w:type="spellStart"/>
      <w:r>
        <w:t>neuroendocrine</w:t>
      </w:r>
      <w:proofErr w:type="spellEnd"/>
      <w:r>
        <w:t xml:space="preserve"> system, </w:t>
      </w:r>
      <w:r w:rsidRPr="00466F69">
        <w:rPr>
          <w:b/>
        </w:rPr>
        <w:t>Ch.7</w:t>
      </w:r>
      <w:r>
        <w:rPr>
          <w:b/>
        </w:rPr>
        <w:t>, pp.211-213</w:t>
      </w:r>
      <w:r>
        <w:t>.</w:t>
      </w:r>
    </w:p>
    <w:p w:rsidR="00EF6ADB" w:rsidRDefault="00532D09" w:rsidP="00917D85">
      <w:pPr>
        <w:numPr>
          <w:ilvl w:val="0"/>
          <w:numId w:val="14"/>
        </w:numPr>
      </w:pPr>
      <w:proofErr w:type="spellStart"/>
      <w:r>
        <w:t>Neuroendocrine</w:t>
      </w:r>
      <w:proofErr w:type="spellEnd"/>
      <w:r>
        <w:t xml:space="preserve">-immune system, </w:t>
      </w:r>
      <w:r w:rsidRPr="000661E8">
        <w:rPr>
          <w:b/>
        </w:rPr>
        <w:t>Ch.8</w:t>
      </w:r>
      <w:r>
        <w:rPr>
          <w:b/>
        </w:rPr>
        <w:t>, pp.219-237</w:t>
      </w:r>
      <w:r>
        <w:t>.</w:t>
      </w:r>
    </w:p>
    <w:p w:rsidR="00EF6ADB" w:rsidRDefault="00EF6ADB" w:rsidP="00EF6ADB">
      <w:pPr>
        <w:ind w:left="144"/>
        <w:jc w:val="center"/>
      </w:pPr>
      <w:r>
        <w:rPr>
          <w:b/>
          <w:u w:val="single"/>
        </w:rPr>
        <w:lastRenderedPageBreak/>
        <w:t>Third Exam Period</w:t>
      </w:r>
    </w:p>
    <w:p w:rsidR="00EF6ADB" w:rsidRPr="00EF6ADB" w:rsidRDefault="00EF6ADB" w:rsidP="00EF6ADB">
      <w:pPr>
        <w:ind w:left="144"/>
        <w:jc w:val="center"/>
      </w:pPr>
    </w:p>
    <w:p w:rsidR="00532D09" w:rsidRDefault="00532D09" w:rsidP="00532D09">
      <w:pPr>
        <w:numPr>
          <w:ilvl w:val="0"/>
          <w:numId w:val="14"/>
        </w:numPr>
      </w:pPr>
      <w:proofErr w:type="spellStart"/>
      <w:r>
        <w:t>Neuropsychic</w:t>
      </w:r>
      <w:proofErr w:type="spellEnd"/>
      <w:r>
        <w:t xml:space="preserve"> homeostasis, </w:t>
      </w:r>
      <w:r w:rsidRPr="000661E8">
        <w:rPr>
          <w:b/>
        </w:rPr>
        <w:t>Ch.9</w:t>
      </w:r>
      <w:r>
        <w:rPr>
          <w:b/>
        </w:rPr>
        <w:t>, pp. 243-270</w:t>
      </w:r>
      <w:r>
        <w:t>.</w:t>
      </w:r>
    </w:p>
    <w:p w:rsidR="00532D09" w:rsidRDefault="00532D09" w:rsidP="00532D09"/>
    <w:p w:rsidR="00532D09" w:rsidRDefault="00532D09" w:rsidP="00532D09">
      <w:pPr>
        <w:jc w:val="center"/>
      </w:pPr>
      <w:r>
        <w:t>MENDEL’S THEORY OF GENETICS EXEMPLIFYING SCIENTIFIC CONSTRUCTIVISM</w:t>
      </w:r>
    </w:p>
    <w:p w:rsidR="00532D09" w:rsidRDefault="00532D09" w:rsidP="00532D09"/>
    <w:p w:rsidR="00532D09" w:rsidRDefault="00532D09" w:rsidP="00532D09">
      <w:pPr>
        <w:numPr>
          <w:ilvl w:val="0"/>
          <w:numId w:val="15"/>
        </w:numPr>
      </w:pPr>
      <w:r>
        <w:t xml:space="preserve"> Mendel’s insights, </w:t>
      </w:r>
      <w:r>
        <w:rPr>
          <w:b/>
        </w:rPr>
        <w:t>Ch.11, pp.295-297</w:t>
      </w:r>
      <w:r>
        <w:t>.</w:t>
      </w:r>
    </w:p>
    <w:p w:rsidR="00532D09" w:rsidRDefault="00532D09" w:rsidP="00532D09">
      <w:pPr>
        <w:numPr>
          <w:ilvl w:val="0"/>
          <w:numId w:val="15"/>
        </w:numPr>
      </w:pPr>
      <w:r>
        <w:t xml:space="preserve">Mendel’s first law, </w:t>
      </w:r>
      <w:r>
        <w:rPr>
          <w:b/>
        </w:rPr>
        <w:t>Ch.11, pp.207-210</w:t>
      </w:r>
      <w:r>
        <w:t>.</w:t>
      </w:r>
    </w:p>
    <w:p w:rsidR="00532D09" w:rsidRDefault="00532D09" w:rsidP="00532D09">
      <w:pPr>
        <w:numPr>
          <w:ilvl w:val="0"/>
          <w:numId w:val="15"/>
        </w:numPr>
      </w:pPr>
      <w:r>
        <w:t xml:space="preserve">Cellular basis of Mendel’s theory, </w:t>
      </w:r>
      <w:r w:rsidRPr="000661E8">
        <w:rPr>
          <w:b/>
        </w:rPr>
        <w:t>Ch.11, pp.299-307</w:t>
      </w:r>
      <w:r>
        <w:t>.</w:t>
      </w:r>
    </w:p>
    <w:p w:rsidR="00532D09" w:rsidRDefault="00532D09" w:rsidP="00532D09">
      <w:pPr>
        <w:numPr>
          <w:ilvl w:val="0"/>
          <w:numId w:val="15"/>
        </w:numPr>
      </w:pPr>
      <w:r>
        <w:t xml:space="preserve">Mendel’s first law in terms of meiosis, </w:t>
      </w:r>
      <w:r w:rsidRPr="000661E8">
        <w:rPr>
          <w:b/>
        </w:rPr>
        <w:t>Ch.11, pp.305-307</w:t>
      </w:r>
      <w:r>
        <w:t>.</w:t>
      </w:r>
    </w:p>
    <w:p w:rsidR="00532D09" w:rsidRDefault="00532D09" w:rsidP="00532D09">
      <w:pPr>
        <w:numPr>
          <w:ilvl w:val="0"/>
          <w:numId w:val="15"/>
        </w:numPr>
      </w:pPr>
      <w:r>
        <w:t xml:space="preserve">Examples of Mendel’s first law, </w:t>
      </w:r>
      <w:r w:rsidRPr="000661E8">
        <w:rPr>
          <w:b/>
        </w:rPr>
        <w:t>Ch.11, pp.307-316</w:t>
      </w:r>
      <w:r>
        <w:t>.</w:t>
      </w:r>
    </w:p>
    <w:p w:rsidR="00532D09" w:rsidRDefault="00532D09" w:rsidP="00532D09">
      <w:pPr>
        <w:numPr>
          <w:ilvl w:val="0"/>
          <w:numId w:val="15"/>
        </w:numPr>
      </w:pPr>
      <w:r>
        <w:t xml:space="preserve">Epistemology of </w:t>
      </w:r>
      <w:r w:rsidR="00EF6ADB">
        <w:t xml:space="preserve">modern </w:t>
      </w:r>
      <w:r>
        <w:t xml:space="preserve">theory </w:t>
      </w:r>
      <w:proofErr w:type="gramStart"/>
      <w:r>
        <w:t>of  inheritance</w:t>
      </w:r>
      <w:proofErr w:type="gramEnd"/>
      <w:r>
        <w:t xml:space="preserve">, </w:t>
      </w:r>
      <w:r w:rsidRPr="000661E8">
        <w:rPr>
          <w:b/>
        </w:rPr>
        <w:t>Ch.11, pp.310-312</w:t>
      </w:r>
      <w:r>
        <w:t>.</w:t>
      </w:r>
    </w:p>
    <w:p w:rsidR="00532D09" w:rsidRDefault="00532D09" w:rsidP="00532D09"/>
    <w:p w:rsidR="00532D09" w:rsidRDefault="00532D09" w:rsidP="00532D09">
      <w:pPr>
        <w:jc w:val="center"/>
      </w:pPr>
      <w:r>
        <w:t>EPIGENESIS: DEVELOPMENTAL INDIVIDUATION</w:t>
      </w:r>
    </w:p>
    <w:p w:rsidR="00532D09" w:rsidRDefault="00532D09" w:rsidP="00532D09"/>
    <w:p w:rsidR="00532D09" w:rsidRDefault="00532D09" w:rsidP="00532D09">
      <w:pPr>
        <w:numPr>
          <w:ilvl w:val="0"/>
          <w:numId w:val="16"/>
        </w:numPr>
      </w:pPr>
      <w:r>
        <w:t xml:space="preserve"> Development of animals, </w:t>
      </w:r>
      <w:r>
        <w:rPr>
          <w:b/>
        </w:rPr>
        <w:t>Ch.12, pp.339-348</w:t>
      </w:r>
      <w:r>
        <w:t>.</w:t>
      </w:r>
    </w:p>
    <w:p w:rsidR="00532D09" w:rsidRDefault="00532D09" w:rsidP="00532D09">
      <w:pPr>
        <w:numPr>
          <w:ilvl w:val="0"/>
          <w:numId w:val="16"/>
        </w:numPr>
      </w:pPr>
      <w:r>
        <w:t xml:space="preserve">Human embryonic development, </w:t>
      </w:r>
      <w:r>
        <w:rPr>
          <w:b/>
        </w:rPr>
        <w:t>Ch.12, pp.348-353</w:t>
      </w:r>
      <w:r>
        <w:t>.</w:t>
      </w:r>
    </w:p>
    <w:p w:rsidR="00532D09" w:rsidRDefault="00532D09" w:rsidP="00532D09">
      <w:pPr>
        <w:numPr>
          <w:ilvl w:val="0"/>
          <w:numId w:val="16"/>
        </w:numPr>
      </w:pPr>
      <w:r>
        <w:t>The human reproductive system</w:t>
      </w:r>
      <w:proofErr w:type="gramStart"/>
      <w:r>
        <w:t xml:space="preserve">,  </w:t>
      </w:r>
      <w:r w:rsidRPr="00C44E03">
        <w:rPr>
          <w:b/>
        </w:rPr>
        <w:t>Ch.12</w:t>
      </w:r>
      <w:proofErr w:type="gramEnd"/>
      <w:r w:rsidRPr="00C44E03">
        <w:rPr>
          <w:b/>
        </w:rPr>
        <w:t>, pp.354-358</w:t>
      </w:r>
      <w:r>
        <w:t>.</w:t>
      </w:r>
    </w:p>
    <w:p w:rsidR="00532D09" w:rsidRDefault="00532D09" w:rsidP="00532D09">
      <w:pPr>
        <w:numPr>
          <w:ilvl w:val="0"/>
          <w:numId w:val="16"/>
        </w:numPr>
      </w:pPr>
      <w:proofErr w:type="spellStart"/>
      <w:r>
        <w:t>Epigenesis</w:t>
      </w:r>
      <w:proofErr w:type="spellEnd"/>
      <w:r>
        <w:t xml:space="preserve"> of the human reproductive system,</w:t>
      </w:r>
      <w:r w:rsidRPr="00C44E03">
        <w:rPr>
          <w:b/>
        </w:rPr>
        <w:t xml:space="preserve"> Ch.12, pp.358-370</w:t>
      </w:r>
      <w:r>
        <w:t>.</w:t>
      </w:r>
    </w:p>
    <w:p w:rsidR="00532D09" w:rsidRDefault="00532D09" w:rsidP="00532D09">
      <w:pPr>
        <w:numPr>
          <w:ilvl w:val="0"/>
          <w:numId w:val="16"/>
        </w:numPr>
      </w:pPr>
      <w:r>
        <w:t xml:space="preserve">Seven stages of biological </w:t>
      </w:r>
      <w:proofErr w:type="gramStart"/>
      <w:r>
        <w:t>sexuality,</w:t>
      </w:r>
      <w:proofErr w:type="gramEnd"/>
      <w:r>
        <w:t xml:space="preserve"> </w:t>
      </w:r>
      <w:r w:rsidRPr="00C44E03">
        <w:rPr>
          <w:b/>
        </w:rPr>
        <w:t>see Table 12.2</w:t>
      </w:r>
      <w:r>
        <w:t>.</w:t>
      </w:r>
    </w:p>
    <w:p w:rsidR="00532D09" w:rsidRDefault="00532D09" w:rsidP="00532D09"/>
    <w:p w:rsidR="00532D09" w:rsidRDefault="00532D09" w:rsidP="00532D09">
      <w:pPr>
        <w:jc w:val="center"/>
      </w:pPr>
      <w:r>
        <w:t>BIOLOGICAL THEORY OF EVOLUTION</w:t>
      </w:r>
    </w:p>
    <w:p w:rsidR="00532D09" w:rsidRDefault="00532D09" w:rsidP="00532D09"/>
    <w:p w:rsidR="00532D09" w:rsidRDefault="00532D09" w:rsidP="00532D09">
      <w:pPr>
        <w:numPr>
          <w:ilvl w:val="0"/>
          <w:numId w:val="17"/>
        </w:numPr>
      </w:pPr>
      <w:r>
        <w:t xml:space="preserve"> Two themes of biological evolution, </w:t>
      </w:r>
      <w:r>
        <w:rPr>
          <w:b/>
        </w:rPr>
        <w:t>Ch.13, p.377</w:t>
      </w:r>
      <w:r>
        <w:t>.</w:t>
      </w:r>
    </w:p>
    <w:p w:rsidR="00532D09" w:rsidRDefault="00532D09" w:rsidP="00532D09">
      <w:pPr>
        <w:numPr>
          <w:ilvl w:val="0"/>
          <w:numId w:val="17"/>
        </w:numPr>
      </w:pPr>
      <w:r>
        <w:t xml:space="preserve">Darwin’s metaphorical, conceptual insights that </w:t>
      </w:r>
      <w:proofErr w:type="gramStart"/>
      <w:r>
        <w:t>led  to</w:t>
      </w:r>
      <w:proofErr w:type="gramEnd"/>
      <w:r>
        <w:t xml:space="preserve"> the formation of his scientific constructivism theory of evolution, </w:t>
      </w:r>
      <w:r>
        <w:rPr>
          <w:b/>
        </w:rPr>
        <w:t>Ch. 13, pp.378-380</w:t>
      </w:r>
      <w:r>
        <w:t>.</w:t>
      </w:r>
    </w:p>
    <w:p w:rsidR="00532D09" w:rsidRDefault="00532D09" w:rsidP="00532D09">
      <w:pPr>
        <w:numPr>
          <w:ilvl w:val="0"/>
          <w:numId w:val="17"/>
        </w:numPr>
      </w:pPr>
      <w:r>
        <w:t xml:space="preserve">Overcoming Greek-medieval philosophy, </w:t>
      </w:r>
      <w:r>
        <w:rPr>
          <w:b/>
        </w:rPr>
        <w:t>Ch.13, pp.380-381</w:t>
      </w:r>
      <w:r>
        <w:t>.</w:t>
      </w:r>
    </w:p>
    <w:p w:rsidR="00532D09" w:rsidRDefault="00532D09" w:rsidP="00532D09">
      <w:pPr>
        <w:numPr>
          <w:ilvl w:val="0"/>
          <w:numId w:val="17"/>
        </w:numPr>
      </w:pPr>
      <w:r>
        <w:t xml:space="preserve">Modern theory of the process of biological evolution, six statements, </w:t>
      </w:r>
      <w:r w:rsidRPr="00C44E03">
        <w:rPr>
          <w:b/>
        </w:rPr>
        <w:t>Ch.13</w:t>
      </w:r>
      <w:proofErr w:type="gramStart"/>
      <w:r w:rsidRPr="00C44E03">
        <w:rPr>
          <w:b/>
        </w:rPr>
        <w:t>,p.381</w:t>
      </w:r>
      <w:proofErr w:type="gramEnd"/>
      <w:r>
        <w:t>.</w:t>
      </w:r>
    </w:p>
    <w:p w:rsidR="00532D09" w:rsidRDefault="00532D09" w:rsidP="00532D09"/>
    <w:p w:rsidR="00532D09" w:rsidRDefault="00532D09" w:rsidP="00532D09">
      <w:pPr>
        <w:jc w:val="center"/>
      </w:pPr>
      <w:r>
        <w:t xml:space="preserve">NARRATIVE UNDERSTANDING OF EVOLUTION </w:t>
      </w:r>
      <w:smartTag w:uri="urn:schemas-microsoft-com:office:smarttags" w:element="stockticker">
        <w:r>
          <w:t>AND</w:t>
        </w:r>
      </w:smartTag>
      <w:r>
        <w:t xml:space="preserve"> RELATED IDEAS</w:t>
      </w:r>
    </w:p>
    <w:p w:rsidR="00532D09" w:rsidRDefault="00532D09" w:rsidP="00532D09"/>
    <w:p w:rsidR="00532D09" w:rsidRDefault="00532D09" w:rsidP="00532D09">
      <w:pPr>
        <w:numPr>
          <w:ilvl w:val="0"/>
          <w:numId w:val="18"/>
        </w:numPr>
      </w:pPr>
      <w:r>
        <w:t xml:space="preserve">  Ethic of mutuality, </w:t>
      </w:r>
      <w:r>
        <w:rPr>
          <w:b/>
        </w:rPr>
        <w:t>Ch.14, pp.389-390</w:t>
      </w:r>
      <w:r>
        <w:t>.</w:t>
      </w:r>
    </w:p>
    <w:p w:rsidR="00532D09" w:rsidRDefault="00532D09" w:rsidP="00532D09">
      <w:pPr>
        <w:numPr>
          <w:ilvl w:val="0"/>
          <w:numId w:val="18"/>
        </w:numPr>
      </w:pPr>
      <w:r>
        <w:t xml:space="preserve">Mutualities of the biosphere, </w:t>
      </w:r>
      <w:r>
        <w:rPr>
          <w:b/>
        </w:rPr>
        <w:t>Ch.14, pp.390-394</w:t>
      </w:r>
      <w:r>
        <w:t>.</w:t>
      </w:r>
    </w:p>
    <w:p w:rsidR="00532D09" w:rsidRDefault="00532D09" w:rsidP="00532D09">
      <w:pPr>
        <w:numPr>
          <w:ilvl w:val="0"/>
          <w:numId w:val="18"/>
        </w:numPr>
      </w:pPr>
      <w:r>
        <w:t xml:space="preserve">Mutuality of evolution of life and ecology, </w:t>
      </w:r>
      <w:r>
        <w:rPr>
          <w:b/>
        </w:rPr>
        <w:t>Ch.14, pp.392-394</w:t>
      </w:r>
      <w:r>
        <w:t>.</w:t>
      </w:r>
    </w:p>
    <w:p w:rsidR="00532D09" w:rsidRDefault="00532D09" w:rsidP="00532D09">
      <w:pPr>
        <w:numPr>
          <w:ilvl w:val="0"/>
          <w:numId w:val="18"/>
        </w:numPr>
      </w:pPr>
      <w:r>
        <w:t xml:space="preserve">Mutualities of biological evolution, </w:t>
      </w:r>
      <w:r w:rsidRPr="00661A1E">
        <w:rPr>
          <w:b/>
        </w:rPr>
        <w:t>Ch.14, pp.394-395</w:t>
      </w:r>
      <w:r>
        <w:t>.</w:t>
      </w:r>
    </w:p>
    <w:p w:rsidR="00532D09" w:rsidRDefault="00532D09" w:rsidP="00532D09">
      <w:pPr>
        <w:numPr>
          <w:ilvl w:val="0"/>
          <w:numId w:val="18"/>
        </w:numPr>
      </w:pPr>
      <w:r>
        <w:t xml:space="preserve">Universal harmony versus transformations, </w:t>
      </w:r>
      <w:r w:rsidRPr="00661A1E">
        <w:rPr>
          <w:b/>
        </w:rPr>
        <w:t>Ch.14, p.396</w:t>
      </w:r>
      <w:r>
        <w:t>.</w:t>
      </w:r>
    </w:p>
    <w:p w:rsidR="00532D09" w:rsidRDefault="00532D09" w:rsidP="00532D09">
      <w:pPr>
        <w:numPr>
          <w:ilvl w:val="0"/>
          <w:numId w:val="18"/>
        </w:numPr>
      </w:pPr>
      <w:r>
        <w:t xml:space="preserve">Evolution as a creative process in terms of seven characteristics, </w:t>
      </w:r>
      <w:r w:rsidRPr="00661A1E">
        <w:rPr>
          <w:b/>
        </w:rPr>
        <w:t>Ch.14, pp.399-402</w:t>
      </w:r>
      <w:r>
        <w:t>.</w:t>
      </w:r>
    </w:p>
    <w:p w:rsidR="00532D09" w:rsidRDefault="00532D09" w:rsidP="00532D09">
      <w:pPr>
        <w:numPr>
          <w:ilvl w:val="0"/>
          <w:numId w:val="18"/>
        </w:numPr>
      </w:pPr>
      <w:r>
        <w:t xml:space="preserve">Free market capitalism as a metaphor for understanding biological evolution, see </w:t>
      </w:r>
      <w:r w:rsidRPr="00661A1E">
        <w:rPr>
          <w:b/>
        </w:rPr>
        <w:t>handout #3</w:t>
      </w:r>
      <w:r>
        <w:t>.</w:t>
      </w:r>
    </w:p>
    <w:p w:rsidR="00532D09" w:rsidRDefault="00532D09" w:rsidP="00532D09">
      <w:pPr>
        <w:jc w:val="center"/>
      </w:pPr>
    </w:p>
    <w:p w:rsidR="003B07F0" w:rsidRDefault="003B07F0" w:rsidP="003B07F0">
      <w:pPr>
        <w:jc w:val="center"/>
      </w:pPr>
    </w:p>
    <w:sectPr w:rsidR="003B07F0" w:rsidSect="00EF6AD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BF" w:rsidRDefault="00450ABF" w:rsidP="00532D09">
      <w:r>
        <w:separator/>
      </w:r>
    </w:p>
  </w:endnote>
  <w:endnote w:type="continuationSeparator" w:id="0">
    <w:p w:rsidR="00450ABF" w:rsidRDefault="00450ABF" w:rsidP="00532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09" w:rsidRDefault="00532D09">
    <w:pPr>
      <w:pStyle w:val="Footer"/>
      <w:jc w:val="center"/>
    </w:pPr>
    <w:r>
      <w:t>Syllabus-B1120/Spring/12-</w:t>
    </w:r>
    <w:sdt>
      <w:sdtPr>
        <w:id w:val="1416102172"/>
        <w:docPartObj>
          <w:docPartGallery w:val="Page Numbers (Bottom of Page)"/>
          <w:docPartUnique/>
        </w:docPartObj>
      </w:sdtPr>
      <w:sdtContent>
        <w:fldSimple w:instr=" PAGE   \* MERGEFORMAT ">
          <w:r w:rsidR="00917D85">
            <w:rPr>
              <w:noProof/>
            </w:rPr>
            <w:t>6</w:t>
          </w:r>
        </w:fldSimple>
      </w:sdtContent>
    </w:sdt>
  </w:p>
  <w:p w:rsidR="00532D09" w:rsidRDefault="00532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BF" w:rsidRDefault="00450ABF" w:rsidP="00532D09">
      <w:r>
        <w:separator/>
      </w:r>
    </w:p>
  </w:footnote>
  <w:footnote w:type="continuationSeparator" w:id="0">
    <w:p w:rsidR="00450ABF" w:rsidRDefault="00450ABF" w:rsidP="00532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3C68"/>
    <w:multiLevelType w:val="multilevel"/>
    <w:tmpl w:val="94C85A80"/>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9B04D27"/>
    <w:multiLevelType w:val="multilevel"/>
    <w:tmpl w:val="54302A96"/>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10943CBF"/>
    <w:multiLevelType w:val="multilevel"/>
    <w:tmpl w:val="40649434"/>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23B623BB"/>
    <w:multiLevelType w:val="multilevel"/>
    <w:tmpl w:val="3A1E1FEE"/>
    <w:lvl w:ilvl="0">
      <w:start w:val="1"/>
      <w:numFmt w:val="upperRoman"/>
      <w:lvlText w:val="%1."/>
      <w:lvlJc w:val="left"/>
      <w:pPr>
        <w:tabs>
          <w:tab w:val="num" w:pos="504"/>
        </w:tabs>
        <w:ind w:left="288" w:hanging="144"/>
      </w:pPr>
      <w:rPr>
        <w:rFonts w:hint="default"/>
      </w:rPr>
    </w:lvl>
    <w:lvl w:ilvl="1">
      <w:start w:val="1"/>
      <w:numFmt w:val="upperLetter"/>
      <w:lvlRestart w:val="0"/>
      <w:lvlText w:val="%2."/>
      <w:lvlJc w:val="left"/>
      <w:pPr>
        <w:tabs>
          <w:tab w:val="num" w:pos="864"/>
        </w:tabs>
        <w:ind w:left="864" w:hanging="360"/>
      </w:pPr>
      <w:rPr>
        <w:rFonts w:hint="default"/>
      </w:rPr>
    </w:lvl>
    <w:lvl w:ilvl="2">
      <w:start w:val="1"/>
      <w:numFmt w:val="decimal"/>
      <w:lvlText w:val="%3"/>
      <w:lvlJc w:val="left"/>
      <w:pPr>
        <w:tabs>
          <w:tab w:val="num" w:pos="1224"/>
        </w:tabs>
        <w:ind w:left="1224" w:hanging="360"/>
      </w:pPr>
      <w:rPr>
        <w:rFonts w:hint="default"/>
      </w:rPr>
    </w:lvl>
    <w:lvl w:ilvl="3">
      <w:start w:val="1"/>
      <w:numFmt w:val="lowerLetter"/>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lowerLetter"/>
      <w:lvlText w:val="%6)"/>
      <w:lvlJc w:val="left"/>
      <w:pPr>
        <w:tabs>
          <w:tab w:val="num" w:pos="2664"/>
        </w:tabs>
        <w:ind w:left="2304" w:hanging="360"/>
      </w:pPr>
      <w:rPr>
        <w:rFonts w:hint="default"/>
      </w:rPr>
    </w:lvl>
    <w:lvl w:ilvl="6">
      <w:start w:val="1"/>
      <w:numFmt w:val="none"/>
      <w:lvlText w:val="(1)"/>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
    <w:nsid w:val="26750ADC"/>
    <w:multiLevelType w:val="hybridMultilevel"/>
    <w:tmpl w:val="B6C66A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3A636B0"/>
    <w:multiLevelType w:val="multilevel"/>
    <w:tmpl w:val="4F12D894"/>
    <w:lvl w:ilvl="0">
      <w:start w:val="5"/>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39204960"/>
    <w:multiLevelType w:val="multilevel"/>
    <w:tmpl w:val="96AA648A"/>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nsid w:val="398A2653"/>
    <w:multiLevelType w:val="multilevel"/>
    <w:tmpl w:val="70C80BB8"/>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47D321CA"/>
    <w:multiLevelType w:val="multilevel"/>
    <w:tmpl w:val="E0F6EC28"/>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nsid w:val="48FC402A"/>
    <w:multiLevelType w:val="multilevel"/>
    <w:tmpl w:val="54302A96"/>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nsid w:val="516C5481"/>
    <w:multiLevelType w:val="multilevel"/>
    <w:tmpl w:val="EE42E708"/>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nsid w:val="54E3589C"/>
    <w:multiLevelType w:val="multilevel"/>
    <w:tmpl w:val="94C85A80"/>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nsid w:val="60BD7FF9"/>
    <w:multiLevelType w:val="multilevel"/>
    <w:tmpl w:val="1B920E08"/>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3">
    <w:nsid w:val="67CF3791"/>
    <w:multiLevelType w:val="multilevel"/>
    <w:tmpl w:val="8E18C224"/>
    <w:lvl w:ilvl="0">
      <w:start w:val="6"/>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nsid w:val="769055AB"/>
    <w:multiLevelType w:val="multilevel"/>
    <w:tmpl w:val="E0F6EC28"/>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nsid w:val="76AD238A"/>
    <w:multiLevelType w:val="multilevel"/>
    <w:tmpl w:val="36C0F2E8"/>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none"/>
      <w:lvlText w:val="a."/>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nsid w:val="76BE296F"/>
    <w:multiLevelType w:val="multilevel"/>
    <w:tmpl w:val="C69A9226"/>
    <w:lvl w:ilvl="0">
      <w:start w:val="1"/>
      <w:numFmt w:val="none"/>
      <w:lvlText w:val="I.."/>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none"/>
      <w:lvlText w:val="a."/>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nsid w:val="7AA85521"/>
    <w:multiLevelType w:val="multilevel"/>
    <w:tmpl w:val="B6C41B7E"/>
    <w:lvl w:ilvl="0">
      <w:start w:val="1"/>
      <w:numFmt w:val="upperRoman"/>
      <w:lvlText w:val="%1."/>
      <w:lvlJc w:val="left"/>
      <w:pPr>
        <w:tabs>
          <w:tab w:val="num" w:pos="360"/>
        </w:tabs>
        <w:ind w:left="144" w:hanging="144"/>
      </w:pPr>
      <w:rPr>
        <w:rFonts w:hint="default"/>
      </w:rPr>
    </w:lvl>
    <w:lvl w:ilvl="1">
      <w:start w:val="1"/>
      <w:numFmt w:val="upperLetter"/>
      <w:lvlRestart w:val="0"/>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520"/>
        </w:tabs>
        <w:ind w:left="2160" w:hanging="360"/>
      </w:pPr>
      <w:rPr>
        <w:rFonts w:hint="default"/>
      </w:rPr>
    </w:lvl>
    <w:lvl w:ilvl="6">
      <w:start w:val="1"/>
      <w:numFmt w:val="none"/>
      <w:lvlText w:val="(1)"/>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abstractNumId w:val="4"/>
  </w:num>
  <w:num w:numId="2">
    <w:abstractNumId w:val="16"/>
  </w:num>
  <w:num w:numId="3">
    <w:abstractNumId w:val="15"/>
  </w:num>
  <w:num w:numId="4">
    <w:abstractNumId w:val="5"/>
  </w:num>
  <w:num w:numId="5">
    <w:abstractNumId w:val="13"/>
  </w:num>
  <w:num w:numId="6">
    <w:abstractNumId w:val="8"/>
  </w:num>
  <w:num w:numId="7">
    <w:abstractNumId w:val="14"/>
  </w:num>
  <w:num w:numId="8">
    <w:abstractNumId w:val="2"/>
  </w:num>
  <w:num w:numId="9">
    <w:abstractNumId w:val="0"/>
  </w:num>
  <w:num w:numId="10">
    <w:abstractNumId w:val="7"/>
  </w:num>
  <w:num w:numId="11">
    <w:abstractNumId w:val="11"/>
  </w:num>
  <w:num w:numId="12">
    <w:abstractNumId w:val="1"/>
  </w:num>
  <w:num w:numId="13">
    <w:abstractNumId w:val="9"/>
  </w:num>
  <w:num w:numId="14">
    <w:abstractNumId w:val="17"/>
  </w:num>
  <w:num w:numId="15">
    <w:abstractNumId w:val="10"/>
  </w:num>
  <w:num w:numId="16">
    <w:abstractNumId w:val="12"/>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119E5"/>
    <w:rsid w:val="002C4179"/>
    <w:rsid w:val="003B07F0"/>
    <w:rsid w:val="00450ABF"/>
    <w:rsid w:val="00532D09"/>
    <w:rsid w:val="008119E5"/>
    <w:rsid w:val="00917D85"/>
    <w:rsid w:val="00B31A0F"/>
    <w:rsid w:val="00CB374F"/>
    <w:rsid w:val="00EF6ADB"/>
    <w:rsid w:val="00FA1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E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8119E5"/>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9E5"/>
    <w:rPr>
      <w:rFonts w:ascii="Times New Roman" w:eastAsia="Calibri" w:hAnsi="Times New Roman" w:cs="Times New Roman"/>
      <w:b/>
      <w:bCs/>
      <w:sz w:val="24"/>
      <w:szCs w:val="24"/>
      <w:u w:val="single"/>
    </w:rPr>
  </w:style>
  <w:style w:type="paragraph" w:styleId="Title">
    <w:name w:val="Title"/>
    <w:basedOn w:val="Normal"/>
    <w:link w:val="TitleChar"/>
    <w:qFormat/>
    <w:rsid w:val="008119E5"/>
    <w:pPr>
      <w:tabs>
        <w:tab w:val="center" w:pos="5400"/>
      </w:tabs>
      <w:jc w:val="center"/>
    </w:pPr>
    <w:rPr>
      <w:b/>
    </w:rPr>
  </w:style>
  <w:style w:type="character" w:customStyle="1" w:styleId="TitleChar">
    <w:name w:val="Title Char"/>
    <w:basedOn w:val="DefaultParagraphFont"/>
    <w:link w:val="Title"/>
    <w:rsid w:val="008119E5"/>
    <w:rPr>
      <w:rFonts w:ascii="Times New Roman" w:eastAsia="Calibri" w:hAnsi="Times New Roman" w:cs="Times New Roman"/>
      <w:b/>
      <w:sz w:val="24"/>
      <w:szCs w:val="24"/>
    </w:rPr>
  </w:style>
  <w:style w:type="character" w:styleId="Hyperlink">
    <w:name w:val="Hyperlink"/>
    <w:basedOn w:val="DefaultParagraphFont"/>
    <w:rsid w:val="008119E5"/>
    <w:rPr>
      <w:rFonts w:cs="Times New Roman"/>
      <w:color w:val="0000FF"/>
      <w:u w:val="single"/>
    </w:rPr>
  </w:style>
  <w:style w:type="paragraph" w:styleId="Header">
    <w:name w:val="header"/>
    <w:basedOn w:val="Normal"/>
    <w:link w:val="HeaderChar"/>
    <w:uiPriority w:val="99"/>
    <w:semiHidden/>
    <w:unhideWhenUsed/>
    <w:rsid w:val="00532D09"/>
    <w:pPr>
      <w:tabs>
        <w:tab w:val="center" w:pos="4680"/>
        <w:tab w:val="right" w:pos="9360"/>
      </w:tabs>
    </w:pPr>
  </w:style>
  <w:style w:type="character" w:customStyle="1" w:styleId="HeaderChar">
    <w:name w:val="Header Char"/>
    <w:basedOn w:val="DefaultParagraphFont"/>
    <w:link w:val="Header"/>
    <w:uiPriority w:val="99"/>
    <w:semiHidden/>
    <w:rsid w:val="00532D09"/>
    <w:rPr>
      <w:rFonts w:ascii="Times New Roman" w:eastAsia="Calibri" w:hAnsi="Times New Roman" w:cs="Times New Roman"/>
      <w:sz w:val="24"/>
      <w:szCs w:val="24"/>
    </w:rPr>
  </w:style>
  <w:style w:type="paragraph" w:styleId="Footer">
    <w:name w:val="footer"/>
    <w:basedOn w:val="Normal"/>
    <w:link w:val="FooterChar"/>
    <w:uiPriority w:val="99"/>
    <w:unhideWhenUsed/>
    <w:rsid w:val="00532D09"/>
    <w:pPr>
      <w:tabs>
        <w:tab w:val="center" w:pos="4680"/>
        <w:tab w:val="right" w:pos="9360"/>
      </w:tabs>
    </w:pPr>
  </w:style>
  <w:style w:type="character" w:customStyle="1" w:styleId="FooterChar">
    <w:name w:val="Footer Char"/>
    <w:basedOn w:val="DefaultParagraphFont"/>
    <w:link w:val="Footer"/>
    <w:uiPriority w:val="99"/>
    <w:rsid w:val="00532D09"/>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nald.pribor@utole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dpribor</dc:creator>
  <cp:keywords/>
  <dc:description/>
  <cp:lastModifiedBy>dpribor</cp:lastModifiedBy>
  <cp:revision>2</cp:revision>
  <cp:lastPrinted>2011-12-01T17:29:00Z</cp:lastPrinted>
  <dcterms:created xsi:type="dcterms:W3CDTF">2011-12-01T14:54:00Z</dcterms:created>
  <dcterms:modified xsi:type="dcterms:W3CDTF">2011-12-01T18:22:00Z</dcterms:modified>
</cp:coreProperties>
</file>