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9B4B" w14:textId="77777777" w:rsidR="00EF15DF" w:rsidRDefault="00865CA6" w:rsidP="00865CA6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865CA6">
        <w:rPr>
          <w:b/>
          <w:bCs/>
          <w:sz w:val="28"/>
          <w:szCs w:val="28"/>
          <w:u w:val="single"/>
        </w:rPr>
        <w:t xml:space="preserve">HRMS sample submission </w:t>
      </w:r>
      <w:r>
        <w:rPr>
          <w:b/>
          <w:bCs/>
          <w:sz w:val="28"/>
          <w:szCs w:val="28"/>
          <w:u w:val="single"/>
        </w:rPr>
        <w:t>guidelines</w:t>
      </w:r>
    </w:p>
    <w:p w14:paraId="3C3F38C1" w14:textId="77777777" w:rsidR="00AC7306" w:rsidRDefault="00AC7306" w:rsidP="00865CA6">
      <w:pPr>
        <w:jc w:val="center"/>
        <w:rPr>
          <w:b/>
          <w:bCs/>
          <w:sz w:val="28"/>
          <w:szCs w:val="28"/>
          <w:u w:val="single"/>
        </w:rPr>
      </w:pPr>
    </w:p>
    <w:p w14:paraId="607119E8" w14:textId="62C10FD9" w:rsidR="00865CA6" w:rsidRDefault="002F090B" w:rsidP="00717245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="002774E7">
        <w:rPr>
          <w:sz w:val="24"/>
          <w:szCs w:val="24"/>
        </w:rPr>
        <w:t xml:space="preserve">guidelines </w:t>
      </w:r>
      <w:r>
        <w:rPr>
          <w:sz w:val="24"/>
          <w:szCs w:val="24"/>
        </w:rPr>
        <w:t xml:space="preserve">describe </w:t>
      </w:r>
      <w:r w:rsidR="002774E7">
        <w:rPr>
          <w:sz w:val="24"/>
          <w:szCs w:val="24"/>
        </w:rPr>
        <w:t xml:space="preserve">sample submission </w:t>
      </w:r>
      <w:r>
        <w:rPr>
          <w:sz w:val="24"/>
          <w:szCs w:val="24"/>
        </w:rPr>
        <w:t>for</w:t>
      </w:r>
      <w:r w:rsidR="002774E7">
        <w:rPr>
          <w:sz w:val="24"/>
          <w:szCs w:val="24"/>
        </w:rPr>
        <w:t xml:space="preserve"> accurate mass measurement of organic </w:t>
      </w:r>
      <w:r w:rsidR="00D331B5">
        <w:rPr>
          <w:sz w:val="24"/>
          <w:szCs w:val="24"/>
        </w:rPr>
        <w:t xml:space="preserve">and inorganic </w:t>
      </w:r>
      <w:r w:rsidR="002774E7">
        <w:rPr>
          <w:sz w:val="24"/>
          <w:szCs w:val="24"/>
        </w:rPr>
        <w:t xml:space="preserve">molecules. </w:t>
      </w:r>
      <w:r w:rsidR="002774E7" w:rsidRPr="002774E7">
        <w:rPr>
          <w:sz w:val="24"/>
          <w:szCs w:val="24"/>
        </w:rPr>
        <w:t xml:space="preserve">Samples </w:t>
      </w:r>
      <w:r w:rsidR="002774E7">
        <w:rPr>
          <w:sz w:val="24"/>
          <w:szCs w:val="24"/>
        </w:rPr>
        <w:t xml:space="preserve">will be </w:t>
      </w:r>
      <w:r w:rsidR="002774E7" w:rsidRPr="002774E7">
        <w:rPr>
          <w:sz w:val="24"/>
          <w:szCs w:val="24"/>
        </w:rPr>
        <w:t xml:space="preserve">analyzed using </w:t>
      </w:r>
      <w:r w:rsidR="00FB640B">
        <w:rPr>
          <w:sz w:val="24"/>
          <w:szCs w:val="24"/>
        </w:rPr>
        <w:t>an electrospray</w:t>
      </w:r>
      <w:r w:rsidR="002774E7">
        <w:rPr>
          <w:sz w:val="24"/>
          <w:szCs w:val="24"/>
        </w:rPr>
        <w:t xml:space="preserve"> ionization (ESI)</w:t>
      </w:r>
      <w:r w:rsidR="002774E7" w:rsidRPr="002774E7">
        <w:rPr>
          <w:sz w:val="24"/>
          <w:szCs w:val="24"/>
        </w:rPr>
        <w:t>-</w:t>
      </w:r>
      <w:r w:rsidR="002774E7">
        <w:rPr>
          <w:sz w:val="24"/>
          <w:szCs w:val="24"/>
        </w:rPr>
        <w:t>quadrupole time-of-flight (</w:t>
      </w:r>
      <w:r w:rsidR="002774E7" w:rsidRPr="002774E7">
        <w:rPr>
          <w:sz w:val="24"/>
          <w:szCs w:val="24"/>
        </w:rPr>
        <w:t>Q-TOF</w:t>
      </w:r>
      <w:r w:rsidR="002774E7">
        <w:rPr>
          <w:sz w:val="24"/>
          <w:szCs w:val="24"/>
        </w:rPr>
        <w:t xml:space="preserve">) mass spectrometer. Using this </w:t>
      </w:r>
      <w:r>
        <w:rPr>
          <w:sz w:val="24"/>
          <w:szCs w:val="24"/>
        </w:rPr>
        <w:t xml:space="preserve">instrument, mass measurements with </w:t>
      </w:r>
      <w:r w:rsidR="002774E7">
        <w:rPr>
          <w:sz w:val="24"/>
          <w:szCs w:val="24"/>
        </w:rPr>
        <w:t>mass accuracy</w:t>
      </w:r>
      <w:r>
        <w:rPr>
          <w:sz w:val="24"/>
          <w:szCs w:val="24"/>
        </w:rPr>
        <w:t xml:space="preserve"> of ~5 ppm can be achieved.</w:t>
      </w:r>
      <w:r w:rsidR="002774E7">
        <w:rPr>
          <w:sz w:val="24"/>
          <w:szCs w:val="24"/>
        </w:rPr>
        <w:t xml:space="preserve">  </w:t>
      </w:r>
      <w:r w:rsidR="002774E7" w:rsidRPr="002774E7">
        <w:rPr>
          <w:sz w:val="24"/>
          <w:szCs w:val="24"/>
        </w:rPr>
        <w:t xml:space="preserve"> </w:t>
      </w:r>
    </w:p>
    <w:p w14:paraId="6DFBB24B" w14:textId="77777777" w:rsidR="002F090B" w:rsidRPr="002F090B" w:rsidRDefault="002F090B" w:rsidP="002F090B">
      <w:pPr>
        <w:pStyle w:val="ListParagraph"/>
        <w:rPr>
          <w:sz w:val="24"/>
          <w:szCs w:val="24"/>
        </w:rPr>
      </w:pPr>
    </w:p>
    <w:p w14:paraId="6BF3DF5B" w14:textId="77777777" w:rsidR="00EC4EAA" w:rsidRPr="00AC7306" w:rsidRDefault="002774E7" w:rsidP="00865C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306">
        <w:rPr>
          <w:sz w:val="24"/>
          <w:szCs w:val="24"/>
        </w:rPr>
        <w:t>Samples should be pure. P</w:t>
      </w:r>
      <w:r w:rsidR="00EC4EAA" w:rsidRPr="00AC7306">
        <w:rPr>
          <w:sz w:val="24"/>
          <w:szCs w:val="24"/>
        </w:rPr>
        <w:t xml:space="preserve">urity </w:t>
      </w:r>
      <w:r w:rsidRPr="00AC7306">
        <w:rPr>
          <w:sz w:val="24"/>
          <w:szCs w:val="24"/>
        </w:rPr>
        <w:t xml:space="preserve">should </w:t>
      </w:r>
      <w:r w:rsidR="00EC4EAA" w:rsidRPr="00AC7306">
        <w:rPr>
          <w:sz w:val="24"/>
          <w:szCs w:val="24"/>
        </w:rPr>
        <w:t xml:space="preserve">be checked </w:t>
      </w:r>
      <w:r w:rsidR="002F090B" w:rsidRPr="00AC7306">
        <w:rPr>
          <w:sz w:val="24"/>
          <w:szCs w:val="24"/>
        </w:rPr>
        <w:t>using</w:t>
      </w:r>
      <w:r w:rsidR="00EC4EAA" w:rsidRPr="00AC7306">
        <w:rPr>
          <w:sz w:val="24"/>
          <w:szCs w:val="24"/>
        </w:rPr>
        <w:t xml:space="preserve"> l</w:t>
      </w:r>
      <w:r w:rsidRPr="00AC7306">
        <w:rPr>
          <w:sz w:val="24"/>
          <w:szCs w:val="24"/>
        </w:rPr>
        <w:t>o</w:t>
      </w:r>
      <w:r w:rsidR="002F090B" w:rsidRPr="00AC7306">
        <w:rPr>
          <w:sz w:val="24"/>
          <w:szCs w:val="24"/>
        </w:rPr>
        <w:t>w-</w:t>
      </w:r>
      <w:r w:rsidRPr="00AC7306">
        <w:rPr>
          <w:sz w:val="24"/>
          <w:szCs w:val="24"/>
        </w:rPr>
        <w:t>resolution MS</w:t>
      </w:r>
      <w:r w:rsidR="002F090B" w:rsidRPr="00AC7306">
        <w:rPr>
          <w:sz w:val="24"/>
          <w:szCs w:val="24"/>
        </w:rPr>
        <w:t>,</w:t>
      </w:r>
      <w:r w:rsidRPr="00AC7306">
        <w:rPr>
          <w:sz w:val="24"/>
          <w:szCs w:val="24"/>
        </w:rPr>
        <w:t xml:space="preserve"> NMR</w:t>
      </w:r>
      <w:r w:rsidR="00717245" w:rsidRPr="00AC7306">
        <w:rPr>
          <w:sz w:val="24"/>
          <w:szCs w:val="24"/>
        </w:rPr>
        <w:t>,</w:t>
      </w:r>
      <w:r w:rsidR="002F090B" w:rsidRPr="00AC7306">
        <w:rPr>
          <w:sz w:val="24"/>
          <w:szCs w:val="24"/>
        </w:rPr>
        <w:t xml:space="preserve"> or elemental analysis</w:t>
      </w:r>
      <w:r w:rsidR="00EC4EAA" w:rsidRPr="00AC7306">
        <w:rPr>
          <w:sz w:val="24"/>
          <w:szCs w:val="24"/>
        </w:rPr>
        <w:t>.</w:t>
      </w:r>
      <w:r w:rsidR="001164B5" w:rsidRPr="00AC7306">
        <w:rPr>
          <w:sz w:val="24"/>
          <w:szCs w:val="24"/>
        </w:rPr>
        <w:t xml:space="preserve"> </w:t>
      </w:r>
      <w:r w:rsidR="002F090B" w:rsidRPr="00AC7306">
        <w:rPr>
          <w:sz w:val="24"/>
          <w:szCs w:val="24"/>
        </w:rPr>
        <w:t xml:space="preserve">It is </w:t>
      </w:r>
      <w:r w:rsidR="001164B5" w:rsidRPr="00AC7306">
        <w:rPr>
          <w:sz w:val="24"/>
          <w:szCs w:val="24"/>
        </w:rPr>
        <w:t>recommend</w:t>
      </w:r>
      <w:r w:rsidR="002F090B" w:rsidRPr="00AC7306">
        <w:rPr>
          <w:sz w:val="24"/>
          <w:szCs w:val="24"/>
        </w:rPr>
        <w:t>ed</w:t>
      </w:r>
      <w:r w:rsidR="001164B5" w:rsidRPr="00AC7306">
        <w:rPr>
          <w:sz w:val="24"/>
          <w:szCs w:val="24"/>
        </w:rPr>
        <w:t xml:space="preserve"> </w:t>
      </w:r>
      <w:r w:rsidRPr="00AC7306">
        <w:rPr>
          <w:sz w:val="24"/>
          <w:szCs w:val="24"/>
        </w:rPr>
        <w:t xml:space="preserve">that </w:t>
      </w:r>
      <w:r w:rsidR="001164B5" w:rsidRPr="00AC7306">
        <w:rPr>
          <w:sz w:val="24"/>
          <w:szCs w:val="24"/>
        </w:rPr>
        <w:t xml:space="preserve">you </w:t>
      </w:r>
      <w:r w:rsidRPr="00AC7306">
        <w:rPr>
          <w:sz w:val="24"/>
          <w:szCs w:val="24"/>
        </w:rPr>
        <w:t xml:space="preserve">analyze </w:t>
      </w:r>
      <w:r w:rsidR="001164B5" w:rsidRPr="00AC7306">
        <w:rPr>
          <w:sz w:val="24"/>
          <w:szCs w:val="24"/>
        </w:rPr>
        <w:t>the sample</w:t>
      </w:r>
      <w:r w:rsidRPr="00AC7306">
        <w:rPr>
          <w:sz w:val="24"/>
          <w:szCs w:val="24"/>
        </w:rPr>
        <w:t>s</w:t>
      </w:r>
      <w:r w:rsidR="001164B5" w:rsidRPr="00AC7306">
        <w:rPr>
          <w:sz w:val="24"/>
          <w:szCs w:val="24"/>
        </w:rPr>
        <w:t xml:space="preserve"> </w:t>
      </w:r>
      <w:r w:rsidRPr="00AC7306">
        <w:rPr>
          <w:sz w:val="24"/>
          <w:szCs w:val="24"/>
        </w:rPr>
        <w:t>using</w:t>
      </w:r>
      <w:r w:rsidR="001164B5" w:rsidRPr="00AC7306">
        <w:rPr>
          <w:sz w:val="24"/>
          <w:szCs w:val="24"/>
        </w:rPr>
        <w:t xml:space="preserve"> </w:t>
      </w:r>
      <w:r w:rsidR="00E4454A">
        <w:rPr>
          <w:sz w:val="24"/>
          <w:szCs w:val="24"/>
        </w:rPr>
        <w:t xml:space="preserve">NMR and </w:t>
      </w:r>
      <w:r w:rsidR="002F090B" w:rsidRPr="00AC7306">
        <w:rPr>
          <w:sz w:val="24"/>
          <w:szCs w:val="24"/>
        </w:rPr>
        <w:t xml:space="preserve">the </w:t>
      </w:r>
      <w:r w:rsidR="001164B5" w:rsidRPr="00AC7306">
        <w:rPr>
          <w:sz w:val="24"/>
          <w:szCs w:val="24"/>
        </w:rPr>
        <w:t xml:space="preserve">ion trap </w:t>
      </w:r>
      <w:r w:rsidR="00E4454A">
        <w:rPr>
          <w:sz w:val="24"/>
          <w:szCs w:val="24"/>
        </w:rPr>
        <w:t xml:space="preserve">MS </w:t>
      </w:r>
      <w:r w:rsidR="001164B5" w:rsidRPr="00AC7306">
        <w:rPr>
          <w:sz w:val="24"/>
          <w:szCs w:val="24"/>
        </w:rPr>
        <w:t xml:space="preserve">instrument </w:t>
      </w:r>
      <w:r w:rsidRPr="00AC7306">
        <w:rPr>
          <w:sz w:val="24"/>
          <w:szCs w:val="24"/>
        </w:rPr>
        <w:t xml:space="preserve">supervised by Dr. Kim </w:t>
      </w:r>
      <w:r w:rsidR="00E4454A">
        <w:rPr>
          <w:sz w:val="24"/>
          <w:szCs w:val="24"/>
        </w:rPr>
        <w:t>(</w:t>
      </w:r>
      <w:r w:rsidR="002F090B" w:rsidRPr="00AC7306">
        <w:rPr>
          <w:sz w:val="24"/>
          <w:szCs w:val="24"/>
        </w:rPr>
        <w:t>or another mass spectrometer</w:t>
      </w:r>
      <w:r w:rsidR="00E4454A">
        <w:rPr>
          <w:sz w:val="24"/>
          <w:szCs w:val="24"/>
        </w:rPr>
        <w:t>)</w:t>
      </w:r>
      <w:r w:rsidR="002F090B" w:rsidRPr="00AC7306">
        <w:rPr>
          <w:sz w:val="24"/>
          <w:szCs w:val="24"/>
        </w:rPr>
        <w:t xml:space="preserve">, </w:t>
      </w:r>
      <w:r w:rsidR="001164B5" w:rsidRPr="00AC7306">
        <w:rPr>
          <w:sz w:val="24"/>
          <w:szCs w:val="24"/>
        </w:rPr>
        <w:t xml:space="preserve">and provide </w:t>
      </w:r>
      <w:r w:rsidR="000C765B">
        <w:rPr>
          <w:sz w:val="24"/>
          <w:szCs w:val="24"/>
        </w:rPr>
        <w:t xml:space="preserve">low-res </w:t>
      </w:r>
      <w:r w:rsidRPr="00AC7306">
        <w:rPr>
          <w:sz w:val="24"/>
          <w:szCs w:val="24"/>
        </w:rPr>
        <w:t>MS</w:t>
      </w:r>
      <w:r w:rsidR="001164B5" w:rsidRPr="00AC7306">
        <w:rPr>
          <w:sz w:val="24"/>
          <w:szCs w:val="24"/>
        </w:rPr>
        <w:t xml:space="preserve"> data with the sample.</w:t>
      </w:r>
    </w:p>
    <w:p w14:paraId="05CC867F" w14:textId="77777777" w:rsidR="00583BA9" w:rsidRPr="00AC7306" w:rsidRDefault="00717245" w:rsidP="00865C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306">
        <w:rPr>
          <w:sz w:val="24"/>
          <w:szCs w:val="24"/>
        </w:rPr>
        <w:t xml:space="preserve">If preliminary MS data are available, </w:t>
      </w:r>
      <w:r w:rsidR="00AC7306">
        <w:rPr>
          <w:sz w:val="24"/>
          <w:szCs w:val="24"/>
        </w:rPr>
        <w:t xml:space="preserve">your </w:t>
      </w:r>
      <w:r w:rsidRPr="00AC7306">
        <w:rPr>
          <w:sz w:val="24"/>
          <w:szCs w:val="24"/>
        </w:rPr>
        <w:t>pure s</w:t>
      </w:r>
      <w:r w:rsidR="00583BA9" w:rsidRPr="00AC7306">
        <w:rPr>
          <w:sz w:val="24"/>
          <w:szCs w:val="24"/>
        </w:rPr>
        <w:t xml:space="preserve">amples that are dissolved in HPLC grade solvents </w:t>
      </w:r>
      <w:r w:rsidRPr="00AC7306">
        <w:rPr>
          <w:sz w:val="24"/>
          <w:szCs w:val="24"/>
        </w:rPr>
        <w:t xml:space="preserve">may be suitable for analysis. </w:t>
      </w:r>
    </w:p>
    <w:p w14:paraId="125060ED" w14:textId="77777777" w:rsidR="00EC4EAA" w:rsidRPr="00AC7306" w:rsidRDefault="002F090B" w:rsidP="00865CA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306">
        <w:rPr>
          <w:sz w:val="24"/>
          <w:szCs w:val="24"/>
        </w:rPr>
        <w:t>Solid samples should be submitted</w:t>
      </w:r>
      <w:r w:rsidR="00EC4EAA" w:rsidRPr="00AC7306">
        <w:rPr>
          <w:sz w:val="24"/>
          <w:szCs w:val="24"/>
        </w:rPr>
        <w:t xml:space="preserve"> in a </w:t>
      </w:r>
      <w:r w:rsidR="00254EB5" w:rsidRPr="00AC7306">
        <w:rPr>
          <w:sz w:val="24"/>
          <w:szCs w:val="24"/>
        </w:rPr>
        <w:t>labeled glass vial</w:t>
      </w:r>
      <w:r w:rsidRPr="00AC7306">
        <w:rPr>
          <w:sz w:val="24"/>
          <w:szCs w:val="24"/>
        </w:rPr>
        <w:t>. Mass submitted and</w:t>
      </w:r>
      <w:r w:rsidR="00254EB5" w:rsidRPr="00AC7306">
        <w:rPr>
          <w:sz w:val="24"/>
          <w:szCs w:val="24"/>
        </w:rPr>
        <w:t xml:space="preserve"> storage conditions should be specified.</w:t>
      </w:r>
      <w:r w:rsidRPr="00AC7306">
        <w:rPr>
          <w:sz w:val="24"/>
          <w:szCs w:val="24"/>
        </w:rPr>
        <w:t xml:space="preserve"> Commonly, up to 1 mg of sample is sufficient </w:t>
      </w:r>
      <w:r w:rsidR="00583BA9" w:rsidRPr="00AC7306">
        <w:rPr>
          <w:sz w:val="24"/>
          <w:szCs w:val="24"/>
        </w:rPr>
        <w:t>to dilute the samples and perform the measurement</w:t>
      </w:r>
      <w:r w:rsidR="00717245" w:rsidRPr="00AC7306">
        <w:rPr>
          <w:sz w:val="24"/>
          <w:szCs w:val="24"/>
        </w:rPr>
        <w:t>s.</w:t>
      </w:r>
    </w:p>
    <w:p w14:paraId="30A30CB6" w14:textId="77777777" w:rsidR="00AC7306" w:rsidRPr="00AC7306" w:rsidRDefault="00AC7306" w:rsidP="00AC73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306">
        <w:rPr>
          <w:rFonts w:cs="Tahoma"/>
          <w:color w:val="000000"/>
          <w:sz w:val="24"/>
          <w:szCs w:val="24"/>
        </w:rPr>
        <w:t>Contaminants that may interfere with analyte ionization</w:t>
      </w:r>
      <w:r w:rsidR="000C765B">
        <w:rPr>
          <w:rFonts w:cs="Tahoma"/>
          <w:color w:val="000000"/>
          <w:sz w:val="24"/>
          <w:szCs w:val="24"/>
        </w:rPr>
        <w:t xml:space="preserve"> and instrument contamination</w:t>
      </w:r>
      <w:r w:rsidRPr="00AC7306">
        <w:rPr>
          <w:rFonts w:cs="Tahoma"/>
          <w:color w:val="000000"/>
          <w:sz w:val="24"/>
          <w:szCs w:val="24"/>
        </w:rPr>
        <w:t xml:space="preserve">, such as detergents, </w:t>
      </w:r>
      <w:r w:rsidR="000C765B">
        <w:rPr>
          <w:rFonts w:cs="Tahoma"/>
          <w:color w:val="000000"/>
          <w:sz w:val="24"/>
          <w:szCs w:val="24"/>
        </w:rPr>
        <w:t xml:space="preserve">polymers, </w:t>
      </w:r>
      <w:r w:rsidRPr="00AC7306">
        <w:rPr>
          <w:rFonts w:cs="Tahoma"/>
          <w:color w:val="000000"/>
          <w:sz w:val="24"/>
          <w:szCs w:val="24"/>
        </w:rPr>
        <w:t>buffers and salts</w:t>
      </w:r>
      <w:r>
        <w:rPr>
          <w:rFonts w:cs="Tahoma"/>
          <w:color w:val="000000"/>
          <w:sz w:val="24"/>
          <w:szCs w:val="24"/>
        </w:rPr>
        <w:t>,</w:t>
      </w:r>
      <w:r w:rsidRPr="00AC7306">
        <w:rPr>
          <w:rFonts w:cs="Tahoma"/>
          <w:color w:val="000000"/>
          <w:sz w:val="24"/>
          <w:szCs w:val="24"/>
        </w:rPr>
        <w:t xml:space="preserve"> should not be present in the samples. </w:t>
      </w:r>
    </w:p>
    <w:p w14:paraId="7A2B66D3" w14:textId="77777777" w:rsidR="00B56EB4" w:rsidRPr="00AC7306" w:rsidRDefault="00B56EB4" w:rsidP="00B56E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306">
        <w:rPr>
          <w:sz w:val="24"/>
          <w:szCs w:val="24"/>
        </w:rPr>
        <w:t>Before ESI-MS analysis, s</w:t>
      </w:r>
      <w:r w:rsidR="00BD65BA" w:rsidRPr="00AC7306">
        <w:rPr>
          <w:sz w:val="24"/>
          <w:szCs w:val="24"/>
        </w:rPr>
        <w:t>amples</w:t>
      </w:r>
      <w:r w:rsidR="00717245" w:rsidRPr="00AC7306">
        <w:rPr>
          <w:sz w:val="24"/>
          <w:szCs w:val="24"/>
        </w:rPr>
        <w:t xml:space="preserve"> are commonly </w:t>
      </w:r>
      <w:r w:rsidR="00583BA9" w:rsidRPr="00AC7306">
        <w:rPr>
          <w:sz w:val="24"/>
          <w:szCs w:val="24"/>
        </w:rPr>
        <w:t xml:space="preserve">dissolved </w:t>
      </w:r>
      <w:r w:rsidR="00BD65BA" w:rsidRPr="00AC7306">
        <w:rPr>
          <w:sz w:val="24"/>
          <w:szCs w:val="24"/>
        </w:rPr>
        <w:t xml:space="preserve">in </w:t>
      </w:r>
      <w:r w:rsidRPr="00AC7306">
        <w:rPr>
          <w:sz w:val="24"/>
          <w:szCs w:val="24"/>
        </w:rPr>
        <w:t xml:space="preserve">HPLC-grade </w:t>
      </w:r>
      <w:r w:rsidR="00717245" w:rsidRPr="00AC7306">
        <w:rPr>
          <w:sz w:val="24"/>
          <w:szCs w:val="24"/>
        </w:rPr>
        <w:t>a</w:t>
      </w:r>
      <w:r w:rsidRPr="00AC7306">
        <w:rPr>
          <w:sz w:val="24"/>
          <w:szCs w:val="24"/>
        </w:rPr>
        <w:t xml:space="preserve">cetonitrile, water, </w:t>
      </w:r>
      <w:r w:rsidR="00D331B5">
        <w:rPr>
          <w:sz w:val="24"/>
          <w:szCs w:val="24"/>
        </w:rPr>
        <w:t xml:space="preserve">or </w:t>
      </w:r>
      <w:r w:rsidR="00717245" w:rsidRPr="00AC7306">
        <w:rPr>
          <w:sz w:val="24"/>
          <w:szCs w:val="24"/>
        </w:rPr>
        <w:t>m</w:t>
      </w:r>
      <w:r w:rsidR="00BD65BA" w:rsidRPr="00AC7306">
        <w:rPr>
          <w:sz w:val="24"/>
          <w:szCs w:val="24"/>
        </w:rPr>
        <w:t>ethanol</w:t>
      </w:r>
      <w:r w:rsidRPr="00AC7306">
        <w:rPr>
          <w:sz w:val="24"/>
          <w:szCs w:val="24"/>
        </w:rPr>
        <w:t>. Aromatic solvents</w:t>
      </w:r>
      <w:r w:rsidR="00D331B5">
        <w:rPr>
          <w:sz w:val="24"/>
          <w:szCs w:val="24"/>
        </w:rPr>
        <w:t>,</w:t>
      </w:r>
      <w:r w:rsidRPr="00AC7306">
        <w:rPr>
          <w:sz w:val="24"/>
          <w:szCs w:val="24"/>
        </w:rPr>
        <w:t xml:space="preserve"> as well as DMSO and DMF</w:t>
      </w:r>
      <w:r w:rsidR="00D331B5">
        <w:rPr>
          <w:sz w:val="24"/>
          <w:szCs w:val="24"/>
        </w:rPr>
        <w:t>,</w:t>
      </w:r>
      <w:r w:rsidRPr="00AC7306">
        <w:rPr>
          <w:sz w:val="24"/>
          <w:szCs w:val="24"/>
        </w:rPr>
        <w:t xml:space="preserve"> are not suitable</w:t>
      </w:r>
      <w:r w:rsidR="00AC7306">
        <w:rPr>
          <w:sz w:val="24"/>
          <w:szCs w:val="24"/>
        </w:rPr>
        <w:t xml:space="preserve"> for </w:t>
      </w:r>
      <w:r w:rsidR="000C765B">
        <w:rPr>
          <w:sz w:val="24"/>
          <w:szCs w:val="24"/>
        </w:rPr>
        <w:t>ESI-MS</w:t>
      </w:r>
      <w:r w:rsidR="00AC7306">
        <w:rPr>
          <w:sz w:val="24"/>
          <w:szCs w:val="24"/>
        </w:rPr>
        <w:t xml:space="preserve"> analys</w:t>
      </w:r>
      <w:r w:rsidR="00E4454A">
        <w:rPr>
          <w:sz w:val="24"/>
          <w:szCs w:val="24"/>
        </w:rPr>
        <w:t>e</w:t>
      </w:r>
      <w:r w:rsidR="00AC7306">
        <w:rPr>
          <w:sz w:val="24"/>
          <w:szCs w:val="24"/>
        </w:rPr>
        <w:t>s</w:t>
      </w:r>
      <w:r w:rsidRPr="00AC7306">
        <w:rPr>
          <w:sz w:val="24"/>
          <w:szCs w:val="24"/>
        </w:rPr>
        <w:t xml:space="preserve">.   </w:t>
      </w:r>
    </w:p>
    <w:p w14:paraId="6E149C25" w14:textId="77777777" w:rsidR="00B56EB4" w:rsidRDefault="00B56EB4" w:rsidP="00B56E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306">
        <w:rPr>
          <w:sz w:val="24"/>
          <w:szCs w:val="24"/>
        </w:rPr>
        <w:t xml:space="preserve">For samples analyzed in positive ion mode, a small amount (0.1%) of </w:t>
      </w:r>
      <w:r w:rsidR="00AC7306">
        <w:rPr>
          <w:sz w:val="24"/>
          <w:szCs w:val="24"/>
        </w:rPr>
        <w:t xml:space="preserve">formic acid </w:t>
      </w:r>
      <w:r w:rsidRPr="00AC7306">
        <w:rPr>
          <w:sz w:val="24"/>
          <w:szCs w:val="24"/>
        </w:rPr>
        <w:t xml:space="preserve">is </w:t>
      </w:r>
      <w:r w:rsidR="00AC7306">
        <w:rPr>
          <w:sz w:val="24"/>
          <w:szCs w:val="24"/>
        </w:rPr>
        <w:t xml:space="preserve">commonly </w:t>
      </w:r>
      <w:r w:rsidRPr="00AC7306">
        <w:rPr>
          <w:sz w:val="24"/>
          <w:szCs w:val="24"/>
        </w:rPr>
        <w:t xml:space="preserve">added </w:t>
      </w:r>
      <w:r w:rsidR="00BD65BA" w:rsidRPr="00AC7306">
        <w:rPr>
          <w:sz w:val="24"/>
          <w:szCs w:val="24"/>
        </w:rPr>
        <w:t xml:space="preserve">to obtain protonated ions. If your sample is acid sensitive, </w:t>
      </w:r>
      <w:r w:rsidRPr="00AC7306">
        <w:rPr>
          <w:sz w:val="24"/>
          <w:szCs w:val="24"/>
        </w:rPr>
        <w:t>please specify</w:t>
      </w:r>
      <w:r w:rsidR="00BD65BA" w:rsidRPr="00AC7306">
        <w:rPr>
          <w:sz w:val="24"/>
          <w:szCs w:val="24"/>
        </w:rPr>
        <w:t xml:space="preserve"> in advance. </w:t>
      </w:r>
    </w:p>
    <w:p w14:paraId="27B71C12" w14:textId="77777777" w:rsidR="0093404E" w:rsidRPr="00AC7306" w:rsidRDefault="0093404E" w:rsidP="00B56E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there is any safety concern regarding your sample, it </w:t>
      </w:r>
      <w:r w:rsidR="00E4454A">
        <w:rPr>
          <w:sz w:val="24"/>
          <w:szCs w:val="24"/>
        </w:rPr>
        <w:t>must</w:t>
      </w:r>
      <w:r>
        <w:rPr>
          <w:sz w:val="24"/>
          <w:szCs w:val="24"/>
        </w:rPr>
        <w:t xml:space="preserve"> be addressed before the analysis</w:t>
      </w:r>
      <w:r w:rsidR="00E4454A">
        <w:rPr>
          <w:sz w:val="24"/>
          <w:szCs w:val="24"/>
        </w:rPr>
        <w:t>.</w:t>
      </w:r>
    </w:p>
    <w:p w14:paraId="36BCB648" w14:textId="772D5BFD" w:rsidR="00717245" w:rsidRPr="00186F94" w:rsidRDefault="00717245" w:rsidP="00186F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7306">
        <w:rPr>
          <w:sz w:val="24"/>
          <w:szCs w:val="24"/>
        </w:rPr>
        <w:t>You are welcome to discuss your sample</w:t>
      </w:r>
      <w:r w:rsidR="00B56EB4" w:rsidRPr="00AC7306">
        <w:rPr>
          <w:sz w:val="24"/>
          <w:szCs w:val="24"/>
        </w:rPr>
        <w:t xml:space="preserve"> preparation requirements with </w:t>
      </w:r>
      <w:r w:rsidR="00AC7306">
        <w:rPr>
          <w:sz w:val="24"/>
          <w:szCs w:val="24"/>
        </w:rPr>
        <w:t xml:space="preserve">Ms. </w:t>
      </w:r>
      <w:r w:rsidR="00186F94">
        <w:rPr>
          <w:sz w:val="24"/>
          <w:szCs w:val="24"/>
        </w:rPr>
        <w:t>Sandhya Ad</w:t>
      </w:r>
      <w:r w:rsidR="00467482">
        <w:rPr>
          <w:sz w:val="24"/>
          <w:szCs w:val="24"/>
        </w:rPr>
        <w:t>h</w:t>
      </w:r>
      <w:r w:rsidR="00186F94">
        <w:rPr>
          <w:sz w:val="24"/>
          <w:szCs w:val="24"/>
        </w:rPr>
        <w:t xml:space="preserve">ikari (Dr. Kirchhoff’s group) </w:t>
      </w:r>
      <w:r w:rsidR="00D331B5" w:rsidRPr="00186F94">
        <w:rPr>
          <w:sz w:val="24"/>
          <w:szCs w:val="24"/>
        </w:rPr>
        <w:t xml:space="preserve">Samples should be submitted to </w:t>
      </w:r>
      <w:r w:rsidR="00F85DB3">
        <w:rPr>
          <w:sz w:val="24"/>
          <w:szCs w:val="24"/>
        </w:rPr>
        <w:t>her</w:t>
      </w:r>
      <w:r w:rsidR="00D331B5" w:rsidRPr="00186F94">
        <w:rPr>
          <w:sz w:val="24"/>
          <w:szCs w:val="24"/>
        </w:rPr>
        <w:t>.</w:t>
      </w:r>
    </w:p>
    <w:p w14:paraId="00A9B689" w14:textId="77777777" w:rsidR="000C0EB8" w:rsidRDefault="000C0EB8" w:rsidP="000C0EB8">
      <w:pPr>
        <w:ind w:left="360"/>
        <w:rPr>
          <w:sz w:val="24"/>
          <w:szCs w:val="24"/>
        </w:rPr>
      </w:pPr>
    </w:p>
    <w:p w14:paraId="09CC5919" w14:textId="77777777" w:rsidR="000C0EB8" w:rsidRDefault="000C0EB8" w:rsidP="000C0EB8">
      <w:pPr>
        <w:ind w:left="360"/>
        <w:rPr>
          <w:sz w:val="24"/>
          <w:szCs w:val="24"/>
          <w:lang w:val="sv-SE"/>
        </w:rPr>
      </w:pPr>
    </w:p>
    <w:p w14:paraId="7F82D7D1" w14:textId="77777777" w:rsidR="00AC7306" w:rsidRDefault="00AC7306" w:rsidP="000C0EB8">
      <w:pPr>
        <w:ind w:left="360"/>
        <w:rPr>
          <w:sz w:val="24"/>
          <w:szCs w:val="24"/>
          <w:lang w:val="sv-SE"/>
        </w:rPr>
      </w:pPr>
    </w:p>
    <w:p w14:paraId="599E5A0F" w14:textId="77777777" w:rsidR="00AC7306" w:rsidRDefault="00AC7306" w:rsidP="000C0EB8">
      <w:pPr>
        <w:ind w:left="360"/>
        <w:rPr>
          <w:sz w:val="24"/>
          <w:szCs w:val="24"/>
          <w:lang w:val="sv-SE"/>
        </w:rPr>
      </w:pPr>
    </w:p>
    <w:p w14:paraId="2AF1CDB0" w14:textId="77777777" w:rsidR="00AC7306" w:rsidRDefault="00AC7306" w:rsidP="000C0EB8">
      <w:pPr>
        <w:ind w:left="360"/>
        <w:rPr>
          <w:sz w:val="24"/>
          <w:szCs w:val="24"/>
          <w:lang w:val="sv-SE"/>
        </w:rPr>
      </w:pPr>
    </w:p>
    <w:p w14:paraId="196CA36B" w14:textId="77777777" w:rsidR="00AC7306" w:rsidRDefault="00AC7306" w:rsidP="000C0EB8">
      <w:pPr>
        <w:ind w:left="360"/>
        <w:rPr>
          <w:sz w:val="24"/>
          <w:szCs w:val="24"/>
          <w:lang w:val="sv-SE"/>
        </w:rPr>
      </w:pPr>
    </w:p>
    <w:p w14:paraId="77C60879" w14:textId="77777777" w:rsidR="00AC7306" w:rsidRDefault="00AC7306" w:rsidP="0093404E">
      <w:pPr>
        <w:rPr>
          <w:sz w:val="24"/>
          <w:szCs w:val="24"/>
          <w:lang w:val="sv-SE"/>
        </w:rPr>
      </w:pPr>
    </w:p>
    <w:p w14:paraId="03400A8A" w14:textId="77777777" w:rsidR="000C765B" w:rsidRDefault="00AC7306" w:rsidP="00E4454A">
      <w:pPr>
        <w:ind w:left="360"/>
        <w:jc w:val="center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lastRenderedPageBreak/>
        <w:t>HRMS Sample submission Form</w:t>
      </w:r>
    </w:p>
    <w:p w14:paraId="4AE0F7EB" w14:textId="77777777" w:rsidR="00AC7306" w:rsidRPr="00AC7306" w:rsidRDefault="00AC7306" w:rsidP="00AC7306">
      <w:pPr>
        <w:ind w:left="360"/>
        <w:rPr>
          <w:sz w:val="24"/>
          <w:szCs w:val="24"/>
          <w:lang w:val="sv-SE"/>
        </w:rPr>
      </w:pPr>
      <w:r w:rsidRPr="00AC7306">
        <w:rPr>
          <w:sz w:val="24"/>
          <w:szCs w:val="24"/>
          <w:lang w:val="sv-SE"/>
        </w:rPr>
        <w:t>Date</w:t>
      </w:r>
      <w:r>
        <w:rPr>
          <w:sz w:val="24"/>
          <w:szCs w:val="24"/>
          <w:lang w:val="sv-SE"/>
        </w:rPr>
        <w:t>:</w:t>
      </w:r>
      <w:r w:rsidRPr="00AC7306">
        <w:rPr>
          <w:sz w:val="24"/>
          <w:szCs w:val="24"/>
          <w:lang w:val="sv-SE"/>
        </w:rPr>
        <w:t xml:space="preserve"> </w:t>
      </w:r>
    </w:p>
    <w:p w14:paraId="3393DD86" w14:textId="77777777" w:rsidR="00AC7306" w:rsidRPr="00AC7306" w:rsidRDefault="00AC7306" w:rsidP="00AC7306">
      <w:pPr>
        <w:ind w:left="360"/>
        <w:rPr>
          <w:sz w:val="24"/>
          <w:szCs w:val="24"/>
          <w:lang w:val="sv-SE"/>
        </w:rPr>
      </w:pPr>
      <w:r w:rsidRPr="00AC7306">
        <w:rPr>
          <w:sz w:val="24"/>
          <w:szCs w:val="24"/>
          <w:lang w:val="sv-SE"/>
        </w:rPr>
        <w:t>Research Group</w:t>
      </w:r>
      <w:r>
        <w:rPr>
          <w:sz w:val="24"/>
          <w:szCs w:val="24"/>
          <w:lang w:val="sv-SE"/>
        </w:rPr>
        <w:t>:</w:t>
      </w:r>
    </w:p>
    <w:p w14:paraId="4AA61E6B" w14:textId="77777777" w:rsidR="008A5A6B" w:rsidRDefault="00AC7306" w:rsidP="000C765B">
      <w:pPr>
        <w:ind w:left="360"/>
        <w:rPr>
          <w:sz w:val="24"/>
          <w:szCs w:val="24"/>
          <w:lang w:val="sv-SE"/>
        </w:rPr>
      </w:pPr>
      <w:r w:rsidRPr="00AC7306">
        <w:rPr>
          <w:sz w:val="24"/>
          <w:szCs w:val="24"/>
          <w:lang w:val="sv-SE"/>
        </w:rPr>
        <w:t>Student Name</w:t>
      </w:r>
      <w:r>
        <w:rPr>
          <w:sz w:val="24"/>
          <w:szCs w:val="24"/>
          <w:lang w:val="sv-SE"/>
        </w:rPr>
        <w:t>:</w:t>
      </w:r>
    </w:p>
    <w:tbl>
      <w:tblPr>
        <w:tblStyle w:val="TableGrid"/>
        <w:tblW w:w="9370" w:type="dxa"/>
        <w:tblInd w:w="360" w:type="dxa"/>
        <w:tblLook w:val="04A0" w:firstRow="1" w:lastRow="0" w:firstColumn="1" w:lastColumn="0" w:noHBand="0" w:noVBand="1"/>
      </w:tblPr>
      <w:tblGrid>
        <w:gridCol w:w="1908"/>
        <w:gridCol w:w="1440"/>
        <w:gridCol w:w="1530"/>
        <w:gridCol w:w="1260"/>
        <w:gridCol w:w="1350"/>
        <w:gridCol w:w="1882"/>
      </w:tblGrid>
      <w:tr w:rsidR="00833761" w14:paraId="0C612590" w14:textId="77777777" w:rsidTr="00833761">
        <w:trPr>
          <w:trHeight w:val="867"/>
        </w:trPr>
        <w:tc>
          <w:tcPr>
            <w:tcW w:w="1908" w:type="dxa"/>
          </w:tcPr>
          <w:p w14:paraId="61E9C650" w14:textId="77777777" w:rsidR="008A5A6B" w:rsidRPr="008A5A6B" w:rsidRDefault="008A5A6B" w:rsidP="008A5A6B">
            <w:pPr>
              <w:jc w:val="center"/>
              <w:rPr>
                <w:sz w:val="24"/>
                <w:szCs w:val="24"/>
                <w:lang w:val="sv-SE"/>
              </w:rPr>
            </w:pPr>
            <w:r w:rsidRPr="008A5A6B">
              <w:rPr>
                <w:sz w:val="24"/>
                <w:szCs w:val="24"/>
                <w:lang w:val="sv-SE"/>
              </w:rPr>
              <w:t>Sample Name</w:t>
            </w:r>
          </w:p>
        </w:tc>
        <w:tc>
          <w:tcPr>
            <w:tcW w:w="1440" w:type="dxa"/>
          </w:tcPr>
          <w:p w14:paraId="6069C3ED" w14:textId="77777777" w:rsidR="008A5A6B" w:rsidRPr="008A5A6B" w:rsidRDefault="008A5A6B" w:rsidP="008A5A6B">
            <w:pPr>
              <w:jc w:val="center"/>
              <w:rPr>
                <w:sz w:val="24"/>
                <w:szCs w:val="24"/>
                <w:lang w:val="sv-SE"/>
              </w:rPr>
            </w:pPr>
            <w:r w:rsidRPr="008A5A6B">
              <w:rPr>
                <w:sz w:val="24"/>
                <w:szCs w:val="24"/>
                <w:lang w:val="sv-SE"/>
              </w:rPr>
              <w:t>Molecular Formula</w:t>
            </w:r>
          </w:p>
        </w:tc>
        <w:tc>
          <w:tcPr>
            <w:tcW w:w="1530" w:type="dxa"/>
          </w:tcPr>
          <w:p w14:paraId="548E4545" w14:textId="77777777" w:rsidR="008A5A6B" w:rsidRPr="008A5A6B" w:rsidRDefault="008A5A6B" w:rsidP="008A5A6B">
            <w:pPr>
              <w:jc w:val="center"/>
              <w:rPr>
                <w:sz w:val="24"/>
                <w:szCs w:val="24"/>
                <w:lang w:val="sv-SE"/>
              </w:rPr>
            </w:pPr>
            <w:r w:rsidRPr="008A5A6B">
              <w:rPr>
                <w:sz w:val="24"/>
                <w:szCs w:val="24"/>
                <w:lang w:val="sv-SE"/>
              </w:rPr>
              <w:t>Molecular Weight</w:t>
            </w:r>
          </w:p>
        </w:tc>
        <w:tc>
          <w:tcPr>
            <w:tcW w:w="1260" w:type="dxa"/>
          </w:tcPr>
          <w:p w14:paraId="710450AA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Exact Mass</w:t>
            </w:r>
          </w:p>
        </w:tc>
        <w:tc>
          <w:tcPr>
            <w:tcW w:w="1350" w:type="dxa"/>
          </w:tcPr>
          <w:p w14:paraId="4D97797A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Amount</w:t>
            </w:r>
          </w:p>
          <w:p w14:paraId="471C1091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submitted </w:t>
            </w:r>
          </w:p>
        </w:tc>
        <w:tc>
          <w:tcPr>
            <w:tcW w:w="1882" w:type="dxa"/>
          </w:tcPr>
          <w:p w14:paraId="1AB45CF3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Compatible</w:t>
            </w:r>
          </w:p>
          <w:p w14:paraId="145E9AB1" w14:textId="77777777" w:rsidR="008A5A6B" w:rsidRPr="008A5A6B" w:rsidRDefault="008A5A6B" w:rsidP="000C765B">
            <w:pPr>
              <w:jc w:val="center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Solvents </w:t>
            </w:r>
          </w:p>
        </w:tc>
      </w:tr>
      <w:tr w:rsidR="00833761" w14:paraId="1F2D731A" w14:textId="77777777" w:rsidTr="00833761">
        <w:trPr>
          <w:trHeight w:val="884"/>
        </w:trPr>
        <w:tc>
          <w:tcPr>
            <w:tcW w:w="1908" w:type="dxa"/>
          </w:tcPr>
          <w:p w14:paraId="05EAADB4" w14:textId="77777777" w:rsidR="008A5A6B" w:rsidRDefault="008A5A6B" w:rsidP="008A5A6B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17168233" w14:textId="77777777" w:rsidR="008A5A6B" w:rsidRDefault="008A5A6B" w:rsidP="008A5A6B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</w:tcPr>
          <w:p w14:paraId="558D8DA8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530" w:type="dxa"/>
          </w:tcPr>
          <w:p w14:paraId="3280498A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</w:tcPr>
          <w:p w14:paraId="7E91EEFF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</w:tcPr>
          <w:p w14:paraId="3F8AB1DC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882" w:type="dxa"/>
          </w:tcPr>
          <w:p w14:paraId="46D61D43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</w:tr>
      <w:tr w:rsidR="00833761" w14:paraId="57AA9246" w14:textId="77777777" w:rsidTr="00833761">
        <w:trPr>
          <w:trHeight w:val="867"/>
        </w:trPr>
        <w:tc>
          <w:tcPr>
            <w:tcW w:w="1908" w:type="dxa"/>
          </w:tcPr>
          <w:p w14:paraId="2DA5652B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3D26E95B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</w:tcPr>
          <w:p w14:paraId="18D30D85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530" w:type="dxa"/>
          </w:tcPr>
          <w:p w14:paraId="73BA6966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</w:tcPr>
          <w:p w14:paraId="516A7633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</w:tcPr>
          <w:p w14:paraId="7C455E03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882" w:type="dxa"/>
          </w:tcPr>
          <w:p w14:paraId="0C3490FB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</w:tr>
      <w:tr w:rsidR="00833761" w14:paraId="13FD0D88" w14:textId="77777777" w:rsidTr="00833761">
        <w:trPr>
          <w:trHeight w:val="884"/>
        </w:trPr>
        <w:tc>
          <w:tcPr>
            <w:tcW w:w="1908" w:type="dxa"/>
          </w:tcPr>
          <w:p w14:paraId="45BA5DE6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19B10B90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</w:tcPr>
          <w:p w14:paraId="38153FF8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530" w:type="dxa"/>
          </w:tcPr>
          <w:p w14:paraId="2243F0D3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</w:tcPr>
          <w:p w14:paraId="237A9F6D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</w:tcPr>
          <w:p w14:paraId="3242EB18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882" w:type="dxa"/>
          </w:tcPr>
          <w:p w14:paraId="4C41D108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</w:tr>
      <w:tr w:rsidR="00833761" w14:paraId="4F7CFAD2" w14:textId="77777777" w:rsidTr="00833761">
        <w:trPr>
          <w:trHeight w:val="884"/>
        </w:trPr>
        <w:tc>
          <w:tcPr>
            <w:tcW w:w="1908" w:type="dxa"/>
          </w:tcPr>
          <w:p w14:paraId="6DFCC3EA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  <w:p w14:paraId="14F4D9FA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</w:tcPr>
          <w:p w14:paraId="105B09F0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530" w:type="dxa"/>
          </w:tcPr>
          <w:p w14:paraId="0F9905EC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</w:tcPr>
          <w:p w14:paraId="7C84D804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</w:tcPr>
          <w:p w14:paraId="0F6014E1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882" w:type="dxa"/>
          </w:tcPr>
          <w:p w14:paraId="740DC64A" w14:textId="77777777" w:rsidR="008A5A6B" w:rsidRDefault="008A5A6B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</w:tr>
      <w:tr w:rsidR="00833761" w14:paraId="4F89580E" w14:textId="77777777" w:rsidTr="00833761">
        <w:trPr>
          <w:trHeight w:val="884"/>
        </w:trPr>
        <w:tc>
          <w:tcPr>
            <w:tcW w:w="1908" w:type="dxa"/>
          </w:tcPr>
          <w:p w14:paraId="08AF2089" w14:textId="77777777" w:rsidR="00833761" w:rsidRDefault="00833761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440" w:type="dxa"/>
          </w:tcPr>
          <w:p w14:paraId="417FDDDE" w14:textId="77777777" w:rsidR="00833761" w:rsidRDefault="00833761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530" w:type="dxa"/>
          </w:tcPr>
          <w:p w14:paraId="616F6D08" w14:textId="77777777" w:rsidR="00833761" w:rsidRDefault="00833761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260" w:type="dxa"/>
          </w:tcPr>
          <w:p w14:paraId="0AB6AE84" w14:textId="77777777" w:rsidR="00833761" w:rsidRDefault="00833761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</w:tcPr>
          <w:p w14:paraId="1D51B2EE" w14:textId="77777777" w:rsidR="00833761" w:rsidRDefault="00833761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882" w:type="dxa"/>
          </w:tcPr>
          <w:p w14:paraId="624A180B" w14:textId="77777777" w:rsidR="00833761" w:rsidRDefault="00833761" w:rsidP="00AC7306">
            <w:pPr>
              <w:jc w:val="center"/>
              <w:rPr>
                <w:sz w:val="24"/>
                <w:szCs w:val="24"/>
                <w:lang w:val="sv-SE"/>
              </w:rPr>
            </w:pPr>
          </w:p>
        </w:tc>
      </w:tr>
    </w:tbl>
    <w:p w14:paraId="6303E6CD" w14:textId="77777777" w:rsidR="00833761" w:rsidRDefault="00833761" w:rsidP="00833761">
      <w:pPr>
        <w:rPr>
          <w:sz w:val="24"/>
          <w:szCs w:val="24"/>
          <w:lang w:val="sv-SE"/>
        </w:rPr>
      </w:pPr>
    </w:p>
    <w:p w14:paraId="27BA3EE2" w14:textId="77777777" w:rsidR="00833761" w:rsidRDefault="008A5A6B" w:rsidP="000C765B">
      <w:pPr>
        <w:ind w:left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Please provide </w:t>
      </w:r>
      <w:r w:rsidR="00833761">
        <w:rPr>
          <w:sz w:val="24"/>
          <w:szCs w:val="24"/>
          <w:lang w:val="sv-SE"/>
        </w:rPr>
        <w:t xml:space="preserve">any available </w:t>
      </w:r>
      <w:r>
        <w:rPr>
          <w:sz w:val="24"/>
          <w:szCs w:val="24"/>
          <w:lang w:val="sv-SE"/>
        </w:rPr>
        <w:t xml:space="preserve">information </w:t>
      </w:r>
      <w:r w:rsidR="00833761">
        <w:rPr>
          <w:sz w:val="24"/>
          <w:szCs w:val="24"/>
          <w:lang w:val="sv-SE"/>
        </w:rPr>
        <w:t xml:space="preserve">regarding previous sample analysis, sample </w:t>
      </w:r>
      <w:r>
        <w:rPr>
          <w:sz w:val="24"/>
          <w:szCs w:val="24"/>
          <w:lang w:val="sv-SE"/>
        </w:rPr>
        <w:t>purity, storage conditions, solubility</w:t>
      </w:r>
      <w:r w:rsidR="00E4454A">
        <w:rPr>
          <w:sz w:val="24"/>
          <w:szCs w:val="24"/>
          <w:lang w:val="sv-SE"/>
        </w:rPr>
        <w:t>,</w:t>
      </w:r>
      <w:r>
        <w:rPr>
          <w:sz w:val="24"/>
          <w:szCs w:val="24"/>
          <w:lang w:val="sv-SE"/>
        </w:rPr>
        <w:t xml:space="preserve"> and sensitivity to low amounts of formic acid</w:t>
      </w:r>
      <w:r w:rsidR="00833761">
        <w:rPr>
          <w:sz w:val="24"/>
          <w:szCs w:val="24"/>
          <w:lang w:val="sv-SE"/>
        </w:rPr>
        <w:t xml:space="preserve"> below</w:t>
      </w:r>
      <w:r w:rsidR="000C765B">
        <w:rPr>
          <w:sz w:val="24"/>
          <w:szCs w:val="24"/>
          <w:lang w:val="sv-SE"/>
        </w:rPr>
        <w:t xml:space="preserve">. </w:t>
      </w:r>
      <w:r w:rsidR="00833761">
        <w:rPr>
          <w:sz w:val="24"/>
          <w:szCs w:val="24"/>
          <w:lang w:val="sv-SE"/>
        </w:rPr>
        <w:t xml:space="preserve">Circle </w:t>
      </w:r>
      <w:r w:rsidR="000C765B">
        <w:rPr>
          <w:sz w:val="24"/>
          <w:szCs w:val="24"/>
          <w:lang w:val="sv-SE"/>
        </w:rPr>
        <w:t>all</w:t>
      </w:r>
      <w:r w:rsidR="00CF2D89">
        <w:rPr>
          <w:sz w:val="24"/>
          <w:szCs w:val="24"/>
          <w:lang w:val="sv-SE"/>
        </w:rPr>
        <w:t xml:space="preserve"> that apply</w:t>
      </w:r>
      <w:r w:rsidR="000C765B">
        <w:rPr>
          <w:sz w:val="24"/>
          <w:szCs w:val="24"/>
          <w:lang w:val="sv-SE"/>
        </w:rPr>
        <w:t>.</w:t>
      </w:r>
    </w:p>
    <w:p w14:paraId="2F0B39F9" w14:textId="77777777" w:rsidR="000C765B" w:rsidRDefault="000C765B" w:rsidP="000C765B">
      <w:pPr>
        <w:ind w:left="360"/>
        <w:rPr>
          <w:sz w:val="24"/>
          <w:szCs w:val="24"/>
          <w:lang w:val="sv-SE"/>
        </w:rPr>
      </w:pPr>
    </w:p>
    <w:p w14:paraId="5CBBBF13" w14:textId="77777777" w:rsidR="00833761" w:rsidRDefault="00833761" w:rsidP="00833761">
      <w:pPr>
        <w:ind w:left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NMR                                      </w:t>
      </w:r>
      <w:r>
        <w:rPr>
          <w:sz w:val="24"/>
          <w:szCs w:val="24"/>
          <w:lang w:val="sv-SE"/>
        </w:rPr>
        <w:tab/>
        <w:t xml:space="preserve">Available        </w:t>
      </w:r>
      <w:r w:rsidR="000C765B">
        <w:rPr>
          <w:sz w:val="24"/>
          <w:szCs w:val="24"/>
          <w:lang w:val="sv-SE"/>
        </w:rPr>
        <w:t xml:space="preserve">Spectrum Attached </w:t>
      </w:r>
      <w:r w:rsidR="000C765B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 xml:space="preserve">Not Available </w:t>
      </w:r>
    </w:p>
    <w:p w14:paraId="299E2FE5" w14:textId="77777777" w:rsidR="00833761" w:rsidRDefault="00833761" w:rsidP="00833761">
      <w:pPr>
        <w:ind w:left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Low-Res MS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             Available        </w:t>
      </w:r>
      <w:r w:rsidR="000C765B">
        <w:rPr>
          <w:sz w:val="24"/>
          <w:szCs w:val="24"/>
          <w:lang w:val="sv-SE"/>
        </w:rPr>
        <w:t xml:space="preserve">Spectrum Attached  </w:t>
      </w:r>
      <w:r w:rsidR="000C765B"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>Not Available</w:t>
      </w:r>
    </w:p>
    <w:p w14:paraId="34A01E90" w14:textId="77777777" w:rsidR="000C765B" w:rsidRDefault="000C765B" w:rsidP="000C765B">
      <w:pPr>
        <w:ind w:left="360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Sample </w:t>
      </w:r>
      <w:r w:rsidR="00833761">
        <w:rPr>
          <w:sz w:val="24"/>
          <w:szCs w:val="24"/>
          <w:lang w:val="sv-SE"/>
        </w:rPr>
        <w:t xml:space="preserve">Storage conditions             </w:t>
      </w:r>
      <w:r>
        <w:rPr>
          <w:sz w:val="24"/>
          <w:szCs w:val="24"/>
          <w:lang w:val="sv-SE"/>
        </w:rPr>
        <w:t xml:space="preserve"> </w:t>
      </w:r>
      <w:r w:rsidR="00833761">
        <w:rPr>
          <w:sz w:val="24"/>
          <w:szCs w:val="24"/>
          <w:lang w:val="sv-SE"/>
        </w:rPr>
        <w:t xml:space="preserve">Room T           </w:t>
      </w:r>
      <w:r>
        <w:rPr>
          <w:sz w:val="24"/>
          <w:szCs w:val="24"/>
          <w:lang w:val="sv-SE"/>
        </w:rPr>
        <w:t xml:space="preserve">            </w:t>
      </w:r>
      <w:r w:rsidR="00833761">
        <w:rPr>
          <w:sz w:val="24"/>
          <w:szCs w:val="24"/>
          <w:lang w:val="sv-SE"/>
        </w:rPr>
        <w:t>4</w:t>
      </w:r>
      <w:r w:rsidR="00833761" w:rsidRPr="00833761">
        <w:rPr>
          <w:sz w:val="24"/>
          <w:szCs w:val="24"/>
          <w:vertAlign w:val="superscript"/>
          <w:lang w:val="sv-SE"/>
        </w:rPr>
        <w:t>o</w:t>
      </w:r>
      <w:r w:rsidR="00833761">
        <w:rPr>
          <w:sz w:val="24"/>
          <w:szCs w:val="24"/>
          <w:lang w:val="sv-SE"/>
        </w:rPr>
        <w:t xml:space="preserve"> C 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     -20</w:t>
      </w:r>
      <w:r w:rsidRPr="00833761">
        <w:rPr>
          <w:sz w:val="24"/>
          <w:szCs w:val="24"/>
          <w:vertAlign w:val="superscript"/>
          <w:lang w:val="sv-SE"/>
        </w:rPr>
        <w:t>o</w:t>
      </w:r>
      <w:r>
        <w:rPr>
          <w:sz w:val="24"/>
          <w:szCs w:val="24"/>
          <w:lang w:val="sv-SE"/>
        </w:rPr>
        <w:t xml:space="preserve"> C</w:t>
      </w:r>
    </w:p>
    <w:p w14:paraId="7DC140E4" w14:textId="77777777" w:rsidR="0093404E" w:rsidRDefault="0093404E" w:rsidP="0093404E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      Contaminants present                           Yes                          No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C765B" w14:paraId="1F8F1040" w14:textId="77777777" w:rsidTr="000C765B">
        <w:tc>
          <w:tcPr>
            <w:tcW w:w="9576" w:type="dxa"/>
          </w:tcPr>
          <w:p w14:paraId="79E36F13" w14:textId="77777777" w:rsidR="000C765B" w:rsidRDefault="000C765B" w:rsidP="000C765B">
            <w:pPr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 xml:space="preserve">Additional Comments: </w:t>
            </w:r>
          </w:p>
          <w:p w14:paraId="25291CAC" w14:textId="77777777" w:rsidR="0093404E" w:rsidRDefault="0093404E" w:rsidP="000C765B">
            <w:pPr>
              <w:rPr>
                <w:sz w:val="24"/>
                <w:szCs w:val="24"/>
                <w:lang w:val="sv-SE"/>
              </w:rPr>
            </w:pPr>
          </w:p>
          <w:p w14:paraId="353DB433" w14:textId="77777777" w:rsidR="000C765B" w:rsidRDefault="000C765B" w:rsidP="000C765B">
            <w:pPr>
              <w:rPr>
                <w:sz w:val="24"/>
                <w:szCs w:val="24"/>
                <w:lang w:val="sv-SE"/>
              </w:rPr>
            </w:pPr>
          </w:p>
          <w:p w14:paraId="1B36C778" w14:textId="77777777" w:rsidR="00E4454A" w:rsidRDefault="00E4454A" w:rsidP="000C765B">
            <w:pPr>
              <w:rPr>
                <w:sz w:val="24"/>
                <w:szCs w:val="24"/>
                <w:lang w:val="sv-SE"/>
              </w:rPr>
            </w:pPr>
          </w:p>
        </w:tc>
      </w:tr>
    </w:tbl>
    <w:p w14:paraId="4E6F2FEE" w14:textId="77777777" w:rsidR="00833761" w:rsidRPr="000C0EB8" w:rsidRDefault="00833761" w:rsidP="00A319FB">
      <w:pPr>
        <w:rPr>
          <w:sz w:val="24"/>
          <w:szCs w:val="24"/>
          <w:lang w:val="sv-SE"/>
        </w:rPr>
      </w:pPr>
    </w:p>
    <w:sectPr w:rsidR="00833761" w:rsidRPr="000C0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C5C8D"/>
    <w:multiLevelType w:val="hybridMultilevel"/>
    <w:tmpl w:val="9D4E3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A6"/>
    <w:rsid w:val="000003A8"/>
    <w:rsid w:val="00001B23"/>
    <w:rsid w:val="00015CDA"/>
    <w:rsid w:val="00017A3A"/>
    <w:rsid w:val="00023012"/>
    <w:rsid w:val="0002432A"/>
    <w:rsid w:val="000261E6"/>
    <w:rsid w:val="000374DA"/>
    <w:rsid w:val="00040FF7"/>
    <w:rsid w:val="00041698"/>
    <w:rsid w:val="00044ACA"/>
    <w:rsid w:val="000454E7"/>
    <w:rsid w:val="00051372"/>
    <w:rsid w:val="0005163D"/>
    <w:rsid w:val="0005193D"/>
    <w:rsid w:val="00053852"/>
    <w:rsid w:val="00062F3E"/>
    <w:rsid w:val="0006468E"/>
    <w:rsid w:val="00070515"/>
    <w:rsid w:val="0007106A"/>
    <w:rsid w:val="00087B9F"/>
    <w:rsid w:val="0009163D"/>
    <w:rsid w:val="000964F3"/>
    <w:rsid w:val="00096F96"/>
    <w:rsid w:val="000A71C4"/>
    <w:rsid w:val="000B421E"/>
    <w:rsid w:val="000C09E6"/>
    <w:rsid w:val="000C0EB8"/>
    <w:rsid w:val="000C1721"/>
    <w:rsid w:val="000C30CD"/>
    <w:rsid w:val="000C765B"/>
    <w:rsid w:val="000D056A"/>
    <w:rsid w:val="000D13FE"/>
    <w:rsid w:val="000D5048"/>
    <w:rsid w:val="000D5960"/>
    <w:rsid w:val="000D7225"/>
    <w:rsid w:val="000E2FE7"/>
    <w:rsid w:val="000E4630"/>
    <w:rsid w:val="000E49D2"/>
    <w:rsid w:val="000F0D78"/>
    <w:rsid w:val="000F355B"/>
    <w:rsid w:val="000F57F6"/>
    <w:rsid w:val="000F592E"/>
    <w:rsid w:val="000F68C3"/>
    <w:rsid w:val="000F7E19"/>
    <w:rsid w:val="0010136B"/>
    <w:rsid w:val="00103067"/>
    <w:rsid w:val="001032DF"/>
    <w:rsid w:val="00103329"/>
    <w:rsid w:val="001070C3"/>
    <w:rsid w:val="001075FD"/>
    <w:rsid w:val="001164B5"/>
    <w:rsid w:val="0012455A"/>
    <w:rsid w:val="00125905"/>
    <w:rsid w:val="001277DA"/>
    <w:rsid w:val="00130CF9"/>
    <w:rsid w:val="001327D5"/>
    <w:rsid w:val="001352AC"/>
    <w:rsid w:val="00135E51"/>
    <w:rsid w:val="00142ACF"/>
    <w:rsid w:val="00144784"/>
    <w:rsid w:val="00144F11"/>
    <w:rsid w:val="00152558"/>
    <w:rsid w:val="001531DF"/>
    <w:rsid w:val="00163A34"/>
    <w:rsid w:val="00166DAA"/>
    <w:rsid w:val="00166DE1"/>
    <w:rsid w:val="0016735A"/>
    <w:rsid w:val="00170573"/>
    <w:rsid w:val="0018017E"/>
    <w:rsid w:val="00186D95"/>
    <w:rsid w:val="00186F94"/>
    <w:rsid w:val="00187143"/>
    <w:rsid w:val="00187AC7"/>
    <w:rsid w:val="00190460"/>
    <w:rsid w:val="0019215B"/>
    <w:rsid w:val="001974A4"/>
    <w:rsid w:val="001977A7"/>
    <w:rsid w:val="00197C3C"/>
    <w:rsid w:val="001A4402"/>
    <w:rsid w:val="001A5D35"/>
    <w:rsid w:val="001A7AE8"/>
    <w:rsid w:val="001B1803"/>
    <w:rsid w:val="001B5D3E"/>
    <w:rsid w:val="001B6051"/>
    <w:rsid w:val="001C090A"/>
    <w:rsid w:val="001C27D9"/>
    <w:rsid w:val="001C6D05"/>
    <w:rsid w:val="001C76FC"/>
    <w:rsid w:val="001D0E8C"/>
    <w:rsid w:val="001D21FE"/>
    <w:rsid w:val="001E0C28"/>
    <w:rsid w:val="001E2849"/>
    <w:rsid w:val="001E2A12"/>
    <w:rsid w:val="001E7F79"/>
    <w:rsid w:val="001F5EC9"/>
    <w:rsid w:val="00200886"/>
    <w:rsid w:val="00205F5E"/>
    <w:rsid w:val="002070DF"/>
    <w:rsid w:val="0021709D"/>
    <w:rsid w:val="00221E30"/>
    <w:rsid w:val="0022250B"/>
    <w:rsid w:val="00225D31"/>
    <w:rsid w:val="00231158"/>
    <w:rsid w:val="0023481C"/>
    <w:rsid w:val="002400EE"/>
    <w:rsid w:val="00242115"/>
    <w:rsid w:val="00250A51"/>
    <w:rsid w:val="00254EB5"/>
    <w:rsid w:val="00255A2A"/>
    <w:rsid w:val="00260E82"/>
    <w:rsid w:val="00265360"/>
    <w:rsid w:val="00266619"/>
    <w:rsid w:val="00266D0B"/>
    <w:rsid w:val="00270E0D"/>
    <w:rsid w:val="0027338A"/>
    <w:rsid w:val="002774E7"/>
    <w:rsid w:val="00277EB3"/>
    <w:rsid w:val="00277FBB"/>
    <w:rsid w:val="0028086E"/>
    <w:rsid w:val="00281946"/>
    <w:rsid w:val="002821BB"/>
    <w:rsid w:val="00283285"/>
    <w:rsid w:val="00293A4A"/>
    <w:rsid w:val="00296494"/>
    <w:rsid w:val="002976E5"/>
    <w:rsid w:val="002A090D"/>
    <w:rsid w:val="002B72C2"/>
    <w:rsid w:val="002C0C01"/>
    <w:rsid w:val="002C47F4"/>
    <w:rsid w:val="002C57CC"/>
    <w:rsid w:val="002C5A07"/>
    <w:rsid w:val="002C684E"/>
    <w:rsid w:val="002D0CF7"/>
    <w:rsid w:val="002D6803"/>
    <w:rsid w:val="002E4411"/>
    <w:rsid w:val="002F090B"/>
    <w:rsid w:val="002F181D"/>
    <w:rsid w:val="002F4AC3"/>
    <w:rsid w:val="00310865"/>
    <w:rsid w:val="003178AE"/>
    <w:rsid w:val="003241F9"/>
    <w:rsid w:val="00326899"/>
    <w:rsid w:val="0033388E"/>
    <w:rsid w:val="00334171"/>
    <w:rsid w:val="003354C5"/>
    <w:rsid w:val="00336555"/>
    <w:rsid w:val="00342041"/>
    <w:rsid w:val="003465D5"/>
    <w:rsid w:val="00347FF7"/>
    <w:rsid w:val="003501DC"/>
    <w:rsid w:val="00350F1A"/>
    <w:rsid w:val="003566EB"/>
    <w:rsid w:val="00361DBD"/>
    <w:rsid w:val="00363274"/>
    <w:rsid w:val="00366A00"/>
    <w:rsid w:val="00367102"/>
    <w:rsid w:val="00367A4C"/>
    <w:rsid w:val="003728A9"/>
    <w:rsid w:val="003765C3"/>
    <w:rsid w:val="003800E1"/>
    <w:rsid w:val="003828FD"/>
    <w:rsid w:val="0039229E"/>
    <w:rsid w:val="003959FB"/>
    <w:rsid w:val="003A0229"/>
    <w:rsid w:val="003A1F69"/>
    <w:rsid w:val="003A79C9"/>
    <w:rsid w:val="003B7896"/>
    <w:rsid w:val="003D521A"/>
    <w:rsid w:val="003D6990"/>
    <w:rsid w:val="003D7707"/>
    <w:rsid w:val="003E13EB"/>
    <w:rsid w:val="003F5020"/>
    <w:rsid w:val="003F7415"/>
    <w:rsid w:val="0041013E"/>
    <w:rsid w:val="004237BD"/>
    <w:rsid w:val="00424E31"/>
    <w:rsid w:val="00425BE9"/>
    <w:rsid w:val="00427D19"/>
    <w:rsid w:val="00430D64"/>
    <w:rsid w:val="0043154F"/>
    <w:rsid w:val="0043651A"/>
    <w:rsid w:val="00437150"/>
    <w:rsid w:val="0044063A"/>
    <w:rsid w:val="00446C71"/>
    <w:rsid w:val="0045244D"/>
    <w:rsid w:val="0045531E"/>
    <w:rsid w:val="0046524A"/>
    <w:rsid w:val="00467482"/>
    <w:rsid w:val="0047337D"/>
    <w:rsid w:val="004801E7"/>
    <w:rsid w:val="00481678"/>
    <w:rsid w:val="004840CE"/>
    <w:rsid w:val="00485E30"/>
    <w:rsid w:val="004954D2"/>
    <w:rsid w:val="004A35A8"/>
    <w:rsid w:val="004A5070"/>
    <w:rsid w:val="004B27DA"/>
    <w:rsid w:val="004C2CC8"/>
    <w:rsid w:val="004C7261"/>
    <w:rsid w:val="004C7A53"/>
    <w:rsid w:val="004D07DA"/>
    <w:rsid w:val="004D3D87"/>
    <w:rsid w:val="004D4623"/>
    <w:rsid w:val="004D596E"/>
    <w:rsid w:val="004E55CB"/>
    <w:rsid w:val="004E7465"/>
    <w:rsid w:val="004E797A"/>
    <w:rsid w:val="0052592B"/>
    <w:rsid w:val="00525B1C"/>
    <w:rsid w:val="0054172D"/>
    <w:rsid w:val="0055067C"/>
    <w:rsid w:val="00552E03"/>
    <w:rsid w:val="0055580C"/>
    <w:rsid w:val="005560E8"/>
    <w:rsid w:val="00557C9B"/>
    <w:rsid w:val="0056475D"/>
    <w:rsid w:val="0056523E"/>
    <w:rsid w:val="00565F49"/>
    <w:rsid w:val="00566C58"/>
    <w:rsid w:val="00571605"/>
    <w:rsid w:val="00572C8F"/>
    <w:rsid w:val="00577D48"/>
    <w:rsid w:val="00581FF6"/>
    <w:rsid w:val="00583BA9"/>
    <w:rsid w:val="00586C6C"/>
    <w:rsid w:val="00591210"/>
    <w:rsid w:val="00591825"/>
    <w:rsid w:val="00594592"/>
    <w:rsid w:val="005A38F2"/>
    <w:rsid w:val="005A4DCC"/>
    <w:rsid w:val="005B5447"/>
    <w:rsid w:val="005C1AD2"/>
    <w:rsid w:val="005C4D9E"/>
    <w:rsid w:val="005C68B1"/>
    <w:rsid w:val="005E4641"/>
    <w:rsid w:val="005F0C32"/>
    <w:rsid w:val="005F3A86"/>
    <w:rsid w:val="005F3ED4"/>
    <w:rsid w:val="005F66EB"/>
    <w:rsid w:val="006020AE"/>
    <w:rsid w:val="00623034"/>
    <w:rsid w:val="00624AFE"/>
    <w:rsid w:val="00626EDD"/>
    <w:rsid w:val="00635555"/>
    <w:rsid w:val="00642574"/>
    <w:rsid w:val="00652A85"/>
    <w:rsid w:val="00677DF7"/>
    <w:rsid w:val="006828B7"/>
    <w:rsid w:val="0068460E"/>
    <w:rsid w:val="00685D74"/>
    <w:rsid w:val="0068655A"/>
    <w:rsid w:val="00687C25"/>
    <w:rsid w:val="006917AF"/>
    <w:rsid w:val="00692A76"/>
    <w:rsid w:val="00697515"/>
    <w:rsid w:val="006A1F5A"/>
    <w:rsid w:val="006A3DA6"/>
    <w:rsid w:val="006B29C8"/>
    <w:rsid w:val="006D4921"/>
    <w:rsid w:val="006E10D7"/>
    <w:rsid w:val="006E3B67"/>
    <w:rsid w:val="006E52A4"/>
    <w:rsid w:val="006E69C9"/>
    <w:rsid w:val="006F38F0"/>
    <w:rsid w:val="006F3FED"/>
    <w:rsid w:val="006F5688"/>
    <w:rsid w:val="00703BB4"/>
    <w:rsid w:val="00713C83"/>
    <w:rsid w:val="00714620"/>
    <w:rsid w:val="00714698"/>
    <w:rsid w:val="007158E6"/>
    <w:rsid w:val="00717245"/>
    <w:rsid w:val="00724CB8"/>
    <w:rsid w:val="00725AEF"/>
    <w:rsid w:val="00725CEE"/>
    <w:rsid w:val="0073249F"/>
    <w:rsid w:val="00735DDA"/>
    <w:rsid w:val="007406F5"/>
    <w:rsid w:val="007428E9"/>
    <w:rsid w:val="00745BEE"/>
    <w:rsid w:val="00754490"/>
    <w:rsid w:val="00754A12"/>
    <w:rsid w:val="007556C0"/>
    <w:rsid w:val="00772A26"/>
    <w:rsid w:val="00774916"/>
    <w:rsid w:val="00783A7E"/>
    <w:rsid w:val="00783B38"/>
    <w:rsid w:val="007954D0"/>
    <w:rsid w:val="00796618"/>
    <w:rsid w:val="007A3D37"/>
    <w:rsid w:val="007A584F"/>
    <w:rsid w:val="007B0E1E"/>
    <w:rsid w:val="007B1C54"/>
    <w:rsid w:val="007C31AC"/>
    <w:rsid w:val="007C48EC"/>
    <w:rsid w:val="007D5A84"/>
    <w:rsid w:val="007E015E"/>
    <w:rsid w:val="007E2A09"/>
    <w:rsid w:val="007E464E"/>
    <w:rsid w:val="007F1296"/>
    <w:rsid w:val="007F3981"/>
    <w:rsid w:val="007F6E03"/>
    <w:rsid w:val="00811F42"/>
    <w:rsid w:val="00814FB1"/>
    <w:rsid w:val="00816F92"/>
    <w:rsid w:val="00825C86"/>
    <w:rsid w:val="0082740D"/>
    <w:rsid w:val="00827D30"/>
    <w:rsid w:val="00832914"/>
    <w:rsid w:val="00833761"/>
    <w:rsid w:val="00833A27"/>
    <w:rsid w:val="00844572"/>
    <w:rsid w:val="008502DF"/>
    <w:rsid w:val="00861E3F"/>
    <w:rsid w:val="00864B3C"/>
    <w:rsid w:val="00865CA6"/>
    <w:rsid w:val="00867542"/>
    <w:rsid w:val="00871372"/>
    <w:rsid w:val="00875F41"/>
    <w:rsid w:val="0088143C"/>
    <w:rsid w:val="00881C26"/>
    <w:rsid w:val="00883C37"/>
    <w:rsid w:val="008854BA"/>
    <w:rsid w:val="00890A70"/>
    <w:rsid w:val="008945C0"/>
    <w:rsid w:val="00895A69"/>
    <w:rsid w:val="00897BF3"/>
    <w:rsid w:val="008A2344"/>
    <w:rsid w:val="008A3316"/>
    <w:rsid w:val="008A5A6B"/>
    <w:rsid w:val="008A7928"/>
    <w:rsid w:val="008B2815"/>
    <w:rsid w:val="008B60D6"/>
    <w:rsid w:val="008C6651"/>
    <w:rsid w:val="008D32DF"/>
    <w:rsid w:val="008D4C6A"/>
    <w:rsid w:val="008D7295"/>
    <w:rsid w:val="008F07D0"/>
    <w:rsid w:val="008F084F"/>
    <w:rsid w:val="008F3731"/>
    <w:rsid w:val="008F57F5"/>
    <w:rsid w:val="008F6259"/>
    <w:rsid w:val="00902A9D"/>
    <w:rsid w:val="0091260F"/>
    <w:rsid w:val="00912F70"/>
    <w:rsid w:val="00914A5E"/>
    <w:rsid w:val="00920D5D"/>
    <w:rsid w:val="009210B4"/>
    <w:rsid w:val="00924ED4"/>
    <w:rsid w:val="00930EBE"/>
    <w:rsid w:val="009321EF"/>
    <w:rsid w:val="009325CC"/>
    <w:rsid w:val="0093404E"/>
    <w:rsid w:val="009500C7"/>
    <w:rsid w:val="009517CC"/>
    <w:rsid w:val="00951C45"/>
    <w:rsid w:val="00952540"/>
    <w:rsid w:val="009530D0"/>
    <w:rsid w:val="00963EC3"/>
    <w:rsid w:val="00977F3D"/>
    <w:rsid w:val="0098126E"/>
    <w:rsid w:val="009A2CF4"/>
    <w:rsid w:val="009A57FB"/>
    <w:rsid w:val="009B59E7"/>
    <w:rsid w:val="009B5DA3"/>
    <w:rsid w:val="009B7D28"/>
    <w:rsid w:val="009C056F"/>
    <w:rsid w:val="009C0C23"/>
    <w:rsid w:val="009C12C0"/>
    <w:rsid w:val="009C1EAD"/>
    <w:rsid w:val="009C42EF"/>
    <w:rsid w:val="009D2B32"/>
    <w:rsid w:val="009D73EF"/>
    <w:rsid w:val="009D7709"/>
    <w:rsid w:val="009E3EBD"/>
    <w:rsid w:val="009F5C09"/>
    <w:rsid w:val="00A05ACF"/>
    <w:rsid w:val="00A060CA"/>
    <w:rsid w:val="00A06CCE"/>
    <w:rsid w:val="00A17A4B"/>
    <w:rsid w:val="00A2062F"/>
    <w:rsid w:val="00A24F4D"/>
    <w:rsid w:val="00A319FB"/>
    <w:rsid w:val="00A3469F"/>
    <w:rsid w:val="00A375FF"/>
    <w:rsid w:val="00A40164"/>
    <w:rsid w:val="00A4102D"/>
    <w:rsid w:val="00A45B07"/>
    <w:rsid w:val="00A47571"/>
    <w:rsid w:val="00A56474"/>
    <w:rsid w:val="00A635F3"/>
    <w:rsid w:val="00A65B5A"/>
    <w:rsid w:val="00A6738B"/>
    <w:rsid w:val="00A703B9"/>
    <w:rsid w:val="00A72208"/>
    <w:rsid w:val="00A72B5C"/>
    <w:rsid w:val="00A810DB"/>
    <w:rsid w:val="00A81886"/>
    <w:rsid w:val="00A8238E"/>
    <w:rsid w:val="00A921B1"/>
    <w:rsid w:val="00A95271"/>
    <w:rsid w:val="00AA2E05"/>
    <w:rsid w:val="00AA74E7"/>
    <w:rsid w:val="00AA7601"/>
    <w:rsid w:val="00AA7F46"/>
    <w:rsid w:val="00AB0AAF"/>
    <w:rsid w:val="00AB1136"/>
    <w:rsid w:val="00AB3672"/>
    <w:rsid w:val="00AB42EA"/>
    <w:rsid w:val="00AC15D3"/>
    <w:rsid w:val="00AC7306"/>
    <w:rsid w:val="00AD39B3"/>
    <w:rsid w:val="00AE2548"/>
    <w:rsid w:val="00AE2565"/>
    <w:rsid w:val="00AF1184"/>
    <w:rsid w:val="00AF186E"/>
    <w:rsid w:val="00AF30CE"/>
    <w:rsid w:val="00B00D0A"/>
    <w:rsid w:val="00B019E0"/>
    <w:rsid w:val="00B07F1A"/>
    <w:rsid w:val="00B149C8"/>
    <w:rsid w:val="00B20B00"/>
    <w:rsid w:val="00B232C1"/>
    <w:rsid w:val="00B320D1"/>
    <w:rsid w:val="00B324B7"/>
    <w:rsid w:val="00B33B91"/>
    <w:rsid w:val="00B3702A"/>
    <w:rsid w:val="00B53C3F"/>
    <w:rsid w:val="00B55B30"/>
    <w:rsid w:val="00B56EB4"/>
    <w:rsid w:val="00B5798B"/>
    <w:rsid w:val="00B61679"/>
    <w:rsid w:val="00B70D93"/>
    <w:rsid w:val="00B756CB"/>
    <w:rsid w:val="00B76BA8"/>
    <w:rsid w:val="00B800B1"/>
    <w:rsid w:val="00B8047D"/>
    <w:rsid w:val="00B82164"/>
    <w:rsid w:val="00B83E18"/>
    <w:rsid w:val="00B848DF"/>
    <w:rsid w:val="00B8512D"/>
    <w:rsid w:val="00B9323C"/>
    <w:rsid w:val="00BA7DBA"/>
    <w:rsid w:val="00BB0073"/>
    <w:rsid w:val="00BB4484"/>
    <w:rsid w:val="00BB7A2F"/>
    <w:rsid w:val="00BC7575"/>
    <w:rsid w:val="00BD18FF"/>
    <w:rsid w:val="00BD40D6"/>
    <w:rsid w:val="00BD65BA"/>
    <w:rsid w:val="00BE146B"/>
    <w:rsid w:val="00BE2CD7"/>
    <w:rsid w:val="00BE340C"/>
    <w:rsid w:val="00BE63F1"/>
    <w:rsid w:val="00BF15DA"/>
    <w:rsid w:val="00BF5FD1"/>
    <w:rsid w:val="00BF7D8B"/>
    <w:rsid w:val="00C01135"/>
    <w:rsid w:val="00C01476"/>
    <w:rsid w:val="00C029BF"/>
    <w:rsid w:val="00C059B2"/>
    <w:rsid w:val="00C219AF"/>
    <w:rsid w:val="00C258BC"/>
    <w:rsid w:val="00C317B9"/>
    <w:rsid w:val="00C3301E"/>
    <w:rsid w:val="00C407A6"/>
    <w:rsid w:val="00C421A4"/>
    <w:rsid w:val="00C44796"/>
    <w:rsid w:val="00C462BE"/>
    <w:rsid w:val="00C53924"/>
    <w:rsid w:val="00C55D77"/>
    <w:rsid w:val="00C625DC"/>
    <w:rsid w:val="00C6431D"/>
    <w:rsid w:val="00C64398"/>
    <w:rsid w:val="00C65996"/>
    <w:rsid w:val="00C701EB"/>
    <w:rsid w:val="00C82F6E"/>
    <w:rsid w:val="00C83409"/>
    <w:rsid w:val="00C83F27"/>
    <w:rsid w:val="00C92BDB"/>
    <w:rsid w:val="00C9758D"/>
    <w:rsid w:val="00CA1B5B"/>
    <w:rsid w:val="00CB21FB"/>
    <w:rsid w:val="00CB2959"/>
    <w:rsid w:val="00CB3F8B"/>
    <w:rsid w:val="00CB449B"/>
    <w:rsid w:val="00CB6D54"/>
    <w:rsid w:val="00CC2D62"/>
    <w:rsid w:val="00CC39C0"/>
    <w:rsid w:val="00CC4B03"/>
    <w:rsid w:val="00CC7CB4"/>
    <w:rsid w:val="00CD0283"/>
    <w:rsid w:val="00CD6F1A"/>
    <w:rsid w:val="00CE0D4E"/>
    <w:rsid w:val="00CE1A9E"/>
    <w:rsid w:val="00CF1B41"/>
    <w:rsid w:val="00CF2D89"/>
    <w:rsid w:val="00CF302B"/>
    <w:rsid w:val="00D018AF"/>
    <w:rsid w:val="00D044B2"/>
    <w:rsid w:val="00D04D59"/>
    <w:rsid w:val="00D171CF"/>
    <w:rsid w:val="00D25900"/>
    <w:rsid w:val="00D330DC"/>
    <w:rsid w:val="00D331B5"/>
    <w:rsid w:val="00D41E4B"/>
    <w:rsid w:val="00D5320F"/>
    <w:rsid w:val="00D5395F"/>
    <w:rsid w:val="00D54F6A"/>
    <w:rsid w:val="00D63259"/>
    <w:rsid w:val="00D65AC3"/>
    <w:rsid w:val="00D821BF"/>
    <w:rsid w:val="00D939B0"/>
    <w:rsid w:val="00D94BC0"/>
    <w:rsid w:val="00D97AA0"/>
    <w:rsid w:val="00DA1CC8"/>
    <w:rsid w:val="00DB35D4"/>
    <w:rsid w:val="00DB4F7D"/>
    <w:rsid w:val="00DC01AF"/>
    <w:rsid w:val="00DC08CA"/>
    <w:rsid w:val="00DC1B78"/>
    <w:rsid w:val="00DC35BE"/>
    <w:rsid w:val="00DC4E57"/>
    <w:rsid w:val="00DD475A"/>
    <w:rsid w:val="00DD71AA"/>
    <w:rsid w:val="00DE294C"/>
    <w:rsid w:val="00DE2F6D"/>
    <w:rsid w:val="00DE3CA8"/>
    <w:rsid w:val="00DE538B"/>
    <w:rsid w:val="00DE580E"/>
    <w:rsid w:val="00DF327E"/>
    <w:rsid w:val="00E0541E"/>
    <w:rsid w:val="00E07CE2"/>
    <w:rsid w:val="00E13546"/>
    <w:rsid w:val="00E21339"/>
    <w:rsid w:val="00E2511A"/>
    <w:rsid w:val="00E364EE"/>
    <w:rsid w:val="00E4454A"/>
    <w:rsid w:val="00E44893"/>
    <w:rsid w:val="00E4490B"/>
    <w:rsid w:val="00E45C5F"/>
    <w:rsid w:val="00E57E80"/>
    <w:rsid w:val="00E6352B"/>
    <w:rsid w:val="00E73DCC"/>
    <w:rsid w:val="00E74181"/>
    <w:rsid w:val="00E80D37"/>
    <w:rsid w:val="00E8279D"/>
    <w:rsid w:val="00E874E8"/>
    <w:rsid w:val="00EA05AA"/>
    <w:rsid w:val="00EA1626"/>
    <w:rsid w:val="00EA2DF6"/>
    <w:rsid w:val="00EA4B1F"/>
    <w:rsid w:val="00EB4C95"/>
    <w:rsid w:val="00EB529E"/>
    <w:rsid w:val="00EB60DD"/>
    <w:rsid w:val="00EB65A4"/>
    <w:rsid w:val="00EC2FB8"/>
    <w:rsid w:val="00EC4EAA"/>
    <w:rsid w:val="00ED155F"/>
    <w:rsid w:val="00ED273F"/>
    <w:rsid w:val="00ED39DF"/>
    <w:rsid w:val="00ED4D1A"/>
    <w:rsid w:val="00ED50BE"/>
    <w:rsid w:val="00ED6EAF"/>
    <w:rsid w:val="00EE1C86"/>
    <w:rsid w:val="00EE6E6B"/>
    <w:rsid w:val="00EF11E9"/>
    <w:rsid w:val="00EF15DF"/>
    <w:rsid w:val="00F105AE"/>
    <w:rsid w:val="00F108D6"/>
    <w:rsid w:val="00F10AD6"/>
    <w:rsid w:val="00F10BC0"/>
    <w:rsid w:val="00F179F8"/>
    <w:rsid w:val="00F22305"/>
    <w:rsid w:val="00F23BCA"/>
    <w:rsid w:val="00F31557"/>
    <w:rsid w:val="00F33D9A"/>
    <w:rsid w:val="00F340C4"/>
    <w:rsid w:val="00F37764"/>
    <w:rsid w:val="00F57A16"/>
    <w:rsid w:val="00F57E6F"/>
    <w:rsid w:val="00F63E76"/>
    <w:rsid w:val="00F71A73"/>
    <w:rsid w:val="00F74C30"/>
    <w:rsid w:val="00F77682"/>
    <w:rsid w:val="00F82B21"/>
    <w:rsid w:val="00F85DB3"/>
    <w:rsid w:val="00F91EB3"/>
    <w:rsid w:val="00F95794"/>
    <w:rsid w:val="00F96282"/>
    <w:rsid w:val="00FA2C21"/>
    <w:rsid w:val="00FA43F2"/>
    <w:rsid w:val="00FA6CD2"/>
    <w:rsid w:val="00FB1928"/>
    <w:rsid w:val="00FB2EC6"/>
    <w:rsid w:val="00FB640B"/>
    <w:rsid w:val="00FB704F"/>
    <w:rsid w:val="00FB79F5"/>
    <w:rsid w:val="00FC3F9E"/>
    <w:rsid w:val="00FC42F7"/>
    <w:rsid w:val="00FC4638"/>
    <w:rsid w:val="00FC794E"/>
    <w:rsid w:val="00FD16A4"/>
    <w:rsid w:val="00FD4AE3"/>
    <w:rsid w:val="00FE092C"/>
    <w:rsid w:val="00FE2043"/>
    <w:rsid w:val="00FE30DE"/>
    <w:rsid w:val="00FE3A7C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E9F8"/>
  <w15:docId w15:val="{934A09C9-EA4A-41BD-9167-F3A3D65C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C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0EB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AC13EF403024C87EB0EDA4FC9F4C5" ma:contentTypeVersion="11" ma:contentTypeDescription="Create a new document." ma:contentTypeScope="" ma:versionID="63aa95b4cb08325d2d870e4e3ec1e6fc">
  <xsd:schema xmlns:xsd="http://www.w3.org/2001/XMLSchema" xmlns:xs="http://www.w3.org/2001/XMLSchema" xmlns:p="http://schemas.microsoft.com/office/2006/metadata/properties" xmlns:ns3="7e91815b-88b7-4cfb-8a3b-01c2741263c8" targetNamespace="http://schemas.microsoft.com/office/2006/metadata/properties" ma:root="true" ma:fieldsID="09a3a063c8becae8a9aadda5df90e11b" ns3:_="">
    <xsd:import namespace="7e91815b-88b7-4cfb-8a3b-01c2741263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1815b-88b7-4cfb-8a3b-01c274126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1EFA3-2069-4E15-AFD3-2E5B915EA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1815b-88b7-4cfb-8a3b-01c274126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54450-FEB2-4F03-9BBE-D1D7EF47D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6BB08-EE30-42E4-BA6E-33A8344F520D}">
  <ds:schemaRefs>
    <ds:schemaRef ds:uri="http://schemas.microsoft.com/office/2006/documentManagement/types"/>
    <ds:schemaRef ds:uri="http://purl.org/dc/dcmitype/"/>
    <ds:schemaRef ds:uri="http://www.w3.org/XML/1998/namespace"/>
    <ds:schemaRef ds:uri="7e91815b-88b7-4cfb-8a3b-01c2741263c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Krishani Rajanayake</dc:creator>
  <cp:lastModifiedBy>Kirchhoff, Jon R.</cp:lastModifiedBy>
  <cp:revision>2</cp:revision>
  <dcterms:created xsi:type="dcterms:W3CDTF">2021-08-03T01:15:00Z</dcterms:created>
  <dcterms:modified xsi:type="dcterms:W3CDTF">2021-08-03T01:15:00Z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0x010100C3EAC13EF403024C87EB0EDA4FC9F4C5</vt:lpwstr>
  </property>
</Properties>
</file>