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4E" w:rsidRDefault="0045514E" w:rsidP="0045514E">
      <w:pPr>
        <w:pStyle w:val="Title"/>
        <w:rPr>
          <w:color w:val="E36C0A"/>
        </w:rPr>
      </w:pPr>
      <w:r>
        <w:rPr>
          <w:color w:val="0000FF"/>
        </w:rPr>
        <w:t>Reasoning with Mathematics</w:t>
      </w:r>
    </w:p>
    <w:p w:rsidR="0045514E" w:rsidRDefault="0045514E" w:rsidP="0045514E">
      <w:pPr>
        <w:jc w:val="center"/>
        <w:rPr>
          <w:b/>
          <w:color w:val="00B050"/>
          <w:sz w:val="16"/>
          <w:szCs w:val="28"/>
        </w:rPr>
      </w:pPr>
    </w:p>
    <w:p w:rsidR="0045514E" w:rsidRPr="0017180A" w:rsidRDefault="0045514E" w:rsidP="0045514E">
      <w:pPr>
        <w:jc w:val="center"/>
        <w:rPr>
          <w:sz w:val="22"/>
          <w:szCs w:val="22"/>
        </w:rPr>
      </w:pPr>
      <w:r w:rsidRPr="0017180A">
        <w:rPr>
          <w:sz w:val="22"/>
          <w:szCs w:val="22"/>
        </w:rPr>
        <w:t>The University of Toledo</w:t>
      </w:r>
    </w:p>
    <w:p w:rsidR="0045514E" w:rsidRDefault="0045514E" w:rsidP="0045514E">
      <w:pPr>
        <w:jc w:val="center"/>
        <w:rPr>
          <w:sz w:val="22"/>
          <w:szCs w:val="22"/>
        </w:rPr>
      </w:pPr>
      <w:r w:rsidRPr="0017180A">
        <w:rPr>
          <w:sz w:val="22"/>
          <w:szCs w:val="22"/>
        </w:rPr>
        <w:t>Mathematics &amp; Statistics Department, College of Natural Sciences and Mathematics</w:t>
      </w:r>
    </w:p>
    <w:p w:rsidR="0045514E" w:rsidRDefault="0045514E" w:rsidP="0045514E">
      <w:pPr>
        <w:jc w:val="center"/>
        <w:rPr>
          <w:sz w:val="22"/>
          <w:szCs w:val="22"/>
        </w:rPr>
      </w:pPr>
      <w:r>
        <w:rPr>
          <w:sz w:val="22"/>
          <w:szCs w:val="22"/>
        </w:rPr>
        <w:t>MATH 1180-</w:t>
      </w:r>
      <w:r w:rsidR="00C20AF1">
        <w:rPr>
          <w:color w:val="FF0000"/>
          <w:sz w:val="22"/>
          <w:szCs w:val="22"/>
        </w:rPr>
        <w:t>xxx</w:t>
      </w:r>
      <w:r>
        <w:rPr>
          <w:sz w:val="22"/>
          <w:szCs w:val="22"/>
        </w:rPr>
        <w:t xml:space="preserve">, CRN </w:t>
      </w:r>
      <w:proofErr w:type="spellStart"/>
      <w:r w:rsidR="00C20AF1">
        <w:rPr>
          <w:color w:val="FF0000"/>
          <w:sz w:val="22"/>
          <w:szCs w:val="22"/>
        </w:rPr>
        <w:t>xxxxx</w:t>
      </w:r>
      <w:proofErr w:type="spellEnd"/>
    </w:p>
    <w:p w:rsidR="0045514E" w:rsidRPr="00C0521C" w:rsidRDefault="0045514E" w:rsidP="0045514E">
      <w:pPr>
        <w:rPr>
          <w:sz w:val="22"/>
          <w:szCs w:val="22"/>
        </w:rPr>
      </w:pPr>
      <w:r>
        <w:rPr>
          <w:sz w:val="22"/>
          <w:szCs w:val="22"/>
        </w:rPr>
        <w:t>____________________________________________________________________________________________</w:t>
      </w:r>
    </w:p>
    <w:tbl>
      <w:tblPr>
        <w:tblW w:w="13090" w:type="dxa"/>
        <w:tblInd w:w="39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09"/>
        <w:gridCol w:w="3145"/>
        <w:gridCol w:w="2230"/>
        <w:gridCol w:w="2995"/>
        <w:gridCol w:w="2236"/>
        <w:gridCol w:w="1075"/>
      </w:tblGrid>
      <w:tr w:rsidR="0045514E" w:rsidRPr="00AF10BC" w:rsidTr="00D240D9">
        <w:trPr>
          <w:gridAfter w:val="1"/>
          <w:wAfter w:w="1075" w:type="dxa"/>
          <w:trHeight w:hRule="exact" w:val="264"/>
        </w:trPr>
        <w:tc>
          <w:tcPr>
            <w:tcW w:w="1409" w:type="dxa"/>
          </w:tcPr>
          <w:p w:rsidR="0045514E" w:rsidRPr="00AF10BC" w:rsidRDefault="0045514E" w:rsidP="00C62826">
            <w:pPr>
              <w:pStyle w:val="TableParagraph"/>
              <w:spacing w:line="232" w:lineRule="exact"/>
              <w:ind w:left="50"/>
              <w:rPr>
                <w:b/>
                <w:sz w:val="24"/>
              </w:rPr>
            </w:pPr>
            <w:r w:rsidRPr="00AF10BC">
              <w:rPr>
                <w:b/>
                <w:sz w:val="24"/>
              </w:rPr>
              <w:t>Instructor:</w:t>
            </w:r>
          </w:p>
        </w:tc>
        <w:tc>
          <w:tcPr>
            <w:tcW w:w="3145" w:type="dxa"/>
          </w:tcPr>
          <w:p w:rsidR="0045514E" w:rsidRPr="00C20AF1" w:rsidRDefault="00C20AF1" w:rsidP="00C62826">
            <w:pPr>
              <w:pStyle w:val="TableParagraph"/>
              <w:spacing w:line="223" w:lineRule="exact"/>
              <w:ind w:left="119"/>
              <w:rPr>
                <w:color w:val="FF0000"/>
                <w:sz w:val="20"/>
              </w:rPr>
            </w:pPr>
            <w:proofErr w:type="spellStart"/>
            <w:r>
              <w:rPr>
                <w:color w:val="FF0000"/>
                <w:sz w:val="20"/>
              </w:rPr>
              <w:t>xxxx</w:t>
            </w:r>
            <w:proofErr w:type="spellEnd"/>
          </w:p>
        </w:tc>
        <w:tc>
          <w:tcPr>
            <w:tcW w:w="2230" w:type="dxa"/>
          </w:tcPr>
          <w:p w:rsidR="0045514E" w:rsidRPr="00FD23FD" w:rsidRDefault="0045514E" w:rsidP="00C62826">
            <w:pPr>
              <w:pStyle w:val="TableParagraph"/>
              <w:spacing w:line="232" w:lineRule="exact"/>
              <w:ind w:left="119"/>
              <w:rPr>
                <w:b/>
                <w:sz w:val="24"/>
              </w:rPr>
            </w:pPr>
            <w:r w:rsidRPr="00FD23FD">
              <w:rPr>
                <w:b/>
                <w:w w:val="95"/>
                <w:sz w:val="24"/>
              </w:rPr>
              <w:t>Class Location:</w:t>
            </w:r>
          </w:p>
        </w:tc>
        <w:tc>
          <w:tcPr>
            <w:tcW w:w="5231" w:type="dxa"/>
            <w:gridSpan w:val="2"/>
          </w:tcPr>
          <w:p w:rsidR="00D240D9" w:rsidRPr="00C20AF1" w:rsidRDefault="00C20AF1" w:rsidP="00C62826">
            <w:pPr>
              <w:pStyle w:val="TableParagraph"/>
              <w:spacing w:line="223" w:lineRule="exact"/>
              <w:ind w:left="119"/>
              <w:rPr>
                <w:color w:val="FF0000"/>
                <w:sz w:val="20"/>
                <w:szCs w:val="20"/>
              </w:rPr>
            </w:pPr>
            <w:proofErr w:type="spellStart"/>
            <w:r>
              <w:rPr>
                <w:color w:val="FF0000"/>
                <w:sz w:val="20"/>
                <w:szCs w:val="20"/>
              </w:rPr>
              <w:t>xxxx</w:t>
            </w:r>
            <w:proofErr w:type="spellEnd"/>
          </w:p>
        </w:tc>
      </w:tr>
      <w:tr w:rsidR="0045514E" w:rsidRPr="00AF10BC" w:rsidTr="00D240D9">
        <w:trPr>
          <w:gridAfter w:val="1"/>
          <w:wAfter w:w="1075" w:type="dxa"/>
          <w:trHeight w:hRule="exact" w:val="289"/>
        </w:trPr>
        <w:tc>
          <w:tcPr>
            <w:tcW w:w="1409" w:type="dxa"/>
          </w:tcPr>
          <w:p w:rsidR="0045514E" w:rsidRPr="00AF10BC" w:rsidRDefault="0045514E" w:rsidP="00C62826">
            <w:pPr>
              <w:pStyle w:val="TableParagraph"/>
              <w:spacing w:line="257" w:lineRule="exact"/>
              <w:ind w:left="50"/>
              <w:rPr>
                <w:b/>
                <w:sz w:val="24"/>
              </w:rPr>
            </w:pPr>
            <w:r w:rsidRPr="00AF10BC">
              <w:rPr>
                <w:b/>
                <w:sz w:val="24"/>
              </w:rPr>
              <w:t>Email:</w:t>
            </w:r>
          </w:p>
        </w:tc>
        <w:tc>
          <w:tcPr>
            <w:tcW w:w="3145" w:type="dxa"/>
          </w:tcPr>
          <w:p w:rsidR="0045514E" w:rsidRPr="00C20AF1" w:rsidRDefault="00FD23FD" w:rsidP="00C20AF1">
            <w:pPr>
              <w:pStyle w:val="TableParagraph"/>
              <w:spacing w:before="17" w:line="240" w:lineRule="auto"/>
              <w:ind w:left="0"/>
              <w:rPr>
                <w:color w:val="FF0000"/>
                <w:sz w:val="20"/>
              </w:rPr>
            </w:pPr>
            <w:r w:rsidRPr="00C20AF1">
              <w:rPr>
                <w:color w:val="FF0000"/>
                <w:sz w:val="20"/>
              </w:rPr>
              <w:t xml:space="preserve">  </w:t>
            </w:r>
            <w:proofErr w:type="spellStart"/>
            <w:r w:rsidR="00C20AF1">
              <w:rPr>
                <w:color w:val="FF0000"/>
                <w:sz w:val="20"/>
              </w:rPr>
              <w:t>xxxx</w:t>
            </w:r>
            <w:proofErr w:type="spellEnd"/>
          </w:p>
        </w:tc>
        <w:tc>
          <w:tcPr>
            <w:tcW w:w="2230" w:type="dxa"/>
          </w:tcPr>
          <w:p w:rsidR="0045514E" w:rsidRPr="00FD23FD" w:rsidRDefault="0045514E" w:rsidP="00C62826">
            <w:pPr>
              <w:pStyle w:val="TableParagraph"/>
              <w:spacing w:line="257" w:lineRule="exact"/>
              <w:rPr>
                <w:b/>
                <w:sz w:val="24"/>
              </w:rPr>
            </w:pPr>
          </w:p>
        </w:tc>
        <w:tc>
          <w:tcPr>
            <w:tcW w:w="5231" w:type="dxa"/>
            <w:gridSpan w:val="2"/>
          </w:tcPr>
          <w:p w:rsidR="0045514E" w:rsidRPr="00C20AF1" w:rsidRDefault="0045514E" w:rsidP="00C62826">
            <w:pPr>
              <w:pStyle w:val="TableParagraph"/>
              <w:spacing w:before="17" w:line="240" w:lineRule="auto"/>
              <w:ind w:left="119"/>
              <w:rPr>
                <w:color w:val="FF0000"/>
                <w:sz w:val="20"/>
                <w:szCs w:val="20"/>
              </w:rPr>
            </w:pPr>
          </w:p>
        </w:tc>
      </w:tr>
      <w:tr w:rsidR="00D240D9" w:rsidRPr="00AF10BC" w:rsidTr="00D240D9">
        <w:trPr>
          <w:trHeight w:hRule="exact" w:val="289"/>
        </w:trPr>
        <w:tc>
          <w:tcPr>
            <w:tcW w:w="1409" w:type="dxa"/>
          </w:tcPr>
          <w:p w:rsidR="00D240D9" w:rsidRPr="00AF10BC" w:rsidRDefault="00D240D9" w:rsidP="00D240D9">
            <w:pPr>
              <w:pStyle w:val="TableParagraph"/>
              <w:spacing w:line="257" w:lineRule="exact"/>
              <w:ind w:left="50"/>
              <w:rPr>
                <w:b/>
                <w:sz w:val="24"/>
              </w:rPr>
            </w:pPr>
            <w:r w:rsidRPr="00AF10BC">
              <w:rPr>
                <w:b/>
                <w:w w:val="90"/>
                <w:sz w:val="24"/>
              </w:rPr>
              <w:t>Office Hours:</w:t>
            </w:r>
          </w:p>
        </w:tc>
        <w:tc>
          <w:tcPr>
            <w:tcW w:w="3145" w:type="dxa"/>
          </w:tcPr>
          <w:p w:rsidR="00D240D9" w:rsidRPr="00C20AF1" w:rsidRDefault="00C20AF1" w:rsidP="00D240D9">
            <w:pPr>
              <w:pStyle w:val="TableParagraph"/>
              <w:spacing w:before="17" w:line="240" w:lineRule="auto"/>
              <w:ind w:left="119"/>
              <w:rPr>
                <w:color w:val="FF0000"/>
                <w:sz w:val="20"/>
              </w:rPr>
            </w:pPr>
            <w:proofErr w:type="spellStart"/>
            <w:r>
              <w:rPr>
                <w:color w:val="FF0000"/>
                <w:sz w:val="20"/>
              </w:rPr>
              <w:t>xxxx</w:t>
            </w:r>
            <w:proofErr w:type="spellEnd"/>
          </w:p>
        </w:tc>
        <w:tc>
          <w:tcPr>
            <w:tcW w:w="5225" w:type="dxa"/>
            <w:gridSpan w:val="2"/>
          </w:tcPr>
          <w:p w:rsidR="00D240D9" w:rsidRPr="00FD23FD" w:rsidRDefault="00D240D9" w:rsidP="00D240D9">
            <w:pPr>
              <w:pStyle w:val="TableParagraph"/>
              <w:spacing w:line="257" w:lineRule="exact"/>
              <w:ind w:left="119"/>
              <w:rPr>
                <w:sz w:val="24"/>
              </w:rPr>
            </w:pPr>
            <w:r w:rsidRPr="00FD23FD">
              <w:rPr>
                <w:b/>
                <w:sz w:val="24"/>
              </w:rPr>
              <w:t xml:space="preserve">Class Day/Time:        </w:t>
            </w:r>
            <w:proofErr w:type="spellStart"/>
            <w:r w:rsidR="00C20AF1">
              <w:rPr>
                <w:color w:val="FF0000"/>
                <w:sz w:val="24"/>
              </w:rPr>
              <w:t>xxxx</w:t>
            </w:r>
            <w:proofErr w:type="spellEnd"/>
          </w:p>
          <w:p w:rsidR="00D240D9" w:rsidRPr="00FD23FD" w:rsidRDefault="00D240D9" w:rsidP="00D240D9">
            <w:pPr>
              <w:pStyle w:val="TableParagraph"/>
              <w:spacing w:line="257" w:lineRule="exact"/>
              <w:ind w:left="119"/>
              <w:rPr>
                <w:b/>
                <w:sz w:val="24"/>
              </w:rPr>
            </w:pPr>
          </w:p>
        </w:tc>
        <w:tc>
          <w:tcPr>
            <w:tcW w:w="3311" w:type="dxa"/>
            <w:gridSpan w:val="2"/>
          </w:tcPr>
          <w:p w:rsidR="00D240D9" w:rsidRPr="00FD23FD" w:rsidRDefault="00D240D9" w:rsidP="00FD23FD">
            <w:pPr>
              <w:pStyle w:val="TableParagraph"/>
              <w:spacing w:line="223" w:lineRule="exact"/>
              <w:rPr>
                <w:sz w:val="20"/>
                <w:szCs w:val="20"/>
              </w:rPr>
            </w:pPr>
          </w:p>
        </w:tc>
      </w:tr>
      <w:tr w:rsidR="00D240D9" w:rsidRPr="00AF10BC" w:rsidTr="00D240D9">
        <w:trPr>
          <w:trHeight w:hRule="exact" w:val="289"/>
        </w:trPr>
        <w:tc>
          <w:tcPr>
            <w:tcW w:w="1409" w:type="dxa"/>
          </w:tcPr>
          <w:p w:rsidR="00D240D9" w:rsidRPr="00AF10BC" w:rsidRDefault="00FD23FD" w:rsidP="00D240D9">
            <w:pPr>
              <w:pStyle w:val="TableParagraph"/>
              <w:spacing w:line="257" w:lineRule="exact"/>
              <w:ind w:left="50"/>
              <w:rPr>
                <w:b/>
                <w:sz w:val="24"/>
              </w:rPr>
            </w:pPr>
            <w:r>
              <w:rPr>
                <w:b/>
                <w:w w:val="95"/>
                <w:sz w:val="24"/>
              </w:rPr>
              <w:t xml:space="preserve">Office:   </w:t>
            </w:r>
            <w:r w:rsidR="00D240D9" w:rsidRPr="00AF10BC">
              <w:rPr>
                <w:b/>
                <w:w w:val="95"/>
                <w:sz w:val="24"/>
              </w:rPr>
              <w:t>Location:</w:t>
            </w:r>
          </w:p>
        </w:tc>
        <w:tc>
          <w:tcPr>
            <w:tcW w:w="3145" w:type="dxa"/>
          </w:tcPr>
          <w:p w:rsidR="00D240D9" w:rsidRPr="00C20AF1" w:rsidRDefault="00C20AF1" w:rsidP="00D240D9">
            <w:pPr>
              <w:pStyle w:val="TableParagraph"/>
              <w:spacing w:before="17" w:line="240" w:lineRule="auto"/>
              <w:ind w:left="119"/>
              <w:rPr>
                <w:color w:val="FF0000"/>
                <w:sz w:val="20"/>
              </w:rPr>
            </w:pPr>
            <w:proofErr w:type="spellStart"/>
            <w:r>
              <w:rPr>
                <w:color w:val="FF0000"/>
                <w:sz w:val="20"/>
              </w:rPr>
              <w:t>xxxx</w:t>
            </w:r>
            <w:proofErr w:type="spellEnd"/>
          </w:p>
        </w:tc>
        <w:tc>
          <w:tcPr>
            <w:tcW w:w="5225" w:type="dxa"/>
            <w:gridSpan w:val="2"/>
          </w:tcPr>
          <w:p w:rsidR="00D240D9" w:rsidRPr="00FD23FD" w:rsidRDefault="00D240D9" w:rsidP="00D240D9">
            <w:pPr>
              <w:rPr>
                <w:sz w:val="20"/>
                <w:szCs w:val="20"/>
              </w:rPr>
            </w:pPr>
          </w:p>
        </w:tc>
        <w:tc>
          <w:tcPr>
            <w:tcW w:w="3311" w:type="dxa"/>
            <w:gridSpan w:val="2"/>
          </w:tcPr>
          <w:p w:rsidR="00D240D9" w:rsidRPr="00FD23FD" w:rsidRDefault="00D240D9" w:rsidP="00D240D9">
            <w:pPr>
              <w:pStyle w:val="TableParagraph"/>
              <w:spacing w:before="17" w:line="240" w:lineRule="auto"/>
              <w:ind w:left="-2880"/>
              <w:rPr>
                <w:sz w:val="20"/>
                <w:szCs w:val="20"/>
              </w:rPr>
            </w:pPr>
          </w:p>
        </w:tc>
      </w:tr>
      <w:tr w:rsidR="00D240D9" w:rsidRPr="00AF10BC" w:rsidTr="00D240D9">
        <w:trPr>
          <w:gridAfter w:val="1"/>
          <w:wAfter w:w="1075" w:type="dxa"/>
          <w:trHeight w:hRule="exact" w:val="289"/>
        </w:trPr>
        <w:tc>
          <w:tcPr>
            <w:tcW w:w="1409" w:type="dxa"/>
          </w:tcPr>
          <w:p w:rsidR="00D240D9" w:rsidRPr="00AF10BC" w:rsidRDefault="00D240D9" w:rsidP="00D240D9">
            <w:pPr>
              <w:pStyle w:val="TableParagraph"/>
              <w:spacing w:line="257" w:lineRule="exact"/>
              <w:ind w:left="50"/>
              <w:rPr>
                <w:b/>
                <w:sz w:val="24"/>
              </w:rPr>
            </w:pPr>
            <w:r w:rsidRPr="00AF10BC">
              <w:rPr>
                <w:b/>
                <w:w w:val="95"/>
                <w:sz w:val="24"/>
              </w:rPr>
              <w:t>Office Phone:</w:t>
            </w:r>
          </w:p>
        </w:tc>
        <w:tc>
          <w:tcPr>
            <w:tcW w:w="3145" w:type="dxa"/>
          </w:tcPr>
          <w:p w:rsidR="00D240D9" w:rsidRPr="00C20AF1" w:rsidRDefault="00C20AF1" w:rsidP="00D240D9">
            <w:pPr>
              <w:pStyle w:val="TableParagraph"/>
              <w:spacing w:before="17" w:line="240" w:lineRule="auto"/>
              <w:ind w:left="119"/>
              <w:rPr>
                <w:color w:val="FF0000"/>
                <w:sz w:val="20"/>
              </w:rPr>
            </w:pPr>
            <w:proofErr w:type="spellStart"/>
            <w:r>
              <w:rPr>
                <w:color w:val="FF0000"/>
                <w:sz w:val="20"/>
              </w:rPr>
              <w:t>xxxx</w:t>
            </w:r>
            <w:proofErr w:type="spellEnd"/>
          </w:p>
        </w:tc>
        <w:tc>
          <w:tcPr>
            <w:tcW w:w="2230" w:type="dxa"/>
          </w:tcPr>
          <w:p w:rsidR="00D240D9" w:rsidRPr="00FD23FD" w:rsidRDefault="00D240D9" w:rsidP="00D240D9">
            <w:pPr>
              <w:pStyle w:val="TableParagraph"/>
              <w:spacing w:line="257" w:lineRule="exact"/>
              <w:ind w:left="119"/>
              <w:rPr>
                <w:b/>
                <w:sz w:val="24"/>
              </w:rPr>
            </w:pPr>
            <w:r w:rsidRPr="00FD23FD">
              <w:rPr>
                <w:b/>
                <w:w w:val="95"/>
                <w:sz w:val="24"/>
              </w:rPr>
              <w:t>Credit Hours:</w:t>
            </w:r>
          </w:p>
        </w:tc>
        <w:tc>
          <w:tcPr>
            <w:tcW w:w="5231" w:type="dxa"/>
            <w:gridSpan w:val="2"/>
          </w:tcPr>
          <w:p w:rsidR="00D240D9" w:rsidRPr="00FD23FD" w:rsidRDefault="00D240D9" w:rsidP="00D240D9">
            <w:pPr>
              <w:pStyle w:val="TableParagraph"/>
              <w:spacing w:line="272" w:lineRule="exact"/>
              <w:ind w:left="119"/>
              <w:rPr>
                <w:sz w:val="24"/>
              </w:rPr>
            </w:pPr>
            <w:r w:rsidRPr="00FD23FD">
              <w:rPr>
                <w:sz w:val="24"/>
              </w:rPr>
              <w:t>3</w:t>
            </w:r>
          </w:p>
        </w:tc>
      </w:tr>
      <w:tr w:rsidR="00D240D9" w:rsidRPr="00AF10BC" w:rsidTr="00D240D9">
        <w:trPr>
          <w:gridAfter w:val="1"/>
          <w:wAfter w:w="1075" w:type="dxa"/>
          <w:trHeight w:hRule="exact" w:val="264"/>
        </w:trPr>
        <w:tc>
          <w:tcPr>
            <w:tcW w:w="1409" w:type="dxa"/>
          </w:tcPr>
          <w:p w:rsidR="00D240D9" w:rsidRPr="00AF10BC" w:rsidRDefault="00D240D9" w:rsidP="00D240D9">
            <w:pPr>
              <w:pStyle w:val="TableParagraph"/>
              <w:spacing w:line="257" w:lineRule="exact"/>
              <w:ind w:left="50"/>
              <w:rPr>
                <w:b/>
                <w:sz w:val="24"/>
              </w:rPr>
            </w:pPr>
            <w:r w:rsidRPr="00AF10BC">
              <w:rPr>
                <w:b/>
                <w:sz w:val="24"/>
              </w:rPr>
              <w:t>Term:</w:t>
            </w:r>
          </w:p>
        </w:tc>
        <w:tc>
          <w:tcPr>
            <w:tcW w:w="3145" w:type="dxa"/>
          </w:tcPr>
          <w:p w:rsidR="00D240D9" w:rsidRPr="00FD23FD" w:rsidRDefault="000763AE" w:rsidP="00D240D9">
            <w:pPr>
              <w:pStyle w:val="TableParagraph"/>
              <w:spacing w:before="17" w:line="240" w:lineRule="auto"/>
              <w:ind w:left="119"/>
              <w:rPr>
                <w:sz w:val="20"/>
              </w:rPr>
            </w:pPr>
            <w:r>
              <w:rPr>
                <w:color w:val="FF0000"/>
                <w:sz w:val="20"/>
              </w:rPr>
              <w:t>xxxx</w:t>
            </w:r>
            <w:bookmarkStart w:id="0" w:name="_GoBack"/>
            <w:bookmarkEnd w:id="0"/>
          </w:p>
        </w:tc>
        <w:tc>
          <w:tcPr>
            <w:tcW w:w="2230" w:type="dxa"/>
          </w:tcPr>
          <w:p w:rsidR="00D240D9" w:rsidRPr="00FD23FD" w:rsidRDefault="00D240D9" w:rsidP="00D240D9"/>
        </w:tc>
        <w:tc>
          <w:tcPr>
            <w:tcW w:w="5231" w:type="dxa"/>
            <w:gridSpan w:val="2"/>
          </w:tcPr>
          <w:p w:rsidR="00D240D9" w:rsidRPr="00FD23FD" w:rsidRDefault="00D240D9" w:rsidP="00D240D9"/>
        </w:tc>
      </w:tr>
    </w:tbl>
    <w:p w:rsidR="00E42D0D" w:rsidRDefault="00E42D0D" w:rsidP="00E42D0D">
      <w:pPr>
        <w:pStyle w:val="Subtitle"/>
        <w:tabs>
          <w:tab w:val="clear" w:pos="2340"/>
          <w:tab w:val="clear" w:pos="9000"/>
        </w:tabs>
      </w:pPr>
      <w:r>
        <w:rPr>
          <w:sz w:val="20"/>
          <w:szCs w:val="20"/>
        </w:rPr>
        <w:t>_____________________________________________________________________________________________________</w:t>
      </w:r>
    </w:p>
    <w:p w:rsidR="006733CD" w:rsidRDefault="004F4FD3" w:rsidP="004F4FD3">
      <w:pPr>
        <w:rPr>
          <w:sz w:val="16"/>
          <w:szCs w:val="16"/>
        </w:rPr>
      </w:pPr>
      <w:r>
        <w:tab/>
      </w:r>
    </w:p>
    <w:p w:rsidR="0098442A" w:rsidRPr="00B91B2C" w:rsidRDefault="0098442A" w:rsidP="0098442A">
      <w:pPr>
        <w:rPr>
          <w:b/>
        </w:rPr>
      </w:pPr>
      <w:r>
        <w:rPr>
          <w:b/>
        </w:rPr>
        <w:t>CATALOG DESCRIPTION</w:t>
      </w:r>
    </w:p>
    <w:p w:rsidR="0098442A" w:rsidRPr="00DA0E11" w:rsidRDefault="00B82B63" w:rsidP="00DA0E11">
      <w:pPr>
        <w:ind w:left="720"/>
      </w:pPr>
      <w:r w:rsidRPr="00DA0E11">
        <w:t>[3</w:t>
      </w:r>
      <w:proofErr w:type="gramStart"/>
      <w:r w:rsidR="0098442A" w:rsidRPr="00DA0E11">
        <w:t>  credit</w:t>
      </w:r>
      <w:proofErr w:type="gramEnd"/>
      <w:r w:rsidR="0098442A" w:rsidRPr="00DA0E11">
        <w:t xml:space="preserve"> hours] </w:t>
      </w:r>
      <w:r w:rsidR="009C40D8">
        <w:rPr>
          <w:color w:val="333333"/>
          <w:shd w:val="clear" w:color="auto" w:fill="FFFFFF"/>
        </w:rPr>
        <w:t>Reasoning with Mathematics</w:t>
      </w:r>
      <w:r w:rsidRPr="00DA0E11">
        <w:rPr>
          <w:color w:val="333333"/>
          <w:shd w:val="clear" w:color="auto" w:fill="FFFFFF"/>
        </w:rPr>
        <w:t xml:space="preserve"> will prepare students for an increasingly information-based society in which the ability to use and critically evaluate information, especially numerical information, is central to becoming an informed citizen. Students will acquire the skills necessary to make rational decisions based on real data. They will be exposed to general methods of inquiry that apply in a wide variety of settings. They will be able to assess arguments and make rational decisions. Finally, students will develop the ability to judge the strengths and limitations of quantitative approaches in topics such as percentages, managing money, statistical literacy, variation, linear vs exponential growth, exponential modeling, proportion, and voting methods.</w:t>
      </w:r>
    </w:p>
    <w:p w:rsidR="0098442A" w:rsidRDefault="0098442A" w:rsidP="004F4FD3">
      <w:pPr>
        <w:rPr>
          <w:sz w:val="16"/>
          <w:szCs w:val="16"/>
        </w:rPr>
      </w:pPr>
    </w:p>
    <w:p w:rsidR="006733CD" w:rsidRDefault="00F9414E" w:rsidP="004F4FD3">
      <w:pPr>
        <w:rPr>
          <w:b/>
        </w:rPr>
      </w:pPr>
      <w:r>
        <w:rPr>
          <w:b/>
        </w:rPr>
        <w:t>PREREQUISITES</w:t>
      </w:r>
    </w:p>
    <w:p w:rsidR="00F9414E" w:rsidRDefault="00F9414E" w:rsidP="00DA0E11">
      <w:pPr>
        <w:ind w:left="720"/>
      </w:pPr>
      <w:r>
        <w:t>Satisfactory ACT or SAT Math score or satisfactory placement test score</w:t>
      </w:r>
      <w:r w:rsidR="00DA0E11">
        <w:t xml:space="preserve">. </w:t>
      </w:r>
      <w:r>
        <w:t>To be successful in this class, you should be comfortable adding, subtracting, multiplying and dividing signed numbers and fractions, and familiar with the use of variables.</w:t>
      </w:r>
    </w:p>
    <w:p w:rsidR="00FF28FF" w:rsidRDefault="00FF28FF" w:rsidP="00DA0E11">
      <w:pPr>
        <w:ind w:left="720"/>
      </w:pPr>
    </w:p>
    <w:p w:rsidR="006733CD" w:rsidRDefault="00F9414E" w:rsidP="004F4FD3">
      <w:pPr>
        <w:rPr>
          <w:b/>
        </w:rPr>
      </w:pPr>
      <w:r>
        <w:rPr>
          <w:b/>
        </w:rPr>
        <w:t>REQUIRED MATERIALS</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0800"/>
      </w:tblGrid>
      <w:tr w:rsidR="00773B5D" w:rsidTr="00542B28">
        <w:trPr>
          <w:tblCellSpacing w:w="0" w:type="dxa"/>
        </w:trPr>
        <w:tc>
          <w:tcPr>
            <w:tcW w:w="0" w:type="auto"/>
            <w:vAlign w:val="center"/>
          </w:tcPr>
          <w:p w:rsidR="00773B5D" w:rsidRPr="009E3F82" w:rsidRDefault="00773B5D" w:rsidP="00542B28">
            <w:pPr>
              <w:numPr>
                <w:ilvl w:val="0"/>
                <w:numId w:val="18"/>
              </w:numPr>
              <w:tabs>
                <w:tab w:val="left" w:pos="720"/>
              </w:tabs>
              <w:ind w:left="720"/>
              <w:rPr>
                <w:rFonts w:ascii="Segoe UI" w:hAnsi="Segoe UI" w:cs="Segoe UI"/>
                <w:color w:val="000000"/>
              </w:rPr>
            </w:pPr>
            <w:r w:rsidRPr="00542B28">
              <w:rPr>
                <w:shd w:val="clear" w:color="auto" w:fill="FFFFFF"/>
              </w:rPr>
              <w:lastRenderedPageBreak/>
              <w:t xml:space="preserve">You do not need to purchase anything for this course.  The text/course materials </w:t>
            </w:r>
            <w:r>
              <w:rPr>
                <w:shd w:val="clear" w:color="auto" w:fill="FFFFFF"/>
              </w:rPr>
              <w:t xml:space="preserve">will be </w:t>
            </w:r>
            <w:r w:rsidRPr="00542B28">
              <w:rPr>
                <w:shd w:val="clear" w:color="auto" w:fill="FFFFFF"/>
              </w:rPr>
              <w:t>provided and the cost is included in your course fees</w:t>
            </w:r>
            <w:r w:rsidRPr="001D1C6E">
              <w:rPr>
                <w:shd w:val="clear" w:color="auto" w:fill="FFFFFF"/>
              </w:rPr>
              <w:t>.</w:t>
            </w:r>
            <w:r>
              <w:rPr>
                <w:shd w:val="clear" w:color="auto" w:fill="FFFFFF"/>
              </w:rPr>
              <w:t xml:space="preserve"> </w:t>
            </w:r>
            <w:r w:rsidRPr="001D1C6E">
              <w:t>This course includes an e-text</w:t>
            </w:r>
            <w:r w:rsidRPr="009B32D6">
              <w:t xml:space="preserve"> </w:t>
            </w:r>
            <w:r w:rsidRPr="001D1C6E">
              <w:rPr>
                <w:bCs/>
                <w:color w:val="000000"/>
              </w:rPr>
              <w:t xml:space="preserve">of </w:t>
            </w:r>
            <w:r w:rsidRPr="009B32D6">
              <w:rPr>
                <w:bCs/>
                <w:i/>
                <w:color w:val="000000"/>
              </w:rPr>
              <w:t>Using and Understanding Mathematics, 6/E</w:t>
            </w:r>
            <w:r>
              <w:t xml:space="preserve">, Bennett/Briggs, Pearson/Prentice Hall. </w:t>
            </w:r>
          </w:p>
        </w:tc>
      </w:tr>
    </w:tbl>
    <w:p w:rsidR="00773B5D" w:rsidRDefault="00773B5D" w:rsidP="00773B5D">
      <w:pPr>
        <w:numPr>
          <w:ilvl w:val="0"/>
          <w:numId w:val="8"/>
        </w:numPr>
        <w:tabs>
          <w:tab w:val="clear" w:pos="720"/>
        </w:tabs>
      </w:pPr>
      <w:r>
        <w:t xml:space="preserve">Scientific or Graphing calculator. </w:t>
      </w:r>
    </w:p>
    <w:p w:rsidR="00773B5D" w:rsidRDefault="00773B5D" w:rsidP="00773B5D">
      <w:pPr>
        <w:numPr>
          <w:ilvl w:val="0"/>
          <w:numId w:val="8"/>
        </w:numPr>
        <w:tabs>
          <w:tab w:val="clear" w:pos="720"/>
        </w:tabs>
      </w:pPr>
      <w:r>
        <w:t>Laptop or Smart Device</w:t>
      </w:r>
    </w:p>
    <w:p w:rsidR="00773B5D" w:rsidRDefault="00773B5D" w:rsidP="004F4FD3">
      <w:pPr>
        <w:rPr>
          <w:b/>
        </w:rPr>
      </w:pPr>
    </w:p>
    <w:p w:rsidR="006672B2" w:rsidRPr="006672B2" w:rsidRDefault="006672B2" w:rsidP="004F4FD3">
      <w:pPr>
        <w:rPr>
          <w:b/>
        </w:rPr>
      </w:pPr>
      <w:r w:rsidRPr="006672B2">
        <w:rPr>
          <w:b/>
        </w:rPr>
        <w:t>COURSE SYLLABUS &amp; SCHEDULE</w:t>
      </w:r>
    </w:p>
    <w:p w:rsidR="00F9414E" w:rsidRPr="001D668C" w:rsidRDefault="0098562F" w:rsidP="007F63BC">
      <w:pPr>
        <w:ind w:left="720"/>
      </w:pPr>
      <w:r w:rsidRPr="001D668C">
        <w:t>Along with this syllabus, a</w:t>
      </w:r>
      <w:r w:rsidR="00F9414E" w:rsidRPr="001D668C">
        <w:t xml:space="preserve"> course </w:t>
      </w:r>
      <w:r w:rsidR="001D668C">
        <w:t>schedule</w:t>
      </w:r>
      <w:r w:rsidR="00FB6035" w:rsidRPr="001D668C">
        <w:t xml:space="preserve"> is posted</w:t>
      </w:r>
      <w:r w:rsidR="00F9414E" w:rsidRPr="001D668C">
        <w:t xml:space="preserve"> </w:t>
      </w:r>
      <w:r w:rsidR="001C6B08" w:rsidRPr="001D668C">
        <w:t xml:space="preserve">within your </w:t>
      </w:r>
      <w:r w:rsidR="007F63BC">
        <w:t xml:space="preserve">Blackboard course and/or </w:t>
      </w:r>
      <w:proofErr w:type="spellStart"/>
      <w:r w:rsidR="001D668C">
        <w:t>My</w:t>
      </w:r>
      <w:r w:rsidR="00174261">
        <w:t>MathLabs</w:t>
      </w:r>
      <w:proofErr w:type="spellEnd"/>
      <w:r w:rsidR="001D668C">
        <w:t xml:space="preserve"> </w:t>
      </w:r>
      <w:r w:rsidR="001C6B08" w:rsidRPr="001D668C">
        <w:t>at:</w:t>
      </w:r>
      <w:r w:rsidR="006672B2">
        <w:tab/>
      </w:r>
      <w:r w:rsidR="00FB6035" w:rsidRPr="001D668C">
        <w:t>Course Tools</w:t>
      </w:r>
      <w:r w:rsidR="001C6B08" w:rsidRPr="001D668C">
        <w:t xml:space="preserve"> </w:t>
      </w:r>
      <w:r w:rsidR="00FB6035" w:rsidRPr="001D668C">
        <w:t>&gt;</w:t>
      </w:r>
      <w:r w:rsidR="001C6B08" w:rsidRPr="001D668C">
        <w:t xml:space="preserve"> </w:t>
      </w:r>
      <w:r w:rsidR="00FB6035" w:rsidRPr="001D668C">
        <w:t>Document Sharing</w:t>
      </w:r>
      <w:r w:rsidR="001C6B08" w:rsidRPr="001D668C">
        <w:t xml:space="preserve"> </w:t>
      </w:r>
      <w:r w:rsidR="00FB6035" w:rsidRPr="001D668C">
        <w:t>&gt;</w:t>
      </w:r>
      <w:r w:rsidR="001C6B08" w:rsidRPr="001D668C">
        <w:t xml:space="preserve"> </w:t>
      </w:r>
      <w:r w:rsidR="00FB6035" w:rsidRPr="001D668C">
        <w:t>Syllabus and Schedule</w:t>
      </w:r>
      <w:proofErr w:type="gramStart"/>
      <w:r w:rsidR="00802BC8" w:rsidRPr="001D668C">
        <w:t>.</w:t>
      </w:r>
      <w:r w:rsidR="001C6B08" w:rsidRPr="001D668C">
        <w:t>.</w:t>
      </w:r>
      <w:proofErr w:type="gramEnd"/>
    </w:p>
    <w:p w:rsidR="00EE6FA8" w:rsidRDefault="00EE6FA8" w:rsidP="004F4FD3"/>
    <w:p w:rsidR="00EE6FA8" w:rsidRDefault="001D668C" w:rsidP="00C3068F">
      <w:pPr>
        <w:pStyle w:val="Heading1"/>
        <w:rPr>
          <w:bCs/>
        </w:rPr>
      </w:pPr>
      <w:r>
        <w:rPr>
          <w:bCs/>
        </w:rPr>
        <w:t>GRADING POLICY</w:t>
      </w:r>
      <w:r>
        <w:rPr>
          <w:bCs/>
        </w:rPr>
        <w:tab/>
        <w:t xml:space="preserve"> &amp; GRADING SCALE</w:t>
      </w:r>
    </w:p>
    <w:tbl>
      <w:tblPr>
        <w:tblW w:w="506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9"/>
        <w:gridCol w:w="1963"/>
        <w:gridCol w:w="267"/>
        <w:gridCol w:w="1340"/>
        <w:gridCol w:w="949"/>
        <w:gridCol w:w="1327"/>
        <w:gridCol w:w="1329"/>
        <w:gridCol w:w="1324"/>
      </w:tblGrid>
      <w:tr w:rsidR="00C145C6" w:rsidTr="000B6AAE">
        <w:trPr>
          <w:trHeight w:val="320"/>
        </w:trPr>
        <w:tc>
          <w:tcPr>
            <w:tcW w:w="1112" w:type="pct"/>
            <w:tcBorders>
              <w:top w:val="single" w:sz="4" w:space="0" w:color="auto"/>
              <w:bottom w:val="single" w:sz="4" w:space="0" w:color="auto"/>
              <w:right w:val="single" w:sz="4" w:space="0" w:color="auto"/>
            </w:tcBorders>
            <w:shd w:val="clear" w:color="auto" w:fill="000000"/>
          </w:tcPr>
          <w:p w:rsidR="00C310D9" w:rsidRPr="000B6AAE" w:rsidRDefault="00C310D9" w:rsidP="000B6AAE">
            <w:pPr>
              <w:jc w:val="center"/>
              <w:rPr>
                <w:b/>
                <w:color w:val="FFFF00"/>
              </w:rPr>
            </w:pPr>
            <w:r w:rsidRPr="000B6AAE">
              <w:rPr>
                <w:b/>
                <w:color w:val="FFFF00"/>
              </w:rPr>
              <w:t>Assignment Type</w:t>
            </w:r>
          </w:p>
        </w:tc>
        <w:tc>
          <w:tcPr>
            <w:tcW w:w="898" w:type="pct"/>
            <w:tcBorders>
              <w:top w:val="single" w:sz="4" w:space="0" w:color="auto"/>
              <w:left w:val="single" w:sz="4" w:space="0" w:color="auto"/>
              <w:bottom w:val="single" w:sz="4" w:space="0" w:color="auto"/>
              <w:right w:val="single" w:sz="4" w:space="0" w:color="auto"/>
            </w:tcBorders>
            <w:shd w:val="clear" w:color="auto" w:fill="000000"/>
          </w:tcPr>
          <w:p w:rsidR="00C310D9" w:rsidRPr="000B6AAE" w:rsidRDefault="00C310D9" w:rsidP="000B6AAE">
            <w:pPr>
              <w:jc w:val="center"/>
              <w:rPr>
                <w:b/>
                <w:color w:val="FFFF00"/>
              </w:rPr>
            </w:pPr>
            <w:r w:rsidRPr="000B6AAE">
              <w:rPr>
                <w:b/>
                <w:color w:val="FFFF00"/>
              </w:rPr>
              <w:t>Overall % Value</w:t>
            </w:r>
          </w:p>
        </w:tc>
        <w:tc>
          <w:tcPr>
            <w:tcW w:w="122" w:type="pct"/>
            <w:tcBorders>
              <w:top w:val="nil"/>
              <w:left w:val="single" w:sz="4" w:space="0" w:color="auto"/>
              <w:bottom w:val="nil"/>
            </w:tcBorders>
            <w:shd w:val="clear" w:color="auto" w:fill="auto"/>
          </w:tcPr>
          <w:p w:rsidR="00C310D9" w:rsidRPr="000B6AAE" w:rsidRDefault="00C310D9" w:rsidP="000B6AAE">
            <w:pPr>
              <w:jc w:val="center"/>
              <w:rPr>
                <w:b/>
                <w:color w:val="FFFF00"/>
              </w:rPr>
            </w:pPr>
          </w:p>
        </w:tc>
        <w:tc>
          <w:tcPr>
            <w:tcW w:w="613" w:type="pct"/>
            <w:tcBorders>
              <w:top w:val="nil"/>
              <w:bottom w:val="nil"/>
              <w:right w:val="single" w:sz="4" w:space="0" w:color="auto"/>
            </w:tcBorders>
            <w:shd w:val="clear" w:color="auto" w:fill="auto"/>
          </w:tcPr>
          <w:p w:rsidR="00C310D9" w:rsidRPr="000B6AAE" w:rsidRDefault="00C310D9" w:rsidP="000B6AAE">
            <w:pPr>
              <w:jc w:val="center"/>
              <w:rPr>
                <w:b/>
                <w:color w:val="FFFF00"/>
              </w:rPr>
            </w:pPr>
          </w:p>
        </w:tc>
        <w:tc>
          <w:tcPr>
            <w:tcW w:w="434" w:type="pct"/>
            <w:tcBorders>
              <w:top w:val="single" w:sz="4" w:space="0" w:color="auto"/>
              <w:left w:val="single" w:sz="4" w:space="0" w:color="auto"/>
              <w:bottom w:val="single" w:sz="4" w:space="0" w:color="auto"/>
              <w:right w:val="single" w:sz="4" w:space="0" w:color="auto"/>
            </w:tcBorders>
            <w:shd w:val="clear" w:color="auto" w:fill="000000"/>
          </w:tcPr>
          <w:p w:rsidR="00C310D9" w:rsidRPr="000B6AAE" w:rsidRDefault="00C310D9" w:rsidP="000B6AAE">
            <w:pPr>
              <w:jc w:val="center"/>
              <w:rPr>
                <w:b/>
                <w:color w:val="FFFF00"/>
              </w:rPr>
            </w:pPr>
            <w:r w:rsidRPr="000B6AAE">
              <w:rPr>
                <w:b/>
                <w:color w:val="FFFF00"/>
              </w:rPr>
              <w:t>Grade</w:t>
            </w:r>
          </w:p>
        </w:tc>
        <w:tc>
          <w:tcPr>
            <w:tcW w:w="607" w:type="pct"/>
            <w:tcBorders>
              <w:top w:val="single" w:sz="4" w:space="0" w:color="auto"/>
              <w:left w:val="single" w:sz="4" w:space="0" w:color="auto"/>
              <w:bottom w:val="single" w:sz="4" w:space="0" w:color="auto"/>
              <w:right w:val="single" w:sz="4" w:space="0" w:color="auto"/>
            </w:tcBorders>
            <w:shd w:val="clear" w:color="auto" w:fill="000000"/>
          </w:tcPr>
          <w:p w:rsidR="00C310D9" w:rsidRPr="000B6AAE" w:rsidRDefault="00F94B4E" w:rsidP="000B6AAE">
            <w:pPr>
              <w:jc w:val="center"/>
              <w:rPr>
                <w:b/>
                <w:color w:val="FFFF00"/>
              </w:rPr>
            </w:pPr>
            <w:r w:rsidRPr="000B6AAE">
              <w:rPr>
                <w:b/>
                <w:color w:val="FFFF00"/>
              </w:rPr>
              <w:t>-</w:t>
            </w:r>
          </w:p>
        </w:tc>
        <w:tc>
          <w:tcPr>
            <w:tcW w:w="608" w:type="pct"/>
            <w:tcBorders>
              <w:top w:val="single" w:sz="4" w:space="0" w:color="auto"/>
              <w:left w:val="single" w:sz="4" w:space="0" w:color="auto"/>
              <w:bottom w:val="single" w:sz="4" w:space="0" w:color="auto"/>
              <w:right w:val="single" w:sz="4" w:space="0" w:color="auto"/>
            </w:tcBorders>
            <w:shd w:val="clear" w:color="auto" w:fill="000000"/>
          </w:tcPr>
          <w:p w:rsidR="00C310D9" w:rsidRPr="000B6AAE" w:rsidRDefault="00D512F6" w:rsidP="000B6AAE">
            <w:pPr>
              <w:jc w:val="center"/>
              <w:rPr>
                <w:b/>
                <w:color w:val="FFFF00"/>
              </w:rPr>
            </w:pPr>
            <w:r w:rsidRPr="000B6AAE">
              <w:rPr>
                <w:b/>
                <w:color w:val="FFFF00"/>
              </w:rPr>
              <w:t>A-F</w:t>
            </w:r>
          </w:p>
        </w:tc>
        <w:tc>
          <w:tcPr>
            <w:tcW w:w="606" w:type="pct"/>
            <w:tcBorders>
              <w:top w:val="single" w:sz="4" w:space="0" w:color="auto"/>
              <w:left w:val="single" w:sz="4" w:space="0" w:color="auto"/>
              <w:bottom w:val="single" w:sz="4" w:space="0" w:color="auto"/>
            </w:tcBorders>
            <w:shd w:val="clear" w:color="auto" w:fill="000000"/>
          </w:tcPr>
          <w:p w:rsidR="00C310D9" w:rsidRPr="000B6AAE" w:rsidRDefault="0007649A" w:rsidP="000B6AAE">
            <w:pPr>
              <w:jc w:val="center"/>
              <w:rPr>
                <w:b/>
                <w:color w:val="FFFF00"/>
              </w:rPr>
            </w:pPr>
            <w:r w:rsidRPr="000B6AAE">
              <w:rPr>
                <w:b/>
                <w:color w:val="FFFF00"/>
              </w:rPr>
              <w:t>+</w:t>
            </w:r>
          </w:p>
        </w:tc>
      </w:tr>
      <w:tr w:rsidR="00314451" w:rsidTr="000B6AAE">
        <w:trPr>
          <w:trHeight w:val="297"/>
        </w:trPr>
        <w:tc>
          <w:tcPr>
            <w:tcW w:w="1112" w:type="pct"/>
            <w:tcBorders>
              <w:top w:val="single" w:sz="4" w:space="0" w:color="auto"/>
              <w:bottom w:val="single" w:sz="4" w:space="0" w:color="auto"/>
              <w:right w:val="single" w:sz="4" w:space="0" w:color="auto"/>
            </w:tcBorders>
            <w:shd w:val="clear" w:color="auto" w:fill="auto"/>
          </w:tcPr>
          <w:p w:rsidR="00314451" w:rsidRDefault="00314451" w:rsidP="00314451">
            <w:pPr>
              <w:jc w:val="center"/>
              <w:rPr>
                <w:b/>
              </w:rPr>
            </w:pPr>
            <w:r>
              <w:rPr>
                <w:b/>
              </w:rPr>
              <w:t>Participation</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314451" w:rsidRDefault="00246E66" w:rsidP="00314451">
            <w:pPr>
              <w:jc w:val="center"/>
              <w:rPr>
                <w:b/>
              </w:rPr>
            </w:pPr>
            <w:r>
              <w:rPr>
                <w:b/>
              </w:rPr>
              <w:t>15</w:t>
            </w:r>
            <w:r w:rsidR="00314451">
              <w:rPr>
                <w:b/>
              </w:rPr>
              <w:t>%</w:t>
            </w:r>
          </w:p>
        </w:tc>
        <w:tc>
          <w:tcPr>
            <w:tcW w:w="122" w:type="pct"/>
            <w:tcBorders>
              <w:top w:val="nil"/>
              <w:left w:val="single" w:sz="4" w:space="0" w:color="auto"/>
              <w:bottom w:val="nil"/>
            </w:tcBorders>
            <w:shd w:val="clear" w:color="auto" w:fill="auto"/>
          </w:tcPr>
          <w:p w:rsidR="00314451" w:rsidRDefault="00314451" w:rsidP="00314451">
            <w:pPr>
              <w:jc w:val="center"/>
            </w:pPr>
          </w:p>
        </w:tc>
        <w:tc>
          <w:tcPr>
            <w:tcW w:w="613" w:type="pct"/>
            <w:tcBorders>
              <w:top w:val="nil"/>
              <w:bottom w:val="nil"/>
              <w:right w:val="single" w:sz="4" w:space="0" w:color="auto"/>
            </w:tcBorders>
            <w:shd w:val="clear" w:color="auto" w:fill="auto"/>
          </w:tcPr>
          <w:p w:rsidR="00314451" w:rsidRDefault="00314451" w:rsidP="00314451">
            <w:pPr>
              <w:jc w:val="cente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A</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90-92</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93-96</w:t>
            </w:r>
          </w:p>
        </w:tc>
        <w:tc>
          <w:tcPr>
            <w:tcW w:w="606" w:type="pct"/>
            <w:tcBorders>
              <w:top w:val="single" w:sz="4" w:space="0" w:color="auto"/>
              <w:left w:val="single" w:sz="4" w:space="0" w:color="auto"/>
              <w:bottom w:val="single" w:sz="4" w:space="0" w:color="auto"/>
            </w:tcBorders>
            <w:shd w:val="clear" w:color="auto" w:fill="auto"/>
          </w:tcPr>
          <w:p w:rsidR="00314451" w:rsidRPr="000B6AAE" w:rsidRDefault="00314451" w:rsidP="00314451">
            <w:pPr>
              <w:jc w:val="center"/>
              <w:rPr>
                <w:b/>
              </w:rPr>
            </w:pPr>
            <w:r w:rsidRPr="000B6AAE">
              <w:rPr>
                <w:b/>
              </w:rPr>
              <w:t>97-100</w:t>
            </w:r>
          </w:p>
        </w:tc>
      </w:tr>
      <w:tr w:rsidR="00314451" w:rsidTr="000B6AAE">
        <w:trPr>
          <w:trHeight w:val="320"/>
        </w:trPr>
        <w:tc>
          <w:tcPr>
            <w:tcW w:w="1112" w:type="pct"/>
            <w:tcBorders>
              <w:top w:val="single" w:sz="4" w:space="0" w:color="auto"/>
              <w:bottom w:val="single" w:sz="4" w:space="0" w:color="auto"/>
              <w:right w:val="single" w:sz="4" w:space="0" w:color="auto"/>
            </w:tcBorders>
            <w:shd w:val="clear" w:color="auto" w:fill="auto"/>
          </w:tcPr>
          <w:p w:rsidR="00314451" w:rsidRPr="000B6AAE" w:rsidRDefault="00A74297" w:rsidP="00314451">
            <w:pPr>
              <w:jc w:val="center"/>
              <w:rPr>
                <w:b/>
              </w:rPr>
            </w:pPr>
            <w:r>
              <w:rPr>
                <w:b/>
              </w:rPr>
              <w:t>Group Projects (1-3</w:t>
            </w:r>
            <w:r w:rsidR="00314451">
              <w:rPr>
                <w:b/>
              </w:rPr>
              <w:t>)</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1B23F9" w:rsidP="00314451">
            <w:pPr>
              <w:jc w:val="center"/>
              <w:rPr>
                <w:b/>
              </w:rPr>
            </w:pPr>
            <w:r>
              <w:rPr>
                <w:b/>
              </w:rPr>
              <w:t>2</w:t>
            </w:r>
            <w:r w:rsidR="00496728">
              <w:rPr>
                <w:b/>
              </w:rPr>
              <w:t>4</w:t>
            </w:r>
            <w:r w:rsidR="00314451">
              <w:rPr>
                <w:b/>
              </w:rPr>
              <w:t>%</w:t>
            </w:r>
          </w:p>
        </w:tc>
        <w:tc>
          <w:tcPr>
            <w:tcW w:w="122" w:type="pct"/>
            <w:tcBorders>
              <w:top w:val="nil"/>
              <w:left w:val="single" w:sz="4" w:space="0" w:color="auto"/>
              <w:bottom w:val="nil"/>
            </w:tcBorders>
            <w:shd w:val="clear" w:color="auto" w:fill="auto"/>
          </w:tcPr>
          <w:p w:rsidR="00314451" w:rsidRDefault="00314451" w:rsidP="00314451">
            <w:pPr>
              <w:jc w:val="center"/>
            </w:pPr>
          </w:p>
        </w:tc>
        <w:tc>
          <w:tcPr>
            <w:tcW w:w="613" w:type="pct"/>
            <w:tcBorders>
              <w:top w:val="nil"/>
              <w:bottom w:val="nil"/>
              <w:right w:val="single" w:sz="4" w:space="0" w:color="auto"/>
            </w:tcBorders>
            <w:shd w:val="clear" w:color="auto" w:fill="auto"/>
          </w:tcPr>
          <w:p w:rsidR="00314451" w:rsidRDefault="00314451" w:rsidP="00314451">
            <w:pPr>
              <w:jc w:val="cente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B</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80-82</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83-86</w:t>
            </w:r>
          </w:p>
        </w:tc>
        <w:tc>
          <w:tcPr>
            <w:tcW w:w="606" w:type="pct"/>
            <w:tcBorders>
              <w:top w:val="single" w:sz="4" w:space="0" w:color="auto"/>
              <w:left w:val="single" w:sz="4" w:space="0" w:color="auto"/>
              <w:bottom w:val="single" w:sz="4" w:space="0" w:color="auto"/>
            </w:tcBorders>
            <w:shd w:val="clear" w:color="auto" w:fill="auto"/>
          </w:tcPr>
          <w:p w:rsidR="00314451" w:rsidRPr="000B6AAE" w:rsidRDefault="00314451" w:rsidP="00314451">
            <w:pPr>
              <w:jc w:val="center"/>
              <w:rPr>
                <w:b/>
              </w:rPr>
            </w:pPr>
            <w:r w:rsidRPr="000B6AAE">
              <w:rPr>
                <w:b/>
              </w:rPr>
              <w:t>87-89</w:t>
            </w:r>
          </w:p>
        </w:tc>
      </w:tr>
      <w:tr w:rsidR="00314451" w:rsidTr="000B6AAE">
        <w:trPr>
          <w:trHeight w:val="297"/>
        </w:trPr>
        <w:tc>
          <w:tcPr>
            <w:tcW w:w="1112" w:type="pct"/>
            <w:tcBorders>
              <w:top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Pr>
                <w:b/>
              </w:rPr>
              <w:t>Group Presentation</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496728" w:rsidP="00314451">
            <w:pPr>
              <w:jc w:val="center"/>
              <w:rPr>
                <w:b/>
              </w:rPr>
            </w:pPr>
            <w:r>
              <w:rPr>
                <w:b/>
              </w:rPr>
              <w:t>9</w:t>
            </w:r>
            <w:r w:rsidR="00314451" w:rsidRPr="000B6AAE">
              <w:rPr>
                <w:b/>
              </w:rPr>
              <w:t>%</w:t>
            </w:r>
          </w:p>
        </w:tc>
        <w:tc>
          <w:tcPr>
            <w:tcW w:w="122" w:type="pct"/>
            <w:tcBorders>
              <w:top w:val="nil"/>
              <w:left w:val="single" w:sz="4" w:space="0" w:color="auto"/>
              <w:bottom w:val="nil"/>
            </w:tcBorders>
            <w:shd w:val="clear" w:color="auto" w:fill="auto"/>
          </w:tcPr>
          <w:p w:rsidR="00314451" w:rsidRDefault="00314451" w:rsidP="00314451">
            <w:pPr>
              <w:jc w:val="center"/>
            </w:pPr>
          </w:p>
        </w:tc>
        <w:tc>
          <w:tcPr>
            <w:tcW w:w="613" w:type="pct"/>
            <w:tcBorders>
              <w:top w:val="nil"/>
              <w:bottom w:val="nil"/>
              <w:right w:val="single" w:sz="4" w:space="0" w:color="auto"/>
            </w:tcBorders>
            <w:shd w:val="clear" w:color="auto" w:fill="auto"/>
          </w:tcPr>
          <w:p w:rsidR="00314451" w:rsidRDefault="00314451" w:rsidP="00314451">
            <w:pPr>
              <w:jc w:val="cente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C</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70-72</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73-76</w:t>
            </w:r>
          </w:p>
        </w:tc>
        <w:tc>
          <w:tcPr>
            <w:tcW w:w="606" w:type="pct"/>
            <w:tcBorders>
              <w:top w:val="single" w:sz="4" w:space="0" w:color="auto"/>
              <w:left w:val="single" w:sz="4" w:space="0" w:color="auto"/>
              <w:bottom w:val="single" w:sz="4" w:space="0" w:color="auto"/>
            </w:tcBorders>
            <w:shd w:val="clear" w:color="auto" w:fill="auto"/>
          </w:tcPr>
          <w:p w:rsidR="00314451" w:rsidRPr="000B6AAE" w:rsidRDefault="00314451" w:rsidP="00314451">
            <w:pPr>
              <w:jc w:val="center"/>
              <w:rPr>
                <w:b/>
              </w:rPr>
            </w:pPr>
            <w:r w:rsidRPr="000B6AAE">
              <w:rPr>
                <w:b/>
              </w:rPr>
              <w:t>77-79</w:t>
            </w:r>
          </w:p>
        </w:tc>
      </w:tr>
      <w:tr w:rsidR="00314451" w:rsidTr="000B6AAE">
        <w:trPr>
          <w:trHeight w:val="297"/>
        </w:trPr>
        <w:tc>
          <w:tcPr>
            <w:tcW w:w="1112" w:type="pct"/>
            <w:tcBorders>
              <w:top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Homework</w:t>
            </w:r>
            <w:r>
              <w:rPr>
                <w:b/>
              </w:rPr>
              <w:t xml:space="preserve"> MML</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246E66" w:rsidP="00314451">
            <w:pPr>
              <w:jc w:val="center"/>
              <w:rPr>
                <w:b/>
              </w:rPr>
            </w:pPr>
            <w:r>
              <w:rPr>
                <w:b/>
              </w:rPr>
              <w:t>15</w:t>
            </w:r>
            <w:r w:rsidR="00314451" w:rsidRPr="000B6AAE">
              <w:rPr>
                <w:b/>
              </w:rPr>
              <w:t>%</w:t>
            </w:r>
          </w:p>
        </w:tc>
        <w:tc>
          <w:tcPr>
            <w:tcW w:w="122" w:type="pct"/>
            <w:tcBorders>
              <w:top w:val="nil"/>
              <w:left w:val="single" w:sz="4" w:space="0" w:color="auto"/>
              <w:bottom w:val="nil"/>
            </w:tcBorders>
            <w:shd w:val="clear" w:color="auto" w:fill="auto"/>
          </w:tcPr>
          <w:p w:rsidR="00314451" w:rsidRDefault="00314451" w:rsidP="00314451">
            <w:pPr>
              <w:jc w:val="center"/>
            </w:pPr>
          </w:p>
        </w:tc>
        <w:tc>
          <w:tcPr>
            <w:tcW w:w="613" w:type="pct"/>
            <w:tcBorders>
              <w:top w:val="nil"/>
              <w:bottom w:val="nil"/>
              <w:right w:val="single" w:sz="4" w:space="0" w:color="auto"/>
            </w:tcBorders>
            <w:shd w:val="clear" w:color="auto" w:fill="auto"/>
          </w:tcPr>
          <w:p w:rsidR="00314451" w:rsidRDefault="00314451" w:rsidP="00314451">
            <w:pPr>
              <w:jc w:val="cente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D</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60-62</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63-66</w:t>
            </w:r>
          </w:p>
        </w:tc>
        <w:tc>
          <w:tcPr>
            <w:tcW w:w="606" w:type="pct"/>
            <w:tcBorders>
              <w:top w:val="single" w:sz="4" w:space="0" w:color="auto"/>
              <w:left w:val="single" w:sz="4" w:space="0" w:color="auto"/>
              <w:bottom w:val="single" w:sz="4" w:space="0" w:color="auto"/>
            </w:tcBorders>
            <w:shd w:val="clear" w:color="auto" w:fill="auto"/>
          </w:tcPr>
          <w:p w:rsidR="00314451" w:rsidRPr="000B6AAE" w:rsidRDefault="00314451" w:rsidP="00314451">
            <w:pPr>
              <w:jc w:val="center"/>
              <w:rPr>
                <w:b/>
              </w:rPr>
            </w:pPr>
            <w:r w:rsidRPr="000B6AAE">
              <w:rPr>
                <w:b/>
              </w:rPr>
              <w:t>67-69</w:t>
            </w:r>
          </w:p>
        </w:tc>
      </w:tr>
      <w:tr w:rsidR="00314451" w:rsidTr="000B6AAE">
        <w:trPr>
          <w:trHeight w:val="320"/>
        </w:trPr>
        <w:tc>
          <w:tcPr>
            <w:tcW w:w="1112" w:type="pct"/>
            <w:tcBorders>
              <w:top w:val="single" w:sz="4" w:space="0" w:color="auto"/>
              <w:bottom w:val="single" w:sz="4" w:space="0" w:color="auto"/>
              <w:right w:val="single" w:sz="4" w:space="0" w:color="auto"/>
            </w:tcBorders>
            <w:shd w:val="clear" w:color="auto" w:fill="auto"/>
          </w:tcPr>
          <w:p w:rsidR="00314451" w:rsidRPr="000B6AAE" w:rsidRDefault="00A74297" w:rsidP="00314451">
            <w:pPr>
              <w:jc w:val="center"/>
              <w:rPr>
                <w:b/>
              </w:rPr>
            </w:pPr>
            <w:r>
              <w:rPr>
                <w:b/>
              </w:rPr>
              <w:t>Quizzes (1-9</w:t>
            </w:r>
            <w:r w:rsidR="00314451">
              <w:rPr>
                <w:b/>
              </w:rPr>
              <w:t>)</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496728" w:rsidP="00314451">
            <w:pPr>
              <w:jc w:val="center"/>
              <w:rPr>
                <w:b/>
              </w:rPr>
            </w:pPr>
            <w:r>
              <w:rPr>
                <w:b/>
              </w:rPr>
              <w:t>27</w:t>
            </w:r>
            <w:r w:rsidR="00314451">
              <w:rPr>
                <w:b/>
              </w:rPr>
              <w:t>%</w:t>
            </w:r>
          </w:p>
        </w:tc>
        <w:tc>
          <w:tcPr>
            <w:tcW w:w="122" w:type="pct"/>
            <w:tcBorders>
              <w:top w:val="nil"/>
              <w:left w:val="single" w:sz="4" w:space="0" w:color="auto"/>
              <w:bottom w:val="nil"/>
            </w:tcBorders>
            <w:shd w:val="clear" w:color="auto" w:fill="auto"/>
          </w:tcPr>
          <w:p w:rsidR="00314451" w:rsidRDefault="00314451" w:rsidP="00314451">
            <w:pPr>
              <w:jc w:val="center"/>
            </w:pPr>
          </w:p>
        </w:tc>
        <w:tc>
          <w:tcPr>
            <w:tcW w:w="613" w:type="pct"/>
            <w:tcBorders>
              <w:top w:val="nil"/>
              <w:bottom w:val="nil"/>
              <w:right w:val="single" w:sz="4" w:space="0" w:color="auto"/>
            </w:tcBorders>
            <w:shd w:val="clear" w:color="auto" w:fill="auto"/>
          </w:tcPr>
          <w:p w:rsidR="00314451" w:rsidRDefault="00314451" w:rsidP="00314451">
            <w:pPr>
              <w:jc w:val="cente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F</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sidRPr="000B6AAE">
              <w:rPr>
                <w:b/>
              </w:rPr>
              <w:t>0-59</w:t>
            </w:r>
          </w:p>
        </w:tc>
        <w:tc>
          <w:tcPr>
            <w:tcW w:w="606" w:type="pct"/>
            <w:tcBorders>
              <w:top w:val="single" w:sz="4" w:space="0" w:color="auto"/>
              <w:left w:val="single" w:sz="4" w:space="0" w:color="auto"/>
              <w:bottom w:val="single" w:sz="4" w:space="0" w:color="auto"/>
            </w:tcBorders>
            <w:shd w:val="clear" w:color="auto" w:fill="auto"/>
          </w:tcPr>
          <w:p w:rsidR="00314451" w:rsidRPr="000B6AAE" w:rsidRDefault="00314451" w:rsidP="00314451">
            <w:pPr>
              <w:jc w:val="center"/>
              <w:rPr>
                <w:b/>
              </w:rPr>
            </w:pPr>
          </w:p>
        </w:tc>
      </w:tr>
      <w:tr w:rsidR="00314451" w:rsidTr="000B6AAE">
        <w:trPr>
          <w:trHeight w:val="320"/>
        </w:trPr>
        <w:tc>
          <w:tcPr>
            <w:tcW w:w="1112" w:type="pct"/>
            <w:tcBorders>
              <w:top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r>
              <w:rPr>
                <w:b/>
              </w:rPr>
              <w:t>Final Exam</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314451" w:rsidRDefault="00314451" w:rsidP="00314451">
            <w:pPr>
              <w:jc w:val="center"/>
              <w:rPr>
                <w:b/>
              </w:rPr>
            </w:pPr>
            <w:r>
              <w:rPr>
                <w:b/>
              </w:rPr>
              <w:t>10%</w:t>
            </w:r>
          </w:p>
        </w:tc>
        <w:tc>
          <w:tcPr>
            <w:tcW w:w="122" w:type="pct"/>
            <w:tcBorders>
              <w:top w:val="nil"/>
              <w:left w:val="single" w:sz="4" w:space="0" w:color="auto"/>
              <w:bottom w:val="nil"/>
            </w:tcBorders>
            <w:shd w:val="clear" w:color="auto" w:fill="auto"/>
          </w:tcPr>
          <w:p w:rsidR="00314451" w:rsidRDefault="00314451" w:rsidP="00314451">
            <w:pPr>
              <w:jc w:val="center"/>
            </w:pPr>
          </w:p>
        </w:tc>
        <w:tc>
          <w:tcPr>
            <w:tcW w:w="613" w:type="pct"/>
            <w:tcBorders>
              <w:top w:val="nil"/>
              <w:bottom w:val="nil"/>
              <w:right w:val="single" w:sz="4" w:space="0" w:color="auto"/>
            </w:tcBorders>
            <w:shd w:val="clear" w:color="auto" w:fill="auto"/>
          </w:tcPr>
          <w:p w:rsidR="00314451" w:rsidRDefault="00314451" w:rsidP="00314451">
            <w:pPr>
              <w:jc w:val="cente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314451" w:rsidRPr="000B6AAE" w:rsidRDefault="00314451" w:rsidP="00314451">
            <w:pPr>
              <w:jc w:val="center"/>
              <w:rPr>
                <w:b/>
              </w:rPr>
            </w:pPr>
          </w:p>
        </w:tc>
        <w:tc>
          <w:tcPr>
            <w:tcW w:w="606" w:type="pct"/>
            <w:tcBorders>
              <w:top w:val="single" w:sz="4" w:space="0" w:color="auto"/>
              <w:left w:val="single" w:sz="4" w:space="0" w:color="auto"/>
              <w:bottom w:val="single" w:sz="4" w:space="0" w:color="auto"/>
            </w:tcBorders>
            <w:shd w:val="clear" w:color="auto" w:fill="auto"/>
          </w:tcPr>
          <w:p w:rsidR="00314451" w:rsidRPr="000B6AAE" w:rsidRDefault="00314451" w:rsidP="00314451">
            <w:pPr>
              <w:jc w:val="center"/>
              <w:rPr>
                <w:b/>
              </w:rPr>
            </w:pPr>
          </w:p>
        </w:tc>
      </w:tr>
    </w:tbl>
    <w:p w:rsidR="00591FA1" w:rsidRDefault="00591FA1" w:rsidP="001D668C">
      <w:pPr>
        <w:rPr>
          <w:b/>
        </w:rPr>
      </w:pPr>
    </w:p>
    <w:p w:rsidR="008312C4" w:rsidRDefault="008312C4" w:rsidP="00E5167D">
      <w:pPr>
        <w:rPr>
          <w:b/>
        </w:rPr>
      </w:pPr>
    </w:p>
    <w:p w:rsidR="008312C4" w:rsidRDefault="008312C4" w:rsidP="00E5167D">
      <w:pPr>
        <w:rPr>
          <w:b/>
        </w:rPr>
      </w:pPr>
    </w:p>
    <w:p w:rsidR="00D240D9" w:rsidRDefault="00D240D9" w:rsidP="00E5167D">
      <w:pPr>
        <w:rPr>
          <w:b/>
        </w:rPr>
      </w:pPr>
    </w:p>
    <w:p w:rsidR="008312C4" w:rsidRDefault="008312C4" w:rsidP="00E5167D">
      <w:pPr>
        <w:rPr>
          <w:b/>
        </w:rPr>
      </w:pPr>
    </w:p>
    <w:p w:rsidR="00A5232F" w:rsidRDefault="00314451" w:rsidP="00A5232F">
      <w:pPr>
        <w:rPr>
          <w:b/>
        </w:rPr>
      </w:pPr>
      <w:r>
        <w:rPr>
          <w:b/>
        </w:rPr>
        <w:t>PARTICIPATION</w:t>
      </w:r>
      <w:r w:rsidR="009D3315">
        <w:rPr>
          <w:b/>
        </w:rPr>
        <w:t xml:space="preserve"> POLICY</w:t>
      </w:r>
      <w:r w:rsidR="00453E19">
        <w:rPr>
          <w:b/>
        </w:rPr>
        <w:t xml:space="preserve"> (</w:t>
      </w:r>
      <w:r w:rsidR="00FD23FD">
        <w:rPr>
          <w:b/>
        </w:rPr>
        <w:t>15</w:t>
      </w:r>
      <w:r w:rsidR="00453E19">
        <w:rPr>
          <w:b/>
        </w:rPr>
        <w:t>%)</w:t>
      </w:r>
    </w:p>
    <w:p w:rsidR="00EA1BA4" w:rsidRDefault="00A5232F" w:rsidP="00A5232F">
      <w:pPr>
        <w:ind w:left="720"/>
      </w:pPr>
      <w:r>
        <w:t>You are expected to be in class, on time</w:t>
      </w:r>
      <w:r w:rsidR="00C85CF0">
        <w:t>,</w:t>
      </w:r>
      <w:r>
        <w:t xml:space="preserve"> every day. Due to the amount of group activity, your promptness and participation is absolutely critical.  </w:t>
      </w:r>
      <w:r w:rsidR="00314451">
        <w:t>Participation</w:t>
      </w:r>
      <w:r w:rsidR="0042261D">
        <w:t xml:space="preserve"> is worth </w:t>
      </w:r>
      <w:r w:rsidR="00746EFA">
        <w:t>15</w:t>
      </w:r>
      <w:r w:rsidR="0042261D">
        <w:t xml:space="preserve">% of your overall grade.  </w:t>
      </w:r>
    </w:p>
    <w:p w:rsidR="00EA1BA4" w:rsidRDefault="00EA1BA4" w:rsidP="00A5232F">
      <w:pPr>
        <w:ind w:left="720"/>
      </w:pPr>
    </w:p>
    <w:p w:rsidR="00EB4095" w:rsidRDefault="00EA1BA4" w:rsidP="00EB4095">
      <w:pPr>
        <w:ind w:left="720"/>
      </w:pPr>
      <w:r w:rsidRPr="00EA1BA4">
        <w:rPr>
          <w:b/>
        </w:rPr>
        <w:lastRenderedPageBreak/>
        <w:t>Project Participation</w:t>
      </w:r>
      <w:r>
        <w:rPr>
          <w:b/>
        </w:rPr>
        <w:t xml:space="preserve"> 1-3 (</w:t>
      </w:r>
      <w:r w:rsidR="00EB4095">
        <w:rPr>
          <w:b/>
        </w:rPr>
        <w:t>15%</w:t>
      </w:r>
      <w:r>
        <w:rPr>
          <w:b/>
        </w:rPr>
        <w:t>)</w:t>
      </w:r>
      <w:r w:rsidRPr="00EA1BA4">
        <w:rPr>
          <w:b/>
        </w:rPr>
        <w:t>:</w:t>
      </w:r>
      <w:r>
        <w:rPr>
          <w:b/>
        </w:rPr>
        <w:t xml:space="preserve">  </w:t>
      </w:r>
      <w:r w:rsidR="00EB4095">
        <w:t xml:space="preserve">Each project will have two milestones before the final due date, worth 2.5% of the participation grade. For each milestone, a </w:t>
      </w:r>
      <w:r w:rsidR="00496728">
        <w:t>MML quiz will be taken to rate</w:t>
      </w:r>
      <w:r w:rsidR="00EB4095">
        <w:t xml:space="preserve"> </w:t>
      </w:r>
      <w:r w:rsidR="00496728">
        <w:t xml:space="preserve">group member </w:t>
      </w:r>
      <w:r w:rsidR="00EB4095">
        <w:t xml:space="preserve">progress and provide evidence of participation. </w:t>
      </w:r>
      <w:r w:rsidR="00496728">
        <w:t xml:space="preserve"> If you are rated 3 or less by at least half of your current project group, your credit for the corresponding milestone may be stripped from you.  </w:t>
      </w:r>
      <w:r w:rsidR="00EB4095">
        <w:t>Any late or incomplete milestone quiz will receive zero credit. </w:t>
      </w:r>
    </w:p>
    <w:p w:rsidR="007B6D65" w:rsidRDefault="007B6D65" w:rsidP="00E5167D"/>
    <w:p w:rsidR="009D3315" w:rsidRDefault="00C62826" w:rsidP="00E5167D">
      <w:pPr>
        <w:rPr>
          <w:b/>
        </w:rPr>
      </w:pPr>
      <w:r>
        <w:rPr>
          <w:b/>
        </w:rPr>
        <w:t>GROUP PROJECTS (1-3</w:t>
      </w:r>
      <w:r w:rsidR="00496728">
        <w:rPr>
          <w:b/>
        </w:rPr>
        <w:t>) (24</w:t>
      </w:r>
      <w:r w:rsidR="009D3315" w:rsidRPr="009D3315">
        <w:rPr>
          <w:b/>
        </w:rPr>
        <w:t>%)</w:t>
      </w:r>
    </w:p>
    <w:p w:rsidR="00DA0E11" w:rsidRDefault="00A72EBB" w:rsidP="00DA0E11">
      <w:pPr>
        <w:ind w:left="720"/>
      </w:pPr>
      <w:r>
        <w:t>Every 3</w:t>
      </w:r>
      <w:r w:rsidR="004E5581">
        <w:t>-</w:t>
      </w:r>
      <w:r>
        <w:t>4</w:t>
      </w:r>
      <w:r w:rsidR="006B3448">
        <w:t xml:space="preserve"> weeks, a group project will be due.  </w:t>
      </w:r>
      <w:r w:rsidR="00DA0E11">
        <w:t xml:space="preserve">Your groups will be randomly determined before each group project. Groups will vary throughout the semester. For each project, there will be 7-8 groups with 3-5 students in each. </w:t>
      </w:r>
      <w:r w:rsidR="00303A08">
        <w:t xml:space="preserve">If you are absent the day that groups are assigned, it is your responsibility to speak to your instructor immediately to be placed into a group. </w:t>
      </w:r>
      <w:r w:rsidR="00DA0E11">
        <w:t xml:space="preserve"> </w:t>
      </w:r>
    </w:p>
    <w:p w:rsidR="00C85CF0" w:rsidRDefault="00C85CF0" w:rsidP="00DA0E11">
      <w:pPr>
        <w:ind w:left="720"/>
      </w:pPr>
    </w:p>
    <w:p w:rsidR="00DA0E11" w:rsidRDefault="00DA0E11" w:rsidP="00DA0E11">
      <w:pPr>
        <w:ind w:left="720"/>
      </w:pPr>
      <w:r>
        <w:t xml:space="preserve">Only one representative paper per group will be accepted, and the group grade for this one paper will go towards ALL members of the group.  </w:t>
      </w:r>
      <w:r w:rsidR="00ED017F">
        <w:t>However, collaboration between individual group</w:t>
      </w:r>
      <w:r w:rsidR="007B12D6">
        <w:t xml:space="preserve"> members goes towards the project participation </w:t>
      </w:r>
      <w:r w:rsidR="00ED017F">
        <w:t xml:space="preserve">grade.  </w:t>
      </w:r>
      <w:r>
        <w:t xml:space="preserve">You are responsible for keeping your group members on task, and you should be as collaborative as possible because individual projects will not be accepted!  </w:t>
      </w:r>
    </w:p>
    <w:p w:rsidR="00DA0E11" w:rsidRDefault="00DA0E11" w:rsidP="00DA0E11">
      <w:pPr>
        <w:ind w:firstLine="720"/>
      </w:pPr>
    </w:p>
    <w:p w:rsidR="00DA0E11" w:rsidRDefault="00DA0E11" w:rsidP="00552C6D">
      <w:pPr>
        <w:ind w:left="720"/>
      </w:pPr>
      <w:r>
        <w:t xml:space="preserve">If there is a serious issue within your group, consult your instructor immediately and not after a project is due.  </w:t>
      </w:r>
    </w:p>
    <w:p w:rsidR="002357FF" w:rsidRPr="006B3448" w:rsidRDefault="002357FF" w:rsidP="002357FF">
      <w:pPr>
        <w:ind w:left="720"/>
      </w:pPr>
    </w:p>
    <w:p w:rsidR="009D3315" w:rsidRDefault="00453E19" w:rsidP="00E5167D">
      <w:pPr>
        <w:rPr>
          <w:b/>
        </w:rPr>
      </w:pPr>
      <w:r>
        <w:rPr>
          <w:b/>
        </w:rPr>
        <w:t>GR</w:t>
      </w:r>
      <w:r w:rsidR="00496728">
        <w:rPr>
          <w:b/>
        </w:rPr>
        <w:t>OUP PRESENTATION (9</w:t>
      </w:r>
      <w:r w:rsidR="009D3315">
        <w:rPr>
          <w:b/>
        </w:rPr>
        <w:t>%)</w:t>
      </w:r>
    </w:p>
    <w:p w:rsidR="009A591D" w:rsidRDefault="00AD236D" w:rsidP="009A591D">
      <w:pPr>
        <w:ind w:left="720"/>
      </w:pPr>
      <w:r>
        <w:t>On each Project Due date, two</w:t>
      </w:r>
      <w:r w:rsidR="009A591D">
        <w:t xml:space="preserve"> corresponding group</w:t>
      </w:r>
      <w:r>
        <w:t>s</w:t>
      </w:r>
      <w:r w:rsidR="009A591D">
        <w:t xml:space="preserve"> will present its conclusions to the rest of the class.  The presentation will be graded upon the following criteria:</w:t>
      </w:r>
    </w:p>
    <w:p w:rsidR="009A591D" w:rsidRDefault="009A591D" w:rsidP="00E5167D">
      <w:r>
        <w:tab/>
        <w:t xml:space="preserve"> </w:t>
      </w:r>
      <w:r>
        <w:tab/>
        <w:t>-</w:t>
      </w:r>
      <w:r w:rsidR="000B649F">
        <w:t>Groups visual aids</w:t>
      </w:r>
      <w:r>
        <w:t xml:space="preserve">. </w:t>
      </w:r>
      <w:r w:rsidR="00AA4E77">
        <w:t xml:space="preserve"> 2</w:t>
      </w:r>
      <w:r w:rsidR="000B649F">
        <w:t>5</w:t>
      </w:r>
      <w:r w:rsidR="00AA4E77">
        <w:t>%</w:t>
      </w:r>
    </w:p>
    <w:p w:rsidR="009A591D" w:rsidRDefault="009A591D" w:rsidP="00E5167D">
      <w:r>
        <w:tab/>
      </w:r>
      <w:r>
        <w:tab/>
        <w:t>-</w:t>
      </w:r>
      <w:r w:rsidR="000B649F">
        <w:t>Groups interaction with the class. 25</w:t>
      </w:r>
      <w:r w:rsidR="00AA4E77">
        <w:t>%</w:t>
      </w:r>
    </w:p>
    <w:p w:rsidR="009A591D" w:rsidRDefault="009A591D" w:rsidP="00E5167D">
      <w:r>
        <w:tab/>
      </w:r>
      <w:r>
        <w:tab/>
        <w:t>-</w:t>
      </w:r>
      <w:r w:rsidR="000B649F">
        <w:t>Individual presents correct information</w:t>
      </w:r>
      <w:r w:rsidR="00AA4E77">
        <w:t>.  2</w:t>
      </w:r>
      <w:r w:rsidR="000B649F">
        <w:t>5</w:t>
      </w:r>
      <w:r w:rsidR="00AA4E77">
        <w:t>%</w:t>
      </w:r>
    </w:p>
    <w:p w:rsidR="009A591D" w:rsidRDefault="009A591D" w:rsidP="00E5167D">
      <w:r>
        <w:tab/>
      </w:r>
      <w:r>
        <w:tab/>
        <w:t>-</w:t>
      </w:r>
      <w:r w:rsidR="000B649F">
        <w:t>Individual presents professionally</w:t>
      </w:r>
      <w:r w:rsidR="00AA4E77">
        <w:t>.  2</w:t>
      </w:r>
      <w:r w:rsidR="000B649F">
        <w:t>5</w:t>
      </w:r>
      <w:r w:rsidR="00AA4E77">
        <w:t>%</w:t>
      </w:r>
    </w:p>
    <w:p w:rsidR="00314451" w:rsidRDefault="000B649F" w:rsidP="001D668C">
      <w:r>
        <w:tab/>
      </w:r>
    </w:p>
    <w:p w:rsidR="009D3315" w:rsidRPr="00843894" w:rsidRDefault="009D3315" w:rsidP="001D668C">
      <w:pPr>
        <w:rPr>
          <w:vanish/>
        </w:rPr>
      </w:pPr>
    </w:p>
    <w:p w:rsidR="00D436B5" w:rsidRDefault="00625611" w:rsidP="004F4FD3">
      <w:pPr>
        <w:rPr>
          <w:b/>
        </w:rPr>
      </w:pPr>
      <w:r w:rsidRPr="00625611">
        <w:rPr>
          <w:b/>
        </w:rPr>
        <w:t>HOMEWORK</w:t>
      </w:r>
      <w:r w:rsidR="009D3315">
        <w:rPr>
          <w:b/>
        </w:rPr>
        <w:t xml:space="preserve"> (1</w:t>
      </w:r>
      <w:r w:rsidR="00FD23FD">
        <w:rPr>
          <w:b/>
        </w:rPr>
        <w:t>5</w:t>
      </w:r>
      <w:r w:rsidR="00BF01D8">
        <w:rPr>
          <w:b/>
        </w:rPr>
        <w:t>%)</w:t>
      </w:r>
      <w:r w:rsidR="00ED02FD">
        <w:rPr>
          <w:b/>
        </w:rPr>
        <w:tab/>
      </w:r>
    </w:p>
    <w:p w:rsidR="00ED02FD" w:rsidRDefault="00ED02FD" w:rsidP="00ED02FD">
      <w:pPr>
        <w:contextualSpacing/>
      </w:pPr>
      <w:r>
        <w:tab/>
      </w:r>
      <w:r w:rsidR="00D436B5">
        <w:t xml:space="preserve">There will be homework given in </w:t>
      </w:r>
      <w:proofErr w:type="spellStart"/>
      <w:r w:rsidR="00D436B5">
        <w:t>MyMathLab</w:t>
      </w:r>
      <w:proofErr w:type="spellEnd"/>
      <w:r w:rsidR="00A5232F">
        <w:t xml:space="preserve"> for each day we meet</w:t>
      </w:r>
      <w:r w:rsidR="00D436B5">
        <w:t>.</w:t>
      </w:r>
      <w:r w:rsidR="00A5232F">
        <w:t xml:space="preserve"> Homework is always due one </w:t>
      </w:r>
    </w:p>
    <w:p w:rsidR="00F9414E" w:rsidRDefault="00A5232F" w:rsidP="00ED02FD">
      <w:pPr>
        <w:ind w:left="720"/>
        <w:contextualSpacing/>
        <w:rPr>
          <w:b/>
        </w:rPr>
      </w:pPr>
      <w:r>
        <w:t>week after it is discussed in class.</w:t>
      </w:r>
      <w:r w:rsidR="00D436B5">
        <w:t xml:space="preserve"> Due dates for thes</w:t>
      </w:r>
      <w:r w:rsidR="00FD4170">
        <w:t xml:space="preserve">e assignments correspond to the attached schedule </w:t>
      </w:r>
      <w:r w:rsidR="00AA4E77">
        <w:t xml:space="preserve">and </w:t>
      </w:r>
      <w:r w:rsidR="00FD4170">
        <w:t>are not subject to change.</w:t>
      </w:r>
      <w:r>
        <w:t xml:space="preserve"> </w:t>
      </w:r>
      <w:r w:rsidRPr="00CC4ECC">
        <w:t xml:space="preserve">You are responsible for keeping track of test, </w:t>
      </w:r>
      <w:r w:rsidR="000805B1">
        <w:t>project, quiz</w:t>
      </w:r>
      <w:r w:rsidRPr="00CC4ECC">
        <w:t>, and homework due dates.</w:t>
      </w:r>
      <w:r>
        <w:t xml:space="preserve">  </w:t>
      </w:r>
      <w:r w:rsidRPr="00B13095">
        <w:t xml:space="preserve">Last minute technology failures </w:t>
      </w:r>
      <w:r w:rsidRPr="00B13095">
        <w:lastRenderedPageBreak/>
        <w:t xml:space="preserve">are not excuses for late </w:t>
      </w:r>
      <w:r>
        <w:t xml:space="preserve">online </w:t>
      </w:r>
      <w:r w:rsidRPr="00B13095">
        <w:t>homework. It is assumed you will start your work early and finish at least one day before the due date!</w:t>
      </w:r>
      <w:r>
        <w:t xml:space="preserve"> Late homework is not accepted.</w:t>
      </w:r>
      <w:r w:rsidR="00FD4170">
        <w:t xml:space="preserve"> Much of the homework on </w:t>
      </w:r>
      <w:proofErr w:type="spellStart"/>
      <w:r w:rsidR="00FD4170">
        <w:t>MyMathLab</w:t>
      </w:r>
      <w:proofErr w:type="spellEnd"/>
      <w:r w:rsidR="00FD4170">
        <w:t xml:space="preserve"> consists of the math skills needed for completing your projects. </w:t>
      </w:r>
      <w:r w:rsidR="004148FD">
        <w:rPr>
          <w:b/>
        </w:rPr>
        <w:t xml:space="preserve"> </w:t>
      </w:r>
    </w:p>
    <w:p w:rsidR="00E1732A" w:rsidRPr="00ED02FD" w:rsidRDefault="00E1732A" w:rsidP="00ED02FD">
      <w:pPr>
        <w:ind w:left="720"/>
        <w:contextualSpacing/>
      </w:pPr>
    </w:p>
    <w:p w:rsidR="00A72EBB" w:rsidRPr="00A72EBB" w:rsidRDefault="0081267C" w:rsidP="009D3315">
      <w:pPr>
        <w:rPr>
          <w:b/>
        </w:rPr>
      </w:pPr>
      <w:r>
        <w:rPr>
          <w:b/>
        </w:rPr>
        <w:t>QUIZZES (1-9</w:t>
      </w:r>
      <w:r w:rsidR="00496728">
        <w:rPr>
          <w:b/>
        </w:rPr>
        <w:t>) (27</w:t>
      </w:r>
      <w:r w:rsidR="00A72EBB" w:rsidRPr="00A72EBB">
        <w:rPr>
          <w:b/>
        </w:rPr>
        <w:t>%)</w:t>
      </w:r>
    </w:p>
    <w:p w:rsidR="00A72EBB" w:rsidRDefault="00A72EBB" w:rsidP="00A72EBB">
      <w:pPr>
        <w:ind w:left="720"/>
      </w:pPr>
      <w:r>
        <w:t xml:space="preserve">At the end of each week, a </w:t>
      </w:r>
      <w:r w:rsidR="008312C4">
        <w:t xml:space="preserve">quiz </w:t>
      </w:r>
      <w:r w:rsidR="000F475E">
        <w:t xml:space="preserve">will be given. Some will be an individual task while others will be group oriented. These quizzes </w:t>
      </w:r>
      <w:r>
        <w:t xml:space="preserve">combine </w:t>
      </w:r>
      <w:r w:rsidR="000F475E">
        <w:t>s</w:t>
      </w:r>
      <w:r>
        <w:t>kills from the online homework and in-class group</w:t>
      </w:r>
      <w:r w:rsidR="000F475E">
        <w:t xml:space="preserve"> work</w:t>
      </w:r>
      <w:r>
        <w:t xml:space="preserve">.  No make-ups will be allowed without prior consent.  </w:t>
      </w:r>
    </w:p>
    <w:p w:rsidR="00145D6B" w:rsidRDefault="00466906" w:rsidP="009D3315">
      <w:r>
        <w:tab/>
      </w:r>
    </w:p>
    <w:p w:rsidR="00D240D9" w:rsidRDefault="00D240D9" w:rsidP="009D3315">
      <w:pPr>
        <w:rPr>
          <w:b/>
        </w:rPr>
      </w:pPr>
    </w:p>
    <w:p w:rsidR="00746EFA" w:rsidRDefault="00746EFA" w:rsidP="009D3315">
      <w:pPr>
        <w:rPr>
          <w:b/>
        </w:rPr>
      </w:pPr>
    </w:p>
    <w:p w:rsidR="00D240D9" w:rsidRDefault="00D240D9" w:rsidP="009D3315">
      <w:pPr>
        <w:rPr>
          <w:b/>
        </w:rPr>
      </w:pPr>
    </w:p>
    <w:p w:rsidR="00D240D9" w:rsidRDefault="00D240D9" w:rsidP="009D3315">
      <w:pPr>
        <w:rPr>
          <w:b/>
        </w:rPr>
      </w:pPr>
    </w:p>
    <w:p w:rsidR="00FD23FD" w:rsidRDefault="00FD23FD" w:rsidP="009D3315">
      <w:pPr>
        <w:rPr>
          <w:b/>
        </w:rPr>
      </w:pPr>
    </w:p>
    <w:p w:rsidR="00FD23FD" w:rsidRDefault="00FD23FD" w:rsidP="009D3315">
      <w:pPr>
        <w:rPr>
          <w:b/>
        </w:rPr>
      </w:pPr>
    </w:p>
    <w:p w:rsidR="001C6B08" w:rsidRPr="009D3315" w:rsidRDefault="00A72EBB" w:rsidP="009D3315">
      <w:pPr>
        <w:rPr>
          <w:b/>
        </w:rPr>
      </w:pPr>
      <w:r>
        <w:rPr>
          <w:b/>
        </w:rPr>
        <w:t>FINAL (</w:t>
      </w:r>
      <w:r w:rsidR="00314451">
        <w:rPr>
          <w:b/>
        </w:rPr>
        <w:t>10</w:t>
      </w:r>
      <w:r w:rsidR="00BF01D8" w:rsidRPr="009D3315">
        <w:rPr>
          <w:b/>
        </w:rPr>
        <w:t>%)</w:t>
      </w:r>
      <w:r w:rsidR="0024305A" w:rsidRPr="009D3315">
        <w:rPr>
          <w:b/>
        </w:rPr>
        <w:tab/>
      </w:r>
    </w:p>
    <w:p w:rsidR="00A01F64" w:rsidRDefault="00314451" w:rsidP="00FD4170">
      <w:pPr>
        <w:ind w:left="720"/>
      </w:pPr>
      <w:r>
        <w:t>The</w:t>
      </w:r>
      <w:r w:rsidR="00FD4170">
        <w:t xml:space="preserve"> </w:t>
      </w:r>
      <w:r w:rsidR="000F475E">
        <w:t xml:space="preserve">final </w:t>
      </w:r>
      <w:r w:rsidR="00FD4170">
        <w:t xml:space="preserve">exam </w:t>
      </w:r>
      <w:r w:rsidR="000F475E">
        <w:t xml:space="preserve">will be an individual task and will </w:t>
      </w:r>
      <w:r w:rsidR="00FD4170">
        <w:t>c</w:t>
      </w:r>
      <w:r w:rsidR="00A5232F">
        <w:t>onsist of a mixture of online h</w:t>
      </w:r>
      <w:r w:rsidR="00FD4170">
        <w:t>omework</w:t>
      </w:r>
      <w:r w:rsidR="00A5232F">
        <w:t>, reasoning questions and similar</w:t>
      </w:r>
      <w:r w:rsidR="00AA4E77">
        <w:t xml:space="preserve"> </w:t>
      </w:r>
      <w:r w:rsidR="00FD4170">
        <w:t xml:space="preserve">challenges </w:t>
      </w:r>
      <w:r w:rsidR="00A5232F">
        <w:t xml:space="preserve">that are </w:t>
      </w:r>
      <w:r w:rsidR="00FD4170">
        <w:t xml:space="preserve">within </w:t>
      </w:r>
      <w:r w:rsidR="00A5232F">
        <w:t>our</w:t>
      </w:r>
      <w:r w:rsidR="00FD4170">
        <w:t xml:space="preserve"> projects</w:t>
      </w:r>
      <w:r w:rsidR="00F1162F">
        <w:t xml:space="preserve">, </w:t>
      </w:r>
      <w:r w:rsidR="000F475E">
        <w:t>quizzes</w:t>
      </w:r>
      <w:r w:rsidR="00F1162F">
        <w:t>, and activities</w:t>
      </w:r>
      <w:r w:rsidR="00FD4170">
        <w:t>.  Make up exams will not be granted without prior consent or an excuse that meets university guidelines</w:t>
      </w:r>
      <w:r w:rsidR="00AA4E77">
        <w:t xml:space="preserve"> given below.</w:t>
      </w:r>
    </w:p>
    <w:p w:rsidR="00A01F64" w:rsidRDefault="00A01F64" w:rsidP="00FD4170">
      <w:pPr>
        <w:ind w:left="720"/>
      </w:pPr>
    </w:p>
    <w:p w:rsidR="00A01F64" w:rsidRPr="00FF28FF" w:rsidRDefault="00A01F64" w:rsidP="00A01F64">
      <w:pPr>
        <w:rPr>
          <w:color w:val="000000"/>
        </w:rPr>
      </w:pPr>
      <w:r w:rsidRPr="00FF28FF">
        <w:rPr>
          <w:b/>
          <w:caps/>
          <w:color w:val="000000"/>
        </w:rPr>
        <w:t>Co-Requisite</w:t>
      </w:r>
    </w:p>
    <w:p w:rsidR="00A01F64" w:rsidRDefault="007F63BC" w:rsidP="00A01F64">
      <w:pPr>
        <w:ind w:left="720"/>
        <w:rPr>
          <w:rFonts w:ascii="Tahoma" w:hAnsi="Tahoma" w:cs="Tahoma"/>
          <w:color w:val="000000"/>
          <w:sz w:val="20"/>
          <w:szCs w:val="20"/>
        </w:rPr>
      </w:pPr>
      <w:r>
        <w:rPr>
          <w:color w:val="000000"/>
        </w:rPr>
        <w:t>Our class is split up into two parts, the parent course</w:t>
      </w:r>
      <w:r w:rsidR="00F1162F">
        <w:rPr>
          <w:color w:val="000000"/>
        </w:rPr>
        <w:t xml:space="preserve"> (MW)</w:t>
      </w:r>
      <w:r>
        <w:rPr>
          <w:color w:val="000000"/>
        </w:rPr>
        <w:t xml:space="preserve"> and the co-requisite</w:t>
      </w:r>
      <w:r w:rsidR="00F1162F">
        <w:rPr>
          <w:color w:val="000000"/>
        </w:rPr>
        <w:t xml:space="preserve"> (TR)</w:t>
      </w:r>
      <w:r>
        <w:rPr>
          <w:color w:val="000000"/>
        </w:rPr>
        <w:t xml:space="preserve">. </w:t>
      </w:r>
      <w:r w:rsidR="00A01F64" w:rsidRPr="00FF28FF">
        <w:rPr>
          <w:color w:val="000000"/>
        </w:rPr>
        <w:t xml:space="preserve">In the co-requisite we will be working on assignments pertaining towards the parent course. We will be </w:t>
      </w:r>
      <w:r w:rsidR="00A01F64">
        <w:rPr>
          <w:color w:val="000000"/>
        </w:rPr>
        <w:t>working on</w:t>
      </w:r>
      <w:r w:rsidR="00A01F64" w:rsidRPr="00FF28FF">
        <w:rPr>
          <w:color w:val="000000"/>
        </w:rPr>
        <w:t xml:space="preserve"> activities, homework, and quiz prep. There will be no additional </w:t>
      </w:r>
      <w:r w:rsidR="00A01F64">
        <w:rPr>
          <w:color w:val="000000"/>
        </w:rPr>
        <w:t>homework assignments</w:t>
      </w:r>
      <w:r w:rsidR="00A01F64" w:rsidRPr="00FF28FF">
        <w:rPr>
          <w:color w:val="000000"/>
        </w:rPr>
        <w:t xml:space="preserve">, but participation during class is essential. </w:t>
      </w:r>
      <w:r>
        <w:rPr>
          <w:color w:val="000000"/>
        </w:rPr>
        <w:t xml:space="preserve">After project 1 and project 2 grades are in, each student has the opportunity to place out of the co-requisite. To place out of the co-requisite you must have a grade of 80% and </w:t>
      </w:r>
      <w:r w:rsidR="00F1162F">
        <w:rPr>
          <w:color w:val="000000"/>
        </w:rPr>
        <w:t xml:space="preserve">set up an appointment with your instructor to discuss your options. </w:t>
      </w:r>
    </w:p>
    <w:p w:rsidR="00E1732A" w:rsidRDefault="00AA4E77" w:rsidP="00A01F64">
      <w:r>
        <w:t xml:space="preserve"> </w:t>
      </w:r>
    </w:p>
    <w:p w:rsidR="00E23341" w:rsidRDefault="00E23341" w:rsidP="00E23341">
      <w:pPr>
        <w:rPr>
          <w:b/>
        </w:rPr>
      </w:pPr>
      <w:r w:rsidRPr="007B6D65">
        <w:rPr>
          <w:b/>
        </w:rPr>
        <w:t>ATTENDANCE POLICY</w:t>
      </w:r>
    </w:p>
    <w:p w:rsidR="00E23341" w:rsidRPr="00EB4095" w:rsidRDefault="00E23341" w:rsidP="00E23341">
      <w:pPr>
        <w:ind w:left="720"/>
        <w:rPr>
          <w:b/>
        </w:rPr>
      </w:pPr>
      <w:r>
        <w:t xml:space="preserve">You are expected to be in class on time, every day. Due to the amount of group activity, your promptness and participation is absolutely critical. Attendance will be earned each day by participation and/or submitting of that day’s assignment at the end of </w:t>
      </w:r>
      <w:r>
        <w:lastRenderedPageBreak/>
        <w:t xml:space="preserve">class. </w:t>
      </w:r>
      <w:r>
        <w:rPr>
          <w:color w:val="000000"/>
        </w:rPr>
        <w:t xml:space="preserve">A student coming tardy, leaving early, or absent for an extended period during the class will receive a zero attendance score. </w:t>
      </w:r>
      <w:r w:rsidRPr="00EB4095">
        <w:rPr>
          <w:b/>
        </w:rPr>
        <w:t xml:space="preserve">If you earn more </w:t>
      </w:r>
      <w:r>
        <w:rPr>
          <w:b/>
        </w:rPr>
        <w:t>than four days’ worth of</w:t>
      </w:r>
      <w:r w:rsidRPr="00EB4095">
        <w:rPr>
          <w:b/>
        </w:rPr>
        <w:t xml:space="preserve"> zero </w:t>
      </w:r>
      <w:r>
        <w:rPr>
          <w:b/>
        </w:rPr>
        <w:t>attendance</w:t>
      </w:r>
      <w:r w:rsidRPr="00EB4095">
        <w:rPr>
          <w:b/>
        </w:rPr>
        <w:t xml:space="preserve"> scores, that do not follow university guidelines</w:t>
      </w:r>
      <w:r>
        <w:rPr>
          <w:b/>
        </w:rPr>
        <w:t>,</w:t>
      </w:r>
      <w:r w:rsidRPr="00EB4095">
        <w:rPr>
          <w:b/>
        </w:rPr>
        <w:t xml:space="preserve"> you will </w:t>
      </w:r>
      <w:r>
        <w:rPr>
          <w:b/>
        </w:rPr>
        <w:t>continue to lose 5% of your overall grade for everyday beyond the fourth zero attendance score</w:t>
      </w:r>
      <w:r w:rsidRPr="00EB4095">
        <w:rPr>
          <w:b/>
        </w:rPr>
        <w:t xml:space="preserve">, unless approved by the chair of the Mathematics and Statistics department.  </w:t>
      </w:r>
    </w:p>
    <w:p w:rsidR="00F9414E" w:rsidRPr="00EB4095" w:rsidRDefault="00F9414E" w:rsidP="00FD4170">
      <w:pPr>
        <w:rPr>
          <w:b/>
        </w:rPr>
      </w:pPr>
    </w:p>
    <w:p w:rsidR="000805B1" w:rsidRDefault="000805B1" w:rsidP="000805B1">
      <w:pPr>
        <w:pStyle w:val="Heading1"/>
      </w:pPr>
      <w:r>
        <w:t>CLASSROOM RULES AND ETIQUETTE</w:t>
      </w:r>
    </w:p>
    <w:p w:rsidR="000805B1" w:rsidRDefault="000805B1" w:rsidP="000805B1">
      <w:pPr>
        <w:numPr>
          <w:ilvl w:val="0"/>
          <w:numId w:val="19"/>
        </w:numPr>
        <w:ind w:hanging="360"/>
      </w:pPr>
      <w:r>
        <w:t xml:space="preserve">The classroom is to be used </w:t>
      </w:r>
      <w:r>
        <w:rPr>
          <w:b/>
          <w:u w:val="single"/>
        </w:rPr>
        <w:t>only for work on Math1180</w:t>
      </w:r>
      <w:r>
        <w:t>.</w:t>
      </w:r>
    </w:p>
    <w:p w:rsidR="000805B1" w:rsidRDefault="000805B1" w:rsidP="000805B1">
      <w:pPr>
        <w:numPr>
          <w:ilvl w:val="0"/>
          <w:numId w:val="19"/>
        </w:numPr>
        <w:ind w:hanging="360"/>
      </w:pPr>
      <w:r>
        <w:t xml:space="preserve">No text messaging, </w:t>
      </w:r>
      <w:proofErr w:type="spellStart"/>
      <w:r>
        <w:t>facebooking</w:t>
      </w:r>
      <w:proofErr w:type="spellEnd"/>
      <w:r>
        <w:t>, googling, emailing, game playing, or working on assignments for other classes.  If you are caught texting, you can be forced to leave the classroom</w:t>
      </w:r>
    </w:p>
    <w:p w:rsidR="000805B1" w:rsidRDefault="000805B1" w:rsidP="000805B1">
      <w:pPr>
        <w:numPr>
          <w:ilvl w:val="0"/>
          <w:numId w:val="19"/>
        </w:numPr>
        <w:ind w:hanging="360"/>
      </w:pPr>
      <w:r>
        <w:t>Be considerate of your classmates and instructor in asking and answering questions, entering, leaving or moving around the classroom.</w:t>
      </w:r>
    </w:p>
    <w:p w:rsidR="000805B1" w:rsidRDefault="000805B1" w:rsidP="000805B1">
      <w:pPr>
        <w:numPr>
          <w:ilvl w:val="0"/>
          <w:numId w:val="19"/>
        </w:numPr>
        <w:ind w:hanging="360"/>
      </w:pPr>
      <w:r>
        <w:t>Students arriving early for class should wait in the hallway until the previous class has left the room.</w:t>
      </w:r>
    </w:p>
    <w:p w:rsidR="000805B1" w:rsidRDefault="000805B1" w:rsidP="000805B1">
      <w:pPr>
        <w:numPr>
          <w:ilvl w:val="0"/>
          <w:numId w:val="19"/>
        </w:numPr>
        <w:ind w:hanging="360"/>
      </w:pPr>
      <w:r>
        <w:t xml:space="preserve">If you fail to comply with any of these rules, you may be asked to leave the classroom. </w:t>
      </w:r>
    </w:p>
    <w:p w:rsidR="000805B1" w:rsidRDefault="000805B1" w:rsidP="000805B1"/>
    <w:p w:rsidR="000805B1" w:rsidRDefault="000805B1" w:rsidP="000805B1">
      <w:r>
        <w:rPr>
          <w:b/>
        </w:rPr>
        <w:t>SOME ADVICE FOR SUCCEEDING IN THIS CLASS</w:t>
      </w:r>
    </w:p>
    <w:p w:rsidR="000805B1" w:rsidRDefault="000805B1" w:rsidP="000805B1">
      <w:pPr>
        <w:numPr>
          <w:ilvl w:val="0"/>
          <w:numId w:val="20"/>
        </w:numPr>
        <w:ind w:hanging="360"/>
      </w:pPr>
      <w:r>
        <w:t xml:space="preserve">Attend class regularly and </w:t>
      </w:r>
      <w:r>
        <w:rPr>
          <w:b/>
        </w:rPr>
        <w:t>complete your assignments by the due dates</w:t>
      </w:r>
      <w:r>
        <w:t>.</w:t>
      </w:r>
    </w:p>
    <w:p w:rsidR="000805B1" w:rsidRDefault="000805B1" w:rsidP="000805B1">
      <w:pPr>
        <w:numPr>
          <w:ilvl w:val="0"/>
          <w:numId w:val="20"/>
        </w:numPr>
        <w:ind w:hanging="360"/>
      </w:pPr>
      <w:r>
        <w:t>Schedule sufficient time to devote to this course outside of class.</w:t>
      </w:r>
    </w:p>
    <w:p w:rsidR="000805B1" w:rsidRDefault="000805B1" w:rsidP="000805B1">
      <w:pPr>
        <w:numPr>
          <w:ilvl w:val="0"/>
          <w:numId w:val="20"/>
        </w:numPr>
        <w:ind w:hanging="360"/>
      </w:pPr>
      <w:r>
        <w:t>Don't hesitate to ask questions, either in class or during your instructor’s office hours. If you can't make it during those office hours, make an appointment or make contact by email.</w:t>
      </w:r>
    </w:p>
    <w:p w:rsidR="000805B1" w:rsidRDefault="000805B1" w:rsidP="000805B1">
      <w:pPr>
        <w:numPr>
          <w:ilvl w:val="0"/>
          <w:numId w:val="20"/>
        </w:numPr>
        <w:ind w:hanging="360"/>
      </w:pPr>
      <w:r>
        <w:t xml:space="preserve">Get help at the first sign of confusion.  Don’t wait.  </w:t>
      </w:r>
    </w:p>
    <w:p w:rsidR="000805B1" w:rsidRDefault="000805B1" w:rsidP="000805B1">
      <w:pPr>
        <w:numPr>
          <w:ilvl w:val="0"/>
          <w:numId w:val="20"/>
        </w:numPr>
        <w:ind w:hanging="360"/>
      </w:pPr>
      <w:r>
        <w:t>Become familiar with your group.  Get each other’s contact information.  Take turns explaining the material to each other. Teaching someone else is the best way of learning.</w:t>
      </w:r>
    </w:p>
    <w:p w:rsidR="000805B1" w:rsidRDefault="000805B1" w:rsidP="00B15DB8">
      <w:pPr>
        <w:pStyle w:val="Heading1"/>
      </w:pPr>
    </w:p>
    <w:p w:rsidR="00F9414E" w:rsidRDefault="00F9414E" w:rsidP="00B15DB8">
      <w:pPr>
        <w:pStyle w:val="Heading1"/>
      </w:pPr>
      <w:r>
        <w:t>LEARNING RESOURCES</w:t>
      </w:r>
    </w:p>
    <w:p w:rsidR="00F9414E" w:rsidRDefault="00F9414E" w:rsidP="004F4FD3">
      <w:pPr>
        <w:numPr>
          <w:ilvl w:val="0"/>
          <w:numId w:val="1"/>
        </w:numPr>
        <w:tabs>
          <w:tab w:val="clear" w:pos="720"/>
        </w:tabs>
      </w:pPr>
      <w:r>
        <w:t>Your instructor is available for extra help during office hours.</w:t>
      </w:r>
    </w:p>
    <w:p w:rsidR="00802BC8" w:rsidRDefault="00802BC8" w:rsidP="004F4FD3">
      <w:pPr>
        <w:numPr>
          <w:ilvl w:val="0"/>
          <w:numId w:val="1"/>
        </w:numPr>
        <w:tabs>
          <w:tab w:val="clear" w:pos="720"/>
        </w:tabs>
      </w:pPr>
      <w:r>
        <w:t>Study Tables are also specifically created for this class.  Use them!!!</w:t>
      </w:r>
    </w:p>
    <w:p w:rsidR="00F9414E" w:rsidRDefault="00F9414E" w:rsidP="004F4FD3">
      <w:pPr>
        <w:numPr>
          <w:ilvl w:val="0"/>
          <w:numId w:val="1"/>
        </w:numPr>
        <w:tabs>
          <w:tab w:val="clear" w:pos="720"/>
        </w:tabs>
      </w:pPr>
      <w:r>
        <w:t xml:space="preserve">Free math tutoring on a walk-in basis is available in the </w:t>
      </w:r>
      <w:r>
        <w:rPr>
          <w:b/>
        </w:rPr>
        <w:t>Math Learning and Resources Center</w:t>
      </w:r>
      <w:r>
        <w:t xml:space="preserve"> in the lower level of Carlson Library. Tentative Hours: MR </w:t>
      </w:r>
      <w:r w:rsidR="00455FDF">
        <w:t>10</w:t>
      </w:r>
      <w:r>
        <w:t xml:space="preserve">am-8pm, TW </w:t>
      </w:r>
      <w:r w:rsidR="00455FDF">
        <w:t>10</w:t>
      </w:r>
      <w:r>
        <w:t xml:space="preserve">am-9pm, F </w:t>
      </w:r>
      <w:r w:rsidR="00455FDF">
        <w:t>10</w:t>
      </w:r>
      <w:r>
        <w:t>am-2pm.</w:t>
      </w:r>
    </w:p>
    <w:p w:rsidR="00F9414E" w:rsidRDefault="00F9414E" w:rsidP="004F4FD3">
      <w:pPr>
        <w:rPr>
          <w:sz w:val="16"/>
          <w:szCs w:val="16"/>
        </w:rPr>
      </w:pPr>
    </w:p>
    <w:p w:rsidR="00F9414E" w:rsidRDefault="00F9414E" w:rsidP="004F4FD3">
      <w:pPr>
        <w:rPr>
          <w:b/>
        </w:rPr>
      </w:pPr>
    </w:p>
    <w:p w:rsidR="009D4741" w:rsidRDefault="009D4741" w:rsidP="004F4FD3">
      <w:pPr>
        <w:rPr>
          <w:b/>
        </w:rPr>
      </w:pPr>
    </w:p>
    <w:p w:rsidR="009D4741" w:rsidRDefault="009D4741" w:rsidP="004F4FD3">
      <w:pPr>
        <w:rPr>
          <w:b/>
        </w:rPr>
      </w:pPr>
    </w:p>
    <w:p w:rsidR="009D4741" w:rsidRDefault="009D4741" w:rsidP="004F4FD3">
      <w:pPr>
        <w:rPr>
          <w:b/>
        </w:rPr>
      </w:pPr>
    </w:p>
    <w:p w:rsidR="009D4741" w:rsidRDefault="009D4741" w:rsidP="004F4FD3">
      <w:pPr>
        <w:rPr>
          <w:b/>
        </w:rPr>
      </w:pPr>
    </w:p>
    <w:p w:rsidR="009D4741" w:rsidRDefault="009D4741" w:rsidP="004F4FD3">
      <w:pPr>
        <w:rPr>
          <w:b/>
        </w:rPr>
      </w:pPr>
    </w:p>
    <w:p w:rsidR="009D4741" w:rsidRDefault="009D4741" w:rsidP="004F4FD3">
      <w:pPr>
        <w:rPr>
          <w:b/>
        </w:rPr>
      </w:pPr>
    </w:p>
    <w:p w:rsidR="009D4741" w:rsidRDefault="009D4741" w:rsidP="004F4FD3">
      <w:pPr>
        <w:rPr>
          <w:b/>
        </w:rPr>
      </w:pPr>
    </w:p>
    <w:p w:rsidR="009D4741" w:rsidRDefault="009D4741" w:rsidP="004F4FD3">
      <w:pPr>
        <w:rPr>
          <w:b/>
        </w:rPr>
      </w:pPr>
    </w:p>
    <w:p w:rsidR="00514F58" w:rsidRDefault="00F9414E" w:rsidP="00A56642">
      <w:pPr>
        <w:rPr>
          <w:b/>
        </w:rPr>
      </w:pPr>
      <w:r>
        <w:rPr>
          <w:b/>
        </w:rPr>
        <w:t>THE UNIVERSITY OF TOLEDO’S POLICIES</w:t>
      </w:r>
    </w:p>
    <w:p w:rsidR="00514F58" w:rsidRPr="00514F58" w:rsidRDefault="00514F58" w:rsidP="00514F58">
      <w:pPr>
        <w:pStyle w:val="ListParagraph"/>
        <w:numPr>
          <w:ilvl w:val="0"/>
          <w:numId w:val="22"/>
        </w:numPr>
        <w:spacing w:before="280" w:after="280"/>
        <w:rPr>
          <w:rFonts w:ascii="Segoe UI" w:hAnsi="Segoe UI" w:cs="Segoe UI"/>
          <w:color w:val="000000"/>
          <w:sz w:val="27"/>
          <w:szCs w:val="27"/>
        </w:rPr>
      </w:pPr>
      <w:r w:rsidRPr="00514F58">
        <w:rPr>
          <w:rFonts w:ascii="Tahoma" w:hAnsi="Tahoma" w:cs="Tahoma"/>
          <w:b/>
          <w:bCs/>
          <w:color w:val="000000"/>
          <w:sz w:val="20"/>
          <w:szCs w:val="20"/>
        </w:rPr>
        <w:t>ACADEMIC DISHONESTY  </w:t>
      </w:r>
    </w:p>
    <w:p w:rsidR="00514F58" w:rsidRPr="00514F58" w:rsidRDefault="00514F58" w:rsidP="00514F58">
      <w:pPr>
        <w:pStyle w:val="ListParagraph"/>
        <w:spacing w:before="280" w:after="280"/>
        <w:rPr>
          <w:rFonts w:ascii="Segoe UI" w:hAnsi="Segoe UI" w:cs="Segoe UI"/>
          <w:color w:val="000000"/>
          <w:sz w:val="27"/>
          <w:szCs w:val="27"/>
        </w:rPr>
      </w:pPr>
      <w:r w:rsidRPr="00514F58">
        <w:rPr>
          <w:rFonts w:ascii="Tahoma" w:hAnsi="Tahoma" w:cs="Tahoma"/>
          <w:color w:val="000000"/>
          <w:sz w:val="20"/>
          <w:szCs w:val="20"/>
        </w:rPr>
        <w:t>Any act of academic dishonesty as defined by the University of Toledo policy on academic dishonesty (found at </w:t>
      </w:r>
      <w:hyperlink r:id="rId6" w:tgtFrame="_blank" w:history="1">
        <w:r w:rsidRPr="00514F58">
          <w:rPr>
            <w:rStyle w:val="Hyperlink"/>
            <w:rFonts w:ascii="Tahoma" w:hAnsi="Tahoma" w:cs="Tahoma"/>
            <w:sz w:val="20"/>
            <w:szCs w:val="20"/>
          </w:rPr>
          <w:t>http://www.utoledo.edu/dl/students/dishonesty.html</w:t>
        </w:r>
      </w:hyperlink>
      <w:r w:rsidRPr="00514F58">
        <w:rPr>
          <w:rFonts w:ascii="Tahoma" w:hAnsi="Tahoma" w:cs="Tahoma"/>
          <w:color w:val="000000"/>
          <w:sz w:val="20"/>
          <w:szCs w:val="20"/>
        </w:rPr>
        <w:t>) will result in an F in the course or an F on the item in question, subject to the determination of the instructor. Please note that any use of, or visibility of, a cell phone or smart watch (or any other device capable of connecting to the internet or storing information, </w:t>
      </w:r>
      <w:r w:rsidRPr="00514F58">
        <w:rPr>
          <w:color w:val="000000"/>
        </w:rPr>
        <w:t>or anything not approved by the instructor</w:t>
      </w:r>
      <w:r w:rsidRPr="00514F58">
        <w:rPr>
          <w:rFonts w:ascii="Tahoma" w:hAnsi="Tahoma" w:cs="Tahoma"/>
          <w:color w:val="000000"/>
          <w:sz w:val="20"/>
          <w:szCs w:val="20"/>
        </w:rPr>
        <w:t>) during a test, quiz or exam will be considered academic dishonesty.</w:t>
      </w:r>
    </w:p>
    <w:p w:rsidR="00E42D0D" w:rsidRDefault="00E42D0D" w:rsidP="00A56642">
      <w:pPr>
        <w:rPr>
          <w:b/>
        </w:rPr>
      </w:pPr>
    </w:p>
    <w:p w:rsidR="00E42D0D" w:rsidRPr="00E42D0D" w:rsidRDefault="00E42D0D" w:rsidP="00E42D0D">
      <w:pPr>
        <w:numPr>
          <w:ilvl w:val="0"/>
          <w:numId w:val="21"/>
        </w:numPr>
        <w:ind w:left="720"/>
      </w:pPr>
      <w:r w:rsidRPr="00E42D0D">
        <w:t>POLICY STATEMENT ON NON-DISCRIMINATION ON THE BASIS OF DISABILITY (ADA)</w:t>
      </w:r>
    </w:p>
    <w:p w:rsidR="00E42D0D" w:rsidRDefault="00E42D0D" w:rsidP="00E42D0D">
      <w:pPr>
        <w:ind w:left="720"/>
      </w:pPr>
      <w:r>
        <w:t>The University is an equal opportunity educational institution. Please read The University's Policy Statement on Nondiscrimination on the Basis of Disability Americans with Disability Act Compliance.</w:t>
      </w:r>
    </w:p>
    <w:p w:rsidR="00E42D0D" w:rsidRDefault="00E42D0D" w:rsidP="00E42D0D"/>
    <w:p w:rsidR="00E42D0D" w:rsidRPr="00E42D0D" w:rsidRDefault="00E42D0D" w:rsidP="00E42D0D">
      <w:pPr>
        <w:numPr>
          <w:ilvl w:val="0"/>
          <w:numId w:val="21"/>
        </w:numPr>
        <w:ind w:left="720"/>
      </w:pPr>
      <w:r w:rsidRPr="00E42D0D">
        <w:t>ACADEMIC ACCOMODATIONS</w:t>
      </w:r>
    </w:p>
    <w:p w:rsidR="00E42D0D" w:rsidRDefault="00E42D0D" w:rsidP="00E42D0D">
      <w:pPr>
        <w:ind w:firstLine="720"/>
      </w:pPr>
      <w:r>
        <w:t xml:space="preserve">The University of Toledo is committed to providing equal access to education for all students. If you </w:t>
      </w:r>
    </w:p>
    <w:p w:rsidR="00E42D0D" w:rsidRDefault="00E42D0D" w:rsidP="00E42D0D">
      <w:pPr>
        <w:ind w:left="720"/>
      </w:pPr>
      <w:r>
        <w:t xml:space="preserve">have a documented disability or you believe you have a disability and would like information regarding academic accommodations/adjustments in this course please contact the Student Disability Services Office (Rocket Hall 1820; 419.530.4981; studentdisabilitysvs@utoledo.edu) as soon as possible for more information and/or to initiate the process for accessing academic accommodations. For the full policy see: </w:t>
      </w:r>
      <w:hyperlink r:id="rId7" w:history="1">
        <w:r w:rsidRPr="00265273">
          <w:rPr>
            <w:rStyle w:val="Hyperlink"/>
          </w:rPr>
          <w:t>http://www.utoledo.edu/offices/student-disability-services/sam/index.html</w:t>
        </w:r>
      </w:hyperlink>
      <w:r>
        <w:t xml:space="preserve"> </w:t>
      </w:r>
    </w:p>
    <w:p w:rsidR="00E42D0D" w:rsidRDefault="00E42D0D" w:rsidP="00A56642">
      <w:pPr>
        <w:rPr>
          <w:b/>
        </w:rPr>
      </w:pPr>
    </w:p>
    <w:p w:rsidR="00F9414E" w:rsidRPr="00A56642" w:rsidRDefault="00F9414E" w:rsidP="004F4FD3">
      <w:pPr>
        <w:numPr>
          <w:ilvl w:val="0"/>
          <w:numId w:val="15"/>
        </w:numPr>
        <w:rPr>
          <w:b/>
        </w:rPr>
      </w:pPr>
      <w:r w:rsidRPr="00A56642">
        <w:t>Academic Dishonesty Policy</w:t>
      </w:r>
      <w:r w:rsidR="00A56642">
        <w:rPr>
          <w:b/>
        </w:rPr>
        <w:t xml:space="preserve">, </w:t>
      </w:r>
      <w:r w:rsidRPr="00A56642">
        <w:t xml:space="preserve">Reference: </w:t>
      </w:r>
      <w:hyperlink r:id="rId8" w:history="1">
        <w:r w:rsidR="00FB6035" w:rsidRPr="00A56642">
          <w:rPr>
            <w:rStyle w:val="Hyperlink"/>
          </w:rPr>
          <w:t>http://www.utoledo.edu/policies/academic/undergraduate</w:t>
        </w:r>
      </w:hyperlink>
    </w:p>
    <w:p w:rsidR="00A56642" w:rsidRPr="00A56642" w:rsidRDefault="00A56642" w:rsidP="00A56642">
      <w:pPr>
        <w:ind w:left="720"/>
        <w:rPr>
          <w:b/>
        </w:rPr>
      </w:pPr>
    </w:p>
    <w:p w:rsidR="00F9414E" w:rsidRDefault="00F9414E" w:rsidP="004F4FD3">
      <w:pPr>
        <w:numPr>
          <w:ilvl w:val="0"/>
          <w:numId w:val="15"/>
        </w:numPr>
      </w:pPr>
      <w:r w:rsidRPr="00A56642">
        <w:t>Missed Class Policy</w:t>
      </w:r>
      <w:r w:rsidR="00A56642">
        <w:t xml:space="preserve">, </w:t>
      </w:r>
      <w:r w:rsidRPr="00A56642">
        <w:t xml:space="preserve">Reference: </w:t>
      </w:r>
      <w:hyperlink r:id="rId9" w:history="1">
        <w:r w:rsidRPr="00A56642">
          <w:rPr>
            <w:rStyle w:val="Hyperlink"/>
          </w:rPr>
          <w:t>http://www.utoledo.edu/policies/academic/undergraduate</w:t>
        </w:r>
      </w:hyperlink>
    </w:p>
    <w:p w:rsidR="00A56642" w:rsidRPr="00A56642" w:rsidRDefault="00A56642" w:rsidP="00A56642">
      <w:pPr>
        <w:ind w:left="720"/>
      </w:pPr>
    </w:p>
    <w:p w:rsidR="00F9414E" w:rsidRPr="00A56642" w:rsidRDefault="00F9414E" w:rsidP="004F4FD3">
      <w:pPr>
        <w:numPr>
          <w:ilvl w:val="0"/>
          <w:numId w:val="15"/>
        </w:numPr>
      </w:pPr>
      <w:r w:rsidRPr="00A56642">
        <w:t>Grades and Grading Policy</w:t>
      </w:r>
      <w:r w:rsidR="00A56642">
        <w:t xml:space="preserve">, </w:t>
      </w:r>
      <w:r w:rsidRPr="00A56642">
        <w:t xml:space="preserve">Reference: </w:t>
      </w:r>
      <w:hyperlink r:id="rId10" w:history="1">
        <w:r w:rsidRPr="00A56642">
          <w:rPr>
            <w:rStyle w:val="Hyperlink"/>
          </w:rPr>
          <w:t>http://www.utoledo.edu/policies/academic/undergraduate</w:t>
        </w:r>
      </w:hyperlink>
    </w:p>
    <w:p w:rsidR="00F9414E" w:rsidRDefault="00F9414E" w:rsidP="004F4FD3">
      <w:pPr>
        <w:rPr>
          <w:b/>
          <w:sz w:val="28"/>
          <w:szCs w:val="28"/>
        </w:rPr>
      </w:pPr>
    </w:p>
    <w:p w:rsidR="0045514E" w:rsidRDefault="0045514E" w:rsidP="0045514E">
      <w:pPr>
        <w:rPr>
          <w:b/>
          <w:color w:val="FF0000"/>
        </w:rPr>
      </w:pPr>
      <w:r>
        <w:rPr>
          <w:b/>
          <w:color w:val="FF0000"/>
        </w:rPr>
        <w:t>IMPORTANT DATES</w:t>
      </w:r>
    </w:p>
    <w:p w:rsidR="0045514E" w:rsidRDefault="0045514E" w:rsidP="0045514E">
      <w:pPr>
        <w:rPr>
          <w:b/>
        </w:rPr>
      </w:pPr>
    </w:p>
    <w:p w:rsidR="00746EFA" w:rsidRPr="00746EFA" w:rsidRDefault="0045514E" w:rsidP="00956213">
      <w:pPr>
        <w:numPr>
          <w:ilvl w:val="0"/>
          <w:numId w:val="9"/>
        </w:numPr>
        <w:tabs>
          <w:tab w:val="clear" w:pos="720"/>
        </w:tabs>
      </w:pPr>
      <w:r w:rsidRPr="00746EFA">
        <w:rPr>
          <w:b/>
          <w:bCs/>
        </w:rPr>
        <w:t>FINAL EXAM:</w:t>
      </w:r>
      <w:r>
        <w:t xml:space="preserve">   </w:t>
      </w:r>
      <w:r w:rsidR="00746EFA">
        <w:t xml:space="preserve">All sections: </w:t>
      </w:r>
      <w:r w:rsidR="00746EFA">
        <w:rPr>
          <w:rFonts w:ascii="Lucida Sans Unicode" w:hAnsi="Lucida Sans Unicode" w:cs="Lucida Sans Unicode"/>
          <w:color w:val="4C4C4C"/>
          <w:sz w:val="23"/>
          <w:szCs w:val="23"/>
          <w:shd w:val="clear" w:color="auto" w:fill="FEFEFF"/>
        </w:rPr>
        <w:t>Wednesday, Dec 1</w:t>
      </w:r>
      <w:r w:rsidR="006162A7">
        <w:rPr>
          <w:rFonts w:ascii="Lucida Sans Unicode" w:hAnsi="Lucida Sans Unicode" w:cs="Lucida Sans Unicode"/>
          <w:color w:val="4C4C4C"/>
          <w:sz w:val="23"/>
          <w:szCs w:val="23"/>
          <w:shd w:val="clear" w:color="auto" w:fill="FEFEFF"/>
        </w:rPr>
        <w:t>2</w:t>
      </w:r>
      <w:r w:rsidR="00746EFA">
        <w:rPr>
          <w:rFonts w:ascii="Lucida Sans Unicode" w:hAnsi="Lucida Sans Unicode" w:cs="Lucida Sans Unicode"/>
          <w:color w:val="4C4C4C"/>
          <w:sz w:val="23"/>
          <w:szCs w:val="23"/>
          <w:shd w:val="clear" w:color="auto" w:fill="FEFEFF"/>
        </w:rPr>
        <w:t xml:space="preserve"> 2:45-4:45 </w:t>
      </w:r>
      <w:proofErr w:type="spellStart"/>
      <w:r w:rsidR="00746EFA">
        <w:rPr>
          <w:rFonts w:ascii="Lucida Sans Unicode" w:hAnsi="Lucida Sans Unicode" w:cs="Lucida Sans Unicode"/>
          <w:color w:val="4C4C4C"/>
          <w:sz w:val="23"/>
          <w:szCs w:val="23"/>
          <w:shd w:val="clear" w:color="auto" w:fill="FEFEFF"/>
        </w:rPr>
        <w:t>p.m</w:t>
      </w:r>
      <w:proofErr w:type="spellEnd"/>
    </w:p>
    <w:p w:rsidR="0045514E" w:rsidRDefault="0045514E" w:rsidP="00956213">
      <w:pPr>
        <w:numPr>
          <w:ilvl w:val="0"/>
          <w:numId w:val="9"/>
        </w:numPr>
        <w:tabs>
          <w:tab w:val="clear" w:pos="720"/>
        </w:tabs>
      </w:pPr>
      <w:r>
        <w:t xml:space="preserve">The last day to </w:t>
      </w:r>
      <w:r w:rsidRPr="00746EFA">
        <w:rPr>
          <w:b/>
          <w:bCs/>
        </w:rPr>
        <w:t>ADD/DROP</w:t>
      </w:r>
      <w:r>
        <w:t xml:space="preserve"> classes is </w:t>
      </w:r>
      <w:r w:rsidR="00B50525" w:rsidRPr="00746EFA">
        <w:rPr>
          <w:color w:val="FF0000"/>
        </w:rPr>
        <w:t>Monday, September 10, 2018</w:t>
      </w:r>
    </w:p>
    <w:p w:rsidR="009E1657" w:rsidRDefault="0045514E" w:rsidP="00BE26E7">
      <w:pPr>
        <w:numPr>
          <w:ilvl w:val="0"/>
          <w:numId w:val="9"/>
        </w:numPr>
        <w:tabs>
          <w:tab w:val="clear" w:pos="720"/>
        </w:tabs>
      </w:pPr>
      <w:r>
        <w:t xml:space="preserve">The last day to </w:t>
      </w:r>
      <w:r w:rsidRPr="009E1657">
        <w:rPr>
          <w:b/>
          <w:bCs/>
        </w:rPr>
        <w:t>WITHDRAW</w:t>
      </w:r>
      <w:r>
        <w:t xml:space="preserve"> from Fall Semester is </w:t>
      </w:r>
      <w:r w:rsidR="00B50525" w:rsidRPr="00B50525">
        <w:rPr>
          <w:color w:val="FF0000"/>
        </w:rPr>
        <w:t>Friday, November 2, 2018</w:t>
      </w:r>
    </w:p>
    <w:p w:rsidR="009E1657" w:rsidRPr="009E1657" w:rsidRDefault="009E1657" w:rsidP="009E1657">
      <w:pPr>
        <w:ind w:left="720"/>
      </w:pPr>
    </w:p>
    <w:p w:rsidR="00F9414E" w:rsidRDefault="009E1657" w:rsidP="009E1657">
      <w:r>
        <w:rPr>
          <w:b/>
          <w:bCs/>
        </w:rPr>
        <w:t>N</w:t>
      </w:r>
      <w:r w:rsidR="00F9414E" w:rsidRPr="009E1657">
        <w:rPr>
          <w:b/>
          <w:bCs/>
        </w:rPr>
        <w:t xml:space="preserve">ote: </w:t>
      </w:r>
      <w:r w:rsidR="00F9414E">
        <w:t xml:space="preserve">Instructors cannot withdraw students from class. Any student who has not withdrawn from class by the </w:t>
      </w:r>
      <w:r w:rsidR="00F9414E" w:rsidRPr="009E1657">
        <w:rPr>
          <w:b/>
        </w:rPr>
        <w:t>withdrawal deadline</w:t>
      </w:r>
      <w:r w:rsidR="00F9414E">
        <w:t xml:space="preserve"> will receive a letter grade for this </w:t>
      </w:r>
      <w:r w:rsidR="00C7250F" w:rsidRPr="009E1657">
        <w:rPr>
          <w:b/>
        </w:rPr>
        <w:t>3</w:t>
      </w:r>
      <w:r w:rsidR="00F9414E" w:rsidRPr="009E1657">
        <w:rPr>
          <w:b/>
        </w:rPr>
        <w:t xml:space="preserve"> credit hour</w:t>
      </w:r>
      <w:r w:rsidR="00F9414E">
        <w:t xml:space="preserve"> course.</w:t>
      </w:r>
    </w:p>
    <w:p w:rsidR="00A76E68" w:rsidRDefault="00A76E68" w:rsidP="004F4FD3"/>
    <w:p w:rsidR="00A76E68" w:rsidRDefault="00A76E68" w:rsidP="004F4FD3"/>
    <w:p w:rsidR="008729F4" w:rsidRDefault="00A76E68" w:rsidP="004F4FD3">
      <w:r>
        <w:rPr>
          <w:rStyle w:val="Strong"/>
        </w:rPr>
        <w:t>Podcast and Media Use Policy: </w:t>
      </w:r>
      <w:r>
        <w:t> Media produced by the course instructor are solely for class use by students currently registered for the course, and under no circumstances can they be posted, linked to, or made available for distribution or copying to any persons, institutions, or servers (for example, no portion of them may be downloaded and posted on YouTube or sent to friends). This includes media that appears on the course site and in VoiceThread. As the author of these teaching materials the instructor or university holds the copyright (though not to the commercial artworks contained within them), and the only authorized use by students is for the purposes of the course. Violating this policy constitutes a serious infraction of UT’s computer use policy and may result in consequences up to and including expulsion from the University and legal action (both criminal and civil) from the various rights holders whose co</w:t>
      </w:r>
      <w:r w:rsidR="00401475">
        <w:t>pyrights you may have infringed</w:t>
      </w:r>
    </w:p>
    <w:p w:rsidR="009D4741" w:rsidRDefault="009D4741" w:rsidP="005D4517">
      <w:pPr>
        <w:autoSpaceDE w:val="0"/>
        <w:autoSpaceDN w:val="0"/>
        <w:adjustRightInd w:val="0"/>
        <w:rPr>
          <w:b/>
          <w:bCs/>
          <w:color w:val="000000"/>
        </w:rPr>
      </w:pPr>
    </w:p>
    <w:p w:rsidR="00373D78" w:rsidRDefault="00E42D0D" w:rsidP="005D4517">
      <w:pPr>
        <w:autoSpaceDE w:val="0"/>
        <w:autoSpaceDN w:val="0"/>
        <w:adjustRightInd w:val="0"/>
        <w:rPr>
          <w:b/>
          <w:bCs/>
          <w:color w:val="000000"/>
        </w:rPr>
      </w:pPr>
      <w:r>
        <w:rPr>
          <w:b/>
          <w:bCs/>
          <w:color w:val="000000"/>
        </w:rPr>
        <w:t>Student Learning Outcomes</w:t>
      </w:r>
      <w:r w:rsidR="00066FAC">
        <w:rPr>
          <w:b/>
          <w:bCs/>
          <w:color w:val="000000"/>
        </w:rPr>
        <w:t>:</w:t>
      </w:r>
    </w:p>
    <w:p w:rsidR="00D90563" w:rsidRDefault="00D90563" w:rsidP="005D4517">
      <w:pPr>
        <w:autoSpaceDE w:val="0"/>
        <w:autoSpaceDN w:val="0"/>
        <w:adjustRightInd w:val="0"/>
      </w:pPr>
    </w:p>
    <w:p w:rsidR="0050511A" w:rsidRDefault="00D90563" w:rsidP="005D4517">
      <w:pPr>
        <w:autoSpaceDE w:val="0"/>
        <w:autoSpaceDN w:val="0"/>
        <w:adjustRightInd w:val="0"/>
      </w:pPr>
      <w:r>
        <w:lastRenderedPageBreak/>
        <w:t>1.1 Solve real-world problems requiring the use and interpretation of ratios in a variety of contexts: Parts to whole comparisons, converting decimals to percentages and vice versa, quantifying risks by calculating and interpreting probabilities, rates of change, and margins of error.</w:t>
      </w:r>
    </w:p>
    <w:p w:rsidR="00D90563" w:rsidRDefault="00D90563" w:rsidP="005D4517">
      <w:pPr>
        <w:autoSpaceDE w:val="0"/>
        <w:autoSpaceDN w:val="0"/>
        <w:adjustRightInd w:val="0"/>
      </w:pPr>
    </w:p>
    <w:p w:rsidR="00D90563" w:rsidRDefault="00D90563" w:rsidP="005D4517">
      <w:pPr>
        <w:autoSpaceDE w:val="0"/>
        <w:autoSpaceDN w:val="0"/>
        <w:adjustRightInd w:val="0"/>
      </w:pPr>
      <w:r>
        <w:t>1.2 Solve real-world problems relating to rates of change, distinguishing between and utilizing models that describe absolute change and relative change including growth and decay.</w:t>
      </w:r>
    </w:p>
    <w:p w:rsidR="00D90563" w:rsidRDefault="00D90563" w:rsidP="005D4517">
      <w:pPr>
        <w:autoSpaceDE w:val="0"/>
        <w:autoSpaceDN w:val="0"/>
        <w:adjustRightInd w:val="0"/>
      </w:pPr>
    </w:p>
    <w:p w:rsidR="00D90563" w:rsidRDefault="00D90563" w:rsidP="005D4517">
      <w:pPr>
        <w:autoSpaceDE w:val="0"/>
        <w:autoSpaceDN w:val="0"/>
        <w:adjustRightInd w:val="0"/>
      </w:pPr>
      <w:r>
        <w:t>1.3 Compare and contrast statements which are proportional and those that are not by applying proportional reasoning appropriately to real-world situations such as scaling, dimensional analysis and modeling.</w:t>
      </w:r>
    </w:p>
    <w:p w:rsidR="00D90563" w:rsidRDefault="00D90563" w:rsidP="005D4517">
      <w:pPr>
        <w:autoSpaceDE w:val="0"/>
        <w:autoSpaceDN w:val="0"/>
        <w:adjustRightInd w:val="0"/>
      </w:pPr>
    </w:p>
    <w:p w:rsidR="00D90563" w:rsidRDefault="00D90563" w:rsidP="005D4517">
      <w:pPr>
        <w:autoSpaceDE w:val="0"/>
        <w:autoSpaceDN w:val="0"/>
        <w:adjustRightInd w:val="0"/>
      </w:pPr>
      <w:r>
        <w:t>1.4 Demonstrate numerical reasoning orally and/or by writing coherent statements and paragraphs.</w:t>
      </w:r>
    </w:p>
    <w:p w:rsidR="00D90563" w:rsidRDefault="00D90563" w:rsidP="005D4517">
      <w:pPr>
        <w:autoSpaceDE w:val="0"/>
        <w:autoSpaceDN w:val="0"/>
        <w:adjustRightInd w:val="0"/>
      </w:pPr>
    </w:p>
    <w:p w:rsidR="00D90563" w:rsidRDefault="00D90563" w:rsidP="005D4517">
      <w:pPr>
        <w:autoSpaceDE w:val="0"/>
        <w:autoSpaceDN w:val="0"/>
        <w:adjustRightInd w:val="0"/>
      </w:pPr>
      <w:r>
        <w:t>2.1 Create and use tables, graphs, and equations to model real-world situations including: using variables to represent quantities or attributes, estimating solutions to real-world problems using equations with variables, identifying 5 pattern behavior, identifying how changing parameters can affect results, and identifying limitations in proposed models.</w:t>
      </w:r>
    </w:p>
    <w:p w:rsidR="00D90563" w:rsidRDefault="00D90563" w:rsidP="005D4517">
      <w:pPr>
        <w:autoSpaceDE w:val="0"/>
        <w:autoSpaceDN w:val="0"/>
        <w:adjustRightInd w:val="0"/>
      </w:pPr>
    </w:p>
    <w:p w:rsidR="00D90563" w:rsidRDefault="00D90563" w:rsidP="005D4517">
      <w:pPr>
        <w:autoSpaceDE w:val="0"/>
        <w:autoSpaceDN w:val="0"/>
        <w:adjustRightInd w:val="0"/>
      </w:pPr>
      <w:r>
        <w:t>2.2 Model financial applications such as credit card debt, installment savings, loans, etc. and calculate income taxes.</w:t>
      </w:r>
    </w:p>
    <w:p w:rsidR="00AA46A8" w:rsidRDefault="00AA46A8" w:rsidP="005D4517">
      <w:pPr>
        <w:autoSpaceDE w:val="0"/>
        <w:autoSpaceDN w:val="0"/>
        <w:adjustRightInd w:val="0"/>
      </w:pPr>
    </w:p>
    <w:p w:rsidR="00AA46A8" w:rsidRDefault="00AA46A8" w:rsidP="005D4517">
      <w:pPr>
        <w:autoSpaceDE w:val="0"/>
        <w:autoSpaceDN w:val="0"/>
        <w:adjustRightInd w:val="0"/>
      </w:pPr>
      <w:r>
        <w:t>2.3 Create basic linear and exponential models for real-world problems and be able to choose which one is most appropriate for a given context and describe the limitations of the proposed models.</w:t>
      </w:r>
    </w:p>
    <w:p w:rsidR="00AA46A8" w:rsidRDefault="00AA46A8" w:rsidP="005D4517">
      <w:pPr>
        <w:autoSpaceDE w:val="0"/>
        <w:autoSpaceDN w:val="0"/>
        <w:adjustRightInd w:val="0"/>
      </w:pPr>
    </w:p>
    <w:p w:rsidR="00AA46A8" w:rsidRDefault="00AA46A8" w:rsidP="005D4517">
      <w:pPr>
        <w:autoSpaceDE w:val="0"/>
        <w:autoSpaceDN w:val="0"/>
        <w:adjustRightInd w:val="0"/>
      </w:pPr>
      <w:r>
        <w:t>2.4 Use basic logarithm properties to address questions (regarding time periods etc.) arising in real-world situations modeled exponentially.</w:t>
      </w:r>
    </w:p>
    <w:p w:rsidR="00AA46A8" w:rsidRDefault="00AA46A8" w:rsidP="005D4517">
      <w:pPr>
        <w:autoSpaceDE w:val="0"/>
        <w:autoSpaceDN w:val="0"/>
        <w:adjustRightInd w:val="0"/>
      </w:pPr>
    </w:p>
    <w:p w:rsidR="00AA46A8" w:rsidRPr="0050511A" w:rsidRDefault="00AA46A8" w:rsidP="00AA46A8">
      <w:pPr>
        <w:autoSpaceDE w:val="0"/>
        <w:autoSpaceDN w:val="0"/>
        <w:adjustRightInd w:val="0"/>
        <w:rPr>
          <w:bCs/>
          <w:color w:val="000000"/>
        </w:rPr>
      </w:pPr>
      <w:r>
        <w:t>2.5 Explain and critique models orally and/or by writing coherent statements and paragraphs.</w:t>
      </w:r>
    </w:p>
    <w:p w:rsidR="00AA46A8" w:rsidRDefault="00AA46A8" w:rsidP="005D4517">
      <w:pPr>
        <w:autoSpaceDE w:val="0"/>
        <w:autoSpaceDN w:val="0"/>
        <w:adjustRightInd w:val="0"/>
      </w:pPr>
    </w:p>
    <w:p w:rsidR="00AA46A8" w:rsidRDefault="00AA46A8" w:rsidP="005D4517">
      <w:pPr>
        <w:autoSpaceDE w:val="0"/>
        <w:autoSpaceDN w:val="0"/>
        <w:adjustRightInd w:val="0"/>
      </w:pPr>
      <w:r>
        <w:lastRenderedPageBreak/>
        <w:t>3.1 Critically evaluate statistics being presented in the media, journals, and other publications including evaluating the research methodology, critiquing how the author(s) came to their conclusions, identifying sources of bias, and identifying confounding variables. Students will be able to critically evaluate sampling strategy, the impact of sample size, correlation versus causation, and any inferences made.</w:t>
      </w:r>
    </w:p>
    <w:p w:rsidR="00AA46A8" w:rsidRDefault="00AA46A8" w:rsidP="005D4517">
      <w:pPr>
        <w:autoSpaceDE w:val="0"/>
        <w:autoSpaceDN w:val="0"/>
        <w:adjustRightInd w:val="0"/>
      </w:pPr>
    </w:p>
    <w:p w:rsidR="00AA46A8" w:rsidRDefault="00AA46A8" w:rsidP="005D4517">
      <w:pPr>
        <w:autoSpaceDE w:val="0"/>
        <w:autoSpaceDN w:val="0"/>
        <w:adjustRightInd w:val="0"/>
      </w:pPr>
      <w:r>
        <w:t>3.2 Summarize and interpret datasets with regard to shape, center, and spread. Use both graphical and numerical information. Use statistics appropriate to the shape. Students will be able to compare two or more datasets in light of this type of information.</w:t>
      </w:r>
    </w:p>
    <w:p w:rsidR="00AA46A8" w:rsidRDefault="00AA46A8" w:rsidP="005D4517">
      <w:pPr>
        <w:autoSpaceDE w:val="0"/>
        <w:autoSpaceDN w:val="0"/>
        <w:adjustRightInd w:val="0"/>
      </w:pPr>
    </w:p>
    <w:p w:rsidR="00AA46A8" w:rsidRDefault="00AA46A8" w:rsidP="005D4517">
      <w:pPr>
        <w:autoSpaceDE w:val="0"/>
        <w:autoSpaceDN w:val="0"/>
        <w:adjustRightInd w:val="0"/>
      </w:pPr>
      <w:r>
        <w:t>3.3 Create visual representations of real-world data sets such as charts, tables, and graphs and be able to describe their strengths, limitations, and deceptiveness.</w:t>
      </w:r>
    </w:p>
    <w:p w:rsidR="00AA46A8" w:rsidRDefault="00AA46A8" w:rsidP="005D4517">
      <w:pPr>
        <w:autoSpaceDE w:val="0"/>
        <w:autoSpaceDN w:val="0"/>
        <w:adjustRightInd w:val="0"/>
      </w:pPr>
    </w:p>
    <w:p w:rsidR="00AA46A8" w:rsidRDefault="00AA46A8" w:rsidP="005D4517">
      <w:pPr>
        <w:autoSpaceDE w:val="0"/>
        <w:autoSpaceDN w:val="0"/>
        <w:adjustRightInd w:val="0"/>
      </w:pPr>
      <w:r>
        <w:t>3.4 Calculate probabilities and conditional probabilities in real-world settings, and employ them to draw conclusions.</w:t>
      </w:r>
    </w:p>
    <w:p w:rsidR="00AA46A8" w:rsidRDefault="00AA46A8" w:rsidP="005D4517">
      <w:pPr>
        <w:autoSpaceDE w:val="0"/>
        <w:autoSpaceDN w:val="0"/>
        <w:adjustRightInd w:val="0"/>
        <w:rPr>
          <w:b/>
          <w:bCs/>
          <w:color w:val="000000"/>
        </w:rPr>
      </w:pPr>
    </w:p>
    <w:p w:rsidR="00AA46A8" w:rsidRDefault="00AA46A8" w:rsidP="005D4517">
      <w:pPr>
        <w:autoSpaceDE w:val="0"/>
        <w:autoSpaceDN w:val="0"/>
        <w:adjustRightInd w:val="0"/>
      </w:pPr>
      <w:r>
        <w:t>3.5 Justify decisions based on basic statistical (probabilistic) modeling orally and/or by writing coherent statements and paragraphs.</w:t>
      </w:r>
    </w:p>
    <w:p w:rsidR="009D4741" w:rsidRDefault="009D4741" w:rsidP="005D4517">
      <w:pPr>
        <w:autoSpaceDE w:val="0"/>
        <w:autoSpaceDN w:val="0"/>
        <w:adjustRightInd w:val="0"/>
      </w:pPr>
    </w:p>
    <w:p w:rsidR="009D4741" w:rsidRDefault="009D4741" w:rsidP="005D4517">
      <w:pPr>
        <w:autoSpaceDE w:val="0"/>
        <w:autoSpaceDN w:val="0"/>
        <w:adjustRightInd w:val="0"/>
      </w:pPr>
    </w:p>
    <w:p w:rsidR="009D4741" w:rsidRDefault="009D4741" w:rsidP="005D4517">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25"/>
        <w:gridCol w:w="3199"/>
      </w:tblGrid>
      <w:tr w:rsidR="002F729F" w:rsidRPr="007F34E8" w:rsidTr="00EE6A5F">
        <w:tc>
          <w:tcPr>
            <w:tcW w:w="3766" w:type="dxa"/>
            <w:shd w:val="clear" w:color="auto" w:fill="auto"/>
          </w:tcPr>
          <w:p w:rsidR="002F729F" w:rsidRPr="007F34E8" w:rsidRDefault="002F729F" w:rsidP="007F34E8">
            <w:pPr>
              <w:autoSpaceDE w:val="0"/>
              <w:autoSpaceDN w:val="0"/>
              <w:adjustRightInd w:val="0"/>
              <w:rPr>
                <w:b/>
                <w:bCs/>
                <w:color w:val="000000"/>
              </w:rPr>
            </w:pPr>
            <w:r w:rsidRPr="007F34E8">
              <w:rPr>
                <w:b/>
                <w:bCs/>
                <w:color w:val="000000"/>
              </w:rPr>
              <w:t>Topics</w:t>
            </w:r>
          </w:p>
        </w:tc>
        <w:tc>
          <w:tcPr>
            <w:tcW w:w="3825" w:type="dxa"/>
            <w:shd w:val="clear" w:color="auto" w:fill="auto"/>
          </w:tcPr>
          <w:p w:rsidR="002F729F" w:rsidRPr="007F34E8" w:rsidRDefault="002F729F" w:rsidP="007F34E8">
            <w:pPr>
              <w:autoSpaceDE w:val="0"/>
              <w:autoSpaceDN w:val="0"/>
              <w:adjustRightInd w:val="0"/>
              <w:rPr>
                <w:b/>
                <w:bCs/>
                <w:color w:val="000000"/>
              </w:rPr>
            </w:pPr>
            <w:r w:rsidRPr="007F34E8">
              <w:rPr>
                <w:b/>
                <w:bCs/>
                <w:color w:val="000000"/>
              </w:rPr>
              <w:t>Corresponding Learning Objectives</w:t>
            </w:r>
          </w:p>
        </w:tc>
        <w:tc>
          <w:tcPr>
            <w:tcW w:w="3199" w:type="dxa"/>
          </w:tcPr>
          <w:p w:rsidR="002F729F" w:rsidRPr="007F34E8" w:rsidRDefault="00E03379" w:rsidP="007F34E8">
            <w:pPr>
              <w:autoSpaceDE w:val="0"/>
              <w:autoSpaceDN w:val="0"/>
              <w:adjustRightInd w:val="0"/>
              <w:rPr>
                <w:b/>
                <w:bCs/>
                <w:color w:val="000000"/>
              </w:rPr>
            </w:pPr>
            <w:r>
              <w:rPr>
                <w:b/>
                <w:bCs/>
                <w:color w:val="000000"/>
              </w:rPr>
              <w:t>Co-Requisite Topics</w:t>
            </w:r>
          </w:p>
        </w:tc>
      </w:tr>
      <w:tr w:rsidR="002F729F" w:rsidRPr="007F34E8" w:rsidTr="00EE6A5F">
        <w:tc>
          <w:tcPr>
            <w:tcW w:w="3766" w:type="dxa"/>
            <w:shd w:val="clear" w:color="auto" w:fill="auto"/>
          </w:tcPr>
          <w:p w:rsidR="002F729F" w:rsidRPr="007F34E8" w:rsidRDefault="002F729F" w:rsidP="007F34E8">
            <w:pPr>
              <w:autoSpaceDE w:val="0"/>
              <w:autoSpaceDN w:val="0"/>
              <w:adjustRightInd w:val="0"/>
              <w:rPr>
                <w:bCs/>
                <w:color w:val="000000"/>
              </w:rPr>
            </w:pPr>
            <w:r w:rsidRPr="007F34E8">
              <w:rPr>
                <w:bCs/>
                <w:color w:val="000000"/>
              </w:rPr>
              <w:t>3 Numbers in the Real World</w:t>
            </w:r>
          </w:p>
          <w:p w:rsidR="002F729F" w:rsidRPr="007F34E8" w:rsidRDefault="002F729F" w:rsidP="007F34E8">
            <w:pPr>
              <w:autoSpaceDE w:val="0"/>
              <w:autoSpaceDN w:val="0"/>
              <w:adjustRightInd w:val="0"/>
              <w:rPr>
                <w:bCs/>
                <w:color w:val="000000"/>
              </w:rPr>
            </w:pPr>
            <w:r w:rsidRPr="007F34E8">
              <w:rPr>
                <w:bCs/>
                <w:color w:val="000000"/>
              </w:rPr>
              <w:t>-Uses and Abuses of Percentages</w:t>
            </w:r>
          </w:p>
          <w:p w:rsidR="002F729F" w:rsidRPr="007F34E8" w:rsidRDefault="002F729F" w:rsidP="007F34E8">
            <w:pPr>
              <w:autoSpaceDE w:val="0"/>
              <w:autoSpaceDN w:val="0"/>
              <w:adjustRightInd w:val="0"/>
              <w:rPr>
                <w:bCs/>
                <w:color w:val="000000"/>
              </w:rPr>
            </w:pPr>
            <w:r w:rsidRPr="007F34E8">
              <w:rPr>
                <w:bCs/>
                <w:color w:val="000000"/>
              </w:rPr>
              <w:t>-Putting Numbers in perspective</w:t>
            </w:r>
          </w:p>
          <w:p w:rsidR="002F729F" w:rsidRPr="007F34E8" w:rsidRDefault="002F729F" w:rsidP="007F34E8">
            <w:pPr>
              <w:autoSpaceDE w:val="0"/>
              <w:autoSpaceDN w:val="0"/>
              <w:adjustRightInd w:val="0"/>
              <w:rPr>
                <w:bCs/>
                <w:color w:val="000000"/>
              </w:rPr>
            </w:pPr>
            <w:r w:rsidRPr="007F34E8">
              <w:rPr>
                <w:bCs/>
                <w:color w:val="000000"/>
              </w:rPr>
              <w:t>-Dealing with Uncertainty</w:t>
            </w:r>
          </w:p>
          <w:p w:rsidR="002F729F" w:rsidRPr="007F34E8" w:rsidRDefault="002F729F" w:rsidP="007F34E8">
            <w:pPr>
              <w:autoSpaceDE w:val="0"/>
              <w:autoSpaceDN w:val="0"/>
              <w:adjustRightInd w:val="0"/>
              <w:rPr>
                <w:bCs/>
                <w:color w:val="000000"/>
              </w:rPr>
            </w:pPr>
            <w:r w:rsidRPr="007F34E8">
              <w:rPr>
                <w:bCs/>
                <w:color w:val="000000"/>
              </w:rPr>
              <w:t>-Index Numbers:  The CPI and Beyond</w:t>
            </w:r>
          </w:p>
          <w:p w:rsidR="002F729F" w:rsidRPr="007F34E8" w:rsidRDefault="002F729F" w:rsidP="007F34E8">
            <w:pPr>
              <w:autoSpaceDE w:val="0"/>
              <w:autoSpaceDN w:val="0"/>
              <w:adjustRightInd w:val="0"/>
              <w:rPr>
                <w:bCs/>
                <w:color w:val="000000"/>
              </w:rPr>
            </w:pPr>
            <w:r w:rsidRPr="007F34E8">
              <w:rPr>
                <w:bCs/>
                <w:color w:val="000000"/>
              </w:rPr>
              <w:t>-How Numbers can Deceive</w:t>
            </w:r>
          </w:p>
        </w:tc>
        <w:tc>
          <w:tcPr>
            <w:tcW w:w="3825" w:type="dxa"/>
            <w:shd w:val="clear" w:color="auto" w:fill="auto"/>
          </w:tcPr>
          <w:p w:rsidR="002F729F" w:rsidRDefault="002F729F" w:rsidP="007F34E8">
            <w:pPr>
              <w:autoSpaceDE w:val="0"/>
              <w:autoSpaceDN w:val="0"/>
              <w:adjustRightInd w:val="0"/>
              <w:rPr>
                <w:bCs/>
                <w:color w:val="000000"/>
              </w:rPr>
            </w:pPr>
          </w:p>
          <w:p w:rsidR="002F729F" w:rsidRDefault="002F729F" w:rsidP="007F34E8">
            <w:pPr>
              <w:autoSpaceDE w:val="0"/>
              <w:autoSpaceDN w:val="0"/>
              <w:adjustRightInd w:val="0"/>
              <w:rPr>
                <w:bCs/>
                <w:color w:val="000000"/>
              </w:rPr>
            </w:pPr>
            <w:r>
              <w:rPr>
                <w:bCs/>
                <w:color w:val="000000"/>
              </w:rPr>
              <w:t xml:space="preserve">1.1, 1.2, 1.4, </w:t>
            </w:r>
          </w:p>
          <w:p w:rsidR="002F729F" w:rsidRDefault="002F729F" w:rsidP="007F34E8">
            <w:pPr>
              <w:autoSpaceDE w:val="0"/>
              <w:autoSpaceDN w:val="0"/>
              <w:adjustRightInd w:val="0"/>
              <w:rPr>
                <w:bCs/>
                <w:color w:val="000000"/>
              </w:rPr>
            </w:pPr>
            <w:r>
              <w:rPr>
                <w:bCs/>
                <w:color w:val="000000"/>
              </w:rPr>
              <w:t>1.1,1.3</w:t>
            </w:r>
          </w:p>
          <w:p w:rsidR="002F729F" w:rsidRDefault="002F729F" w:rsidP="007F34E8">
            <w:pPr>
              <w:autoSpaceDE w:val="0"/>
              <w:autoSpaceDN w:val="0"/>
              <w:adjustRightInd w:val="0"/>
              <w:rPr>
                <w:bCs/>
                <w:color w:val="000000"/>
              </w:rPr>
            </w:pPr>
            <w:r>
              <w:rPr>
                <w:bCs/>
                <w:color w:val="000000"/>
              </w:rPr>
              <w:t>1.1</w:t>
            </w:r>
          </w:p>
          <w:p w:rsidR="002F729F" w:rsidRDefault="002F729F" w:rsidP="007F34E8">
            <w:pPr>
              <w:autoSpaceDE w:val="0"/>
              <w:autoSpaceDN w:val="0"/>
              <w:adjustRightInd w:val="0"/>
              <w:rPr>
                <w:bCs/>
                <w:color w:val="000000"/>
              </w:rPr>
            </w:pPr>
            <w:r>
              <w:rPr>
                <w:bCs/>
                <w:color w:val="000000"/>
              </w:rPr>
              <w:t>1.1, 2.1</w:t>
            </w:r>
          </w:p>
          <w:p w:rsidR="002F729F" w:rsidRPr="007F34E8" w:rsidRDefault="002F729F" w:rsidP="007F34E8">
            <w:pPr>
              <w:autoSpaceDE w:val="0"/>
              <w:autoSpaceDN w:val="0"/>
              <w:adjustRightInd w:val="0"/>
              <w:rPr>
                <w:bCs/>
                <w:color w:val="000000"/>
              </w:rPr>
            </w:pPr>
          </w:p>
        </w:tc>
        <w:tc>
          <w:tcPr>
            <w:tcW w:w="3199" w:type="dxa"/>
          </w:tcPr>
          <w:p w:rsidR="002F729F" w:rsidRDefault="002F729F" w:rsidP="007F34E8">
            <w:pPr>
              <w:autoSpaceDE w:val="0"/>
              <w:autoSpaceDN w:val="0"/>
              <w:adjustRightInd w:val="0"/>
              <w:rPr>
                <w:bCs/>
                <w:color w:val="000000"/>
              </w:rPr>
            </w:pPr>
          </w:p>
          <w:p w:rsidR="00E03379" w:rsidRDefault="00E03379" w:rsidP="007F34E8">
            <w:pPr>
              <w:autoSpaceDE w:val="0"/>
              <w:autoSpaceDN w:val="0"/>
              <w:adjustRightInd w:val="0"/>
              <w:rPr>
                <w:bCs/>
                <w:color w:val="000000"/>
              </w:rPr>
            </w:pPr>
            <w:r>
              <w:rPr>
                <w:bCs/>
                <w:color w:val="000000"/>
              </w:rPr>
              <w:t>Basic Study Skills</w:t>
            </w:r>
          </w:p>
          <w:p w:rsidR="00E03379" w:rsidRDefault="00E03379" w:rsidP="007F34E8">
            <w:pPr>
              <w:autoSpaceDE w:val="0"/>
              <w:autoSpaceDN w:val="0"/>
              <w:adjustRightInd w:val="0"/>
              <w:rPr>
                <w:bCs/>
                <w:color w:val="000000"/>
              </w:rPr>
            </w:pPr>
            <w:r>
              <w:rPr>
                <w:bCs/>
                <w:color w:val="000000"/>
              </w:rPr>
              <w:t>Basic Arithmetic</w:t>
            </w:r>
          </w:p>
          <w:p w:rsidR="00E03379" w:rsidRDefault="00E03379" w:rsidP="007F34E8">
            <w:pPr>
              <w:autoSpaceDE w:val="0"/>
              <w:autoSpaceDN w:val="0"/>
              <w:adjustRightInd w:val="0"/>
              <w:rPr>
                <w:bCs/>
                <w:color w:val="000000"/>
              </w:rPr>
            </w:pPr>
            <w:r>
              <w:rPr>
                <w:bCs/>
                <w:color w:val="000000"/>
              </w:rPr>
              <w:t>Numerical Ordering</w:t>
            </w:r>
          </w:p>
          <w:p w:rsidR="00E03379" w:rsidRDefault="00E03379" w:rsidP="007F34E8">
            <w:pPr>
              <w:autoSpaceDE w:val="0"/>
              <w:autoSpaceDN w:val="0"/>
              <w:adjustRightInd w:val="0"/>
              <w:rPr>
                <w:bCs/>
                <w:color w:val="000000"/>
              </w:rPr>
            </w:pPr>
            <w:r>
              <w:rPr>
                <w:bCs/>
                <w:color w:val="000000"/>
              </w:rPr>
              <w:t>Proportions</w:t>
            </w:r>
          </w:p>
          <w:p w:rsidR="00E03379" w:rsidRDefault="00E03379" w:rsidP="007F34E8">
            <w:pPr>
              <w:autoSpaceDE w:val="0"/>
              <w:autoSpaceDN w:val="0"/>
              <w:adjustRightInd w:val="0"/>
              <w:rPr>
                <w:bCs/>
                <w:color w:val="000000"/>
              </w:rPr>
            </w:pPr>
            <w:r>
              <w:rPr>
                <w:bCs/>
                <w:color w:val="000000"/>
              </w:rPr>
              <w:t>Decimal/Fraction Conversions</w:t>
            </w:r>
          </w:p>
          <w:p w:rsidR="00E03379" w:rsidRDefault="00E03379" w:rsidP="007F34E8">
            <w:pPr>
              <w:autoSpaceDE w:val="0"/>
              <w:autoSpaceDN w:val="0"/>
              <w:adjustRightInd w:val="0"/>
              <w:rPr>
                <w:bCs/>
                <w:color w:val="000000"/>
              </w:rPr>
            </w:pPr>
          </w:p>
        </w:tc>
      </w:tr>
      <w:tr w:rsidR="002F729F" w:rsidRPr="007F34E8" w:rsidTr="00EE6A5F">
        <w:tc>
          <w:tcPr>
            <w:tcW w:w="3766" w:type="dxa"/>
            <w:shd w:val="clear" w:color="auto" w:fill="auto"/>
          </w:tcPr>
          <w:p w:rsidR="002F729F" w:rsidRPr="007F34E8" w:rsidRDefault="002F729F" w:rsidP="007F34E8">
            <w:pPr>
              <w:autoSpaceDE w:val="0"/>
              <w:autoSpaceDN w:val="0"/>
              <w:adjustRightInd w:val="0"/>
              <w:rPr>
                <w:bCs/>
                <w:color w:val="000000"/>
              </w:rPr>
            </w:pPr>
            <w:r w:rsidRPr="007F34E8">
              <w:rPr>
                <w:bCs/>
                <w:color w:val="000000"/>
              </w:rPr>
              <w:t>4 Managing Money</w:t>
            </w:r>
          </w:p>
          <w:p w:rsidR="002F729F" w:rsidRPr="007F34E8" w:rsidRDefault="002F729F" w:rsidP="007F34E8">
            <w:pPr>
              <w:autoSpaceDE w:val="0"/>
              <w:autoSpaceDN w:val="0"/>
              <w:adjustRightInd w:val="0"/>
              <w:rPr>
                <w:bCs/>
                <w:color w:val="000000"/>
              </w:rPr>
            </w:pPr>
            <w:r w:rsidRPr="007F34E8">
              <w:rPr>
                <w:bCs/>
                <w:color w:val="000000"/>
              </w:rPr>
              <w:t>-Taking Control of your Finances</w:t>
            </w:r>
          </w:p>
          <w:p w:rsidR="002F729F" w:rsidRPr="007F34E8" w:rsidRDefault="002F729F" w:rsidP="007F34E8">
            <w:pPr>
              <w:autoSpaceDE w:val="0"/>
              <w:autoSpaceDN w:val="0"/>
              <w:adjustRightInd w:val="0"/>
              <w:rPr>
                <w:bCs/>
                <w:color w:val="000000"/>
              </w:rPr>
            </w:pPr>
            <w:r w:rsidRPr="007F34E8">
              <w:rPr>
                <w:bCs/>
                <w:color w:val="000000"/>
              </w:rPr>
              <w:t>-The Power of Compounding</w:t>
            </w:r>
          </w:p>
          <w:p w:rsidR="002F729F" w:rsidRPr="007F34E8" w:rsidRDefault="002F729F" w:rsidP="007F34E8">
            <w:pPr>
              <w:autoSpaceDE w:val="0"/>
              <w:autoSpaceDN w:val="0"/>
              <w:adjustRightInd w:val="0"/>
              <w:rPr>
                <w:bCs/>
                <w:color w:val="000000"/>
              </w:rPr>
            </w:pPr>
            <w:r w:rsidRPr="007F34E8">
              <w:rPr>
                <w:bCs/>
                <w:color w:val="000000"/>
              </w:rPr>
              <w:lastRenderedPageBreak/>
              <w:t>-Loan Payments, Credit Cards, and Mortgages</w:t>
            </w:r>
          </w:p>
        </w:tc>
        <w:tc>
          <w:tcPr>
            <w:tcW w:w="3825" w:type="dxa"/>
            <w:shd w:val="clear" w:color="auto" w:fill="auto"/>
          </w:tcPr>
          <w:p w:rsidR="002F729F" w:rsidRDefault="002F729F" w:rsidP="007F34E8">
            <w:pPr>
              <w:autoSpaceDE w:val="0"/>
              <w:autoSpaceDN w:val="0"/>
              <w:adjustRightInd w:val="0"/>
              <w:rPr>
                <w:bCs/>
                <w:color w:val="000000"/>
              </w:rPr>
            </w:pPr>
          </w:p>
          <w:p w:rsidR="002F729F" w:rsidRDefault="002F729F" w:rsidP="007F34E8">
            <w:pPr>
              <w:autoSpaceDE w:val="0"/>
              <w:autoSpaceDN w:val="0"/>
              <w:adjustRightInd w:val="0"/>
              <w:rPr>
                <w:bCs/>
                <w:color w:val="000000"/>
              </w:rPr>
            </w:pPr>
            <w:r>
              <w:rPr>
                <w:bCs/>
                <w:color w:val="000000"/>
              </w:rPr>
              <w:t>1.1, 2.2</w:t>
            </w:r>
          </w:p>
          <w:p w:rsidR="002F729F" w:rsidRDefault="002F729F" w:rsidP="007F34E8">
            <w:pPr>
              <w:autoSpaceDE w:val="0"/>
              <w:autoSpaceDN w:val="0"/>
              <w:adjustRightInd w:val="0"/>
              <w:rPr>
                <w:bCs/>
                <w:color w:val="000000"/>
              </w:rPr>
            </w:pPr>
            <w:r>
              <w:rPr>
                <w:bCs/>
                <w:color w:val="000000"/>
              </w:rPr>
              <w:t>1.1, 2.1, 2.2</w:t>
            </w:r>
          </w:p>
          <w:p w:rsidR="002F729F" w:rsidRPr="007F34E8" w:rsidRDefault="002F729F" w:rsidP="007F34E8">
            <w:pPr>
              <w:autoSpaceDE w:val="0"/>
              <w:autoSpaceDN w:val="0"/>
              <w:adjustRightInd w:val="0"/>
              <w:rPr>
                <w:bCs/>
                <w:color w:val="000000"/>
              </w:rPr>
            </w:pPr>
            <w:r>
              <w:rPr>
                <w:bCs/>
                <w:color w:val="000000"/>
              </w:rPr>
              <w:lastRenderedPageBreak/>
              <w:t>1.1, 2.1, 2.2</w:t>
            </w:r>
          </w:p>
        </w:tc>
        <w:tc>
          <w:tcPr>
            <w:tcW w:w="3199" w:type="dxa"/>
          </w:tcPr>
          <w:p w:rsidR="00E03379" w:rsidRDefault="00E03379" w:rsidP="007F34E8">
            <w:pPr>
              <w:autoSpaceDE w:val="0"/>
              <w:autoSpaceDN w:val="0"/>
              <w:adjustRightInd w:val="0"/>
              <w:rPr>
                <w:bCs/>
                <w:color w:val="000000"/>
              </w:rPr>
            </w:pPr>
          </w:p>
          <w:p w:rsidR="00E03379" w:rsidRDefault="00E03379" w:rsidP="007F34E8">
            <w:pPr>
              <w:autoSpaceDE w:val="0"/>
              <w:autoSpaceDN w:val="0"/>
              <w:adjustRightInd w:val="0"/>
              <w:rPr>
                <w:bCs/>
                <w:color w:val="000000"/>
              </w:rPr>
            </w:pPr>
            <w:r>
              <w:rPr>
                <w:bCs/>
                <w:color w:val="000000"/>
              </w:rPr>
              <w:t>Order of Operations</w:t>
            </w:r>
          </w:p>
          <w:p w:rsidR="00E03379" w:rsidRDefault="00E03379" w:rsidP="007F34E8">
            <w:pPr>
              <w:autoSpaceDE w:val="0"/>
              <w:autoSpaceDN w:val="0"/>
              <w:adjustRightInd w:val="0"/>
              <w:rPr>
                <w:bCs/>
                <w:color w:val="000000"/>
              </w:rPr>
            </w:pPr>
            <w:r>
              <w:rPr>
                <w:bCs/>
                <w:color w:val="000000"/>
              </w:rPr>
              <w:t>Exponents</w:t>
            </w:r>
          </w:p>
          <w:p w:rsidR="00E03379" w:rsidRDefault="00E03379" w:rsidP="007F34E8">
            <w:pPr>
              <w:autoSpaceDE w:val="0"/>
              <w:autoSpaceDN w:val="0"/>
              <w:adjustRightInd w:val="0"/>
              <w:rPr>
                <w:bCs/>
                <w:color w:val="000000"/>
              </w:rPr>
            </w:pPr>
            <w:r>
              <w:rPr>
                <w:bCs/>
                <w:color w:val="000000"/>
              </w:rPr>
              <w:lastRenderedPageBreak/>
              <w:t>Evaluating Formulas</w:t>
            </w:r>
          </w:p>
        </w:tc>
      </w:tr>
      <w:tr w:rsidR="002F729F" w:rsidRPr="007F34E8" w:rsidTr="00EE6A5F">
        <w:tc>
          <w:tcPr>
            <w:tcW w:w="3766" w:type="dxa"/>
            <w:shd w:val="clear" w:color="auto" w:fill="auto"/>
          </w:tcPr>
          <w:p w:rsidR="002F729F" w:rsidRPr="007F34E8" w:rsidRDefault="002F729F" w:rsidP="007F34E8">
            <w:pPr>
              <w:autoSpaceDE w:val="0"/>
              <w:autoSpaceDN w:val="0"/>
              <w:adjustRightInd w:val="0"/>
              <w:rPr>
                <w:bCs/>
                <w:color w:val="000000"/>
              </w:rPr>
            </w:pPr>
            <w:r w:rsidRPr="007F34E8">
              <w:rPr>
                <w:bCs/>
                <w:color w:val="000000"/>
              </w:rPr>
              <w:lastRenderedPageBreak/>
              <w:t>5 Statistical Reasoning</w:t>
            </w:r>
          </w:p>
          <w:p w:rsidR="002F729F" w:rsidRPr="007F34E8" w:rsidRDefault="002F729F" w:rsidP="007F34E8">
            <w:pPr>
              <w:autoSpaceDE w:val="0"/>
              <w:autoSpaceDN w:val="0"/>
              <w:adjustRightInd w:val="0"/>
              <w:rPr>
                <w:bCs/>
                <w:color w:val="000000"/>
              </w:rPr>
            </w:pPr>
            <w:r w:rsidRPr="007F34E8">
              <w:rPr>
                <w:bCs/>
                <w:color w:val="000000"/>
              </w:rPr>
              <w:t>-Fundamentals of Statistics</w:t>
            </w:r>
          </w:p>
          <w:p w:rsidR="002F729F" w:rsidRPr="007F34E8" w:rsidRDefault="002F729F" w:rsidP="007F34E8">
            <w:pPr>
              <w:autoSpaceDE w:val="0"/>
              <w:autoSpaceDN w:val="0"/>
              <w:adjustRightInd w:val="0"/>
              <w:rPr>
                <w:bCs/>
                <w:color w:val="000000"/>
              </w:rPr>
            </w:pPr>
            <w:r w:rsidRPr="007F34E8">
              <w:rPr>
                <w:bCs/>
                <w:color w:val="000000"/>
              </w:rPr>
              <w:t>-Should you Believe a Statistical Study</w:t>
            </w:r>
          </w:p>
          <w:p w:rsidR="002F729F" w:rsidRPr="007F34E8" w:rsidRDefault="002F729F" w:rsidP="007F34E8">
            <w:pPr>
              <w:autoSpaceDE w:val="0"/>
              <w:autoSpaceDN w:val="0"/>
              <w:adjustRightInd w:val="0"/>
              <w:rPr>
                <w:bCs/>
                <w:color w:val="000000"/>
              </w:rPr>
            </w:pPr>
            <w:r w:rsidRPr="007F34E8">
              <w:rPr>
                <w:bCs/>
                <w:color w:val="000000"/>
              </w:rPr>
              <w:t>-Statistical Tables and Graphs</w:t>
            </w:r>
          </w:p>
          <w:p w:rsidR="002F729F" w:rsidRPr="007F34E8" w:rsidRDefault="002F729F" w:rsidP="007F34E8">
            <w:pPr>
              <w:autoSpaceDE w:val="0"/>
              <w:autoSpaceDN w:val="0"/>
              <w:adjustRightInd w:val="0"/>
              <w:rPr>
                <w:bCs/>
                <w:color w:val="000000"/>
              </w:rPr>
            </w:pPr>
            <w:r w:rsidRPr="007F34E8">
              <w:rPr>
                <w:bCs/>
                <w:color w:val="000000"/>
              </w:rPr>
              <w:t>-Graphics in the Media</w:t>
            </w:r>
          </w:p>
          <w:p w:rsidR="002F729F" w:rsidRPr="007F34E8" w:rsidRDefault="002F729F" w:rsidP="007F34E8">
            <w:pPr>
              <w:autoSpaceDE w:val="0"/>
              <w:autoSpaceDN w:val="0"/>
              <w:adjustRightInd w:val="0"/>
              <w:rPr>
                <w:bCs/>
                <w:color w:val="000000"/>
              </w:rPr>
            </w:pPr>
            <w:r w:rsidRPr="007F34E8">
              <w:rPr>
                <w:bCs/>
                <w:color w:val="000000"/>
              </w:rPr>
              <w:t>-Correlation and Causality</w:t>
            </w:r>
          </w:p>
        </w:tc>
        <w:tc>
          <w:tcPr>
            <w:tcW w:w="3825" w:type="dxa"/>
            <w:shd w:val="clear" w:color="auto" w:fill="auto"/>
          </w:tcPr>
          <w:p w:rsidR="002F729F" w:rsidRDefault="002F729F" w:rsidP="007F34E8">
            <w:pPr>
              <w:autoSpaceDE w:val="0"/>
              <w:autoSpaceDN w:val="0"/>
              <w:adjustRightInd w:val="0"/>
              <w:rPr>
                <w:bCs/>
                <w:color w:val="000000"/>
              </w:rPr>
            </w:pPr>
          </w:p>
          <w:p w:rsidR="002F729F" w:rsidRDefault="002F729F" w:rsidP="007F34E8">
            <w:pPr>
              <w:autoSpaceDE w:val="0"/>
              <w:autoSpaceDN w:val="0"/>
              <w:adjustRightInd w:val="0"/>
              <w:rPr>
                <w:bCs/>
                <w:color w:val="000000"/>
              </w:rPr>
            </w:pPr>
            <w:r>
              <w:rPr>
                <w:bCs/>
                <w:color w:val="000000"/>
              </w:rPr>
              <w:t>3.2</w:t>
            </w:r>
          </w:p>
          <w:p w:rsidR="002F729F" w:rsidRDefault="002F729F" w:rsidP="007F34E8">
            <w:pPr>
              <w:autoSpaceDE w:val="0"/>
              <w:autoSpaceDN w:val="0"/>
              <w:adjustRightInd w:val="0"/>
              <w:rPr>
                <w:bCs/>
                <w:color w:val="000000"/>
              </w:rPr>
            </w:pPr>
            <w:r>
              <w:rPr>
                <w:bCs/>
                <w:color w:val="000000"/>
              </w:rPr>
              <w:t>3.1, 3.2, 3.3</w:t>
            </w:r>
          </w:p>
          <w:p w:rsidR="002F729F" w:rsidRDefault="002F729F" w:rsidP="007F34E8">
            <w:pPr>
              <w:autoSpaceDE w:val="0"/>
              <w:autoSpaceDN w:val="0"/>
              <w:adjustRightInd w:val="0"/>
              <w:rPr>
                <w:bCs/>
                <w:color w:val="000000"/>
              </w:rPr>
            </w:pPr>
            <w:r>
              <w:rPr>
                <w:bCs/>
                <w:color w:val="000000"/>
              </w:rPr>
              <w:t>3.1, 3.2, 3.3</w:t>
            </w:r>
          </w:p>
          <w:p w:rsidR="002F729F" w:rsidRDefault="002F729F" w:rsidP="007F34E8">
            <w:pPr>
              <w:autoSpaceDE w:val="0"/>
              <w:autoSpaceDN w:val="0"/>
              <w:adjustRightInd w:val="0"/>
              <w:rPr>
                <w:bCs/>
                <w:color w:val="000000"/>
              </w:rPr>
            </w:pPr>
            <w:r>
              <w:rPr>
                <w:bCs/>
                <w:color w:val="000000"/>
              </w:rPr>
              <w:t>3.1, 3.2, 3.3</w:t>
            </w:r>
          </w:p>
          <w:p w:rsidR="002F729F" w:rsidRPr="007F34E8" w:rsidRDefault="002F729F" w:rsidP="007F34E8">
            <w:pPr>
              <w:autoSpaceDE w:val="0"/>
              <w:autoSpaceDN w:val="0"/>
              <w:adjustRightInd w:val="0"/>
              <w:rPr>
                <w:bCs/>
                <w:color w:val="000000"/>
              </w:rPr>
            </w:pPr>
            <w:r>
              <w:rPr>
                <w:bCs/>
                <w:color w:val="000000"/>
              </w:rPr>
              <w:t>3.1, 3.2, 3.3</w:t>
            </w:r>
          </w:p>
        </w:tc>
        <w:tc>
          <w:tcPr>
            <w:tcW w:w="3199" w:type="dxa"/>
          </w:tcPr>
          <w:p w:rsidR="002F729F" w:rsidRDefault="002F729F" w:rsidP="007F34E8">
            <w:pPr>
              <w:autoSpaceDE w:val="0"/>
              <w:autoSpaceDN w:val="0"/>
              <w:adjustRightInd w:val="0"/>
              <w:rPr>
                <w:bCs/>
                <w:color w:val="000000"/>
              </w:rPr>
            </w:pPr>
          </w:p>
          <w:p w:rsidR="00E03379" w:rsidRDefault="00E03379" w:rsidP="00E03379">
            <w:pPr>
              <w:autoSpaceDE w:val="0"/>
              <w:autoSpaceDN w:val="0"/>
              <w:adjustRightInd w:val="0"/>
              <w:rPr>
                <w:bCs/>
                <w:color w:val="000000"/>
              </w:rPr>
            </w:pPr>
            <w:r>
              <w:rPr>
                <w:bCs/>
                <w:color w:val="000000"/>
              </w:rPr>
              <w:t xml:space="preserve">Reading Comprehension </w:t>
            </w:r>
          </w:p>
          <w:p w:rsidR="00E03379" w:rsidRDefault="00E03379" w:rsidP="00E03379">
            <w:pPr>
              <w:autoSpaceDE w:val="0"/>
              <w:autoSpaceDN w:val="0"/>
              <w:adjustRightInd w:val="0"/>
              <w:rPr>
                <w:bCs/>
                <w:color w:val="000000"/>
              </w:rPr>
            </w:pPr>
            <w:r>
              <w:rPr>
                <w:bCs/>
                <w:color w:val="000000"/>
              </w:rPr>
              <w:t>Reading Graphs</w:t>
            </w:r>
          </w:p>
          <w:p w:rsidR="009A0826" w:rsidRDefault="009A0826" w:rsidP="00E03379">
            <w:pPr>
              <w:autoSpaceDE w:val="0"/>
              <w:autoSpaceDN w:val="0"/>
              <w:adjustRightInd w:val="0"/>
              <w:rPr>
                <w:bCs/>
                <w:color w:val="000000"/>
              </w:rPr>
            </w:pPr>
            <w:r>
              <w:rPr>
                <w:bCs/>
                <w:color w:val="000000"/>
              </w:rPr>
              <w:t>Basic Logical Reasoning</w:t>
            </w:r>
          </w:p>
          <w:p w:rsidR="00E03379" w:rsidRDefault="009A0826" w:rsidP="00E03379">
            <w:pPr>
              <w:autoSpaceDE w:val="0"/>
              <w:autoSpaceDN w:val="0"/>
              <w:adjustRightInd w:val="0"/>
              <w:rPr>
                <w:bCs/>
                <w:color w:val="000000"/>
              </w:rPr>
            </w:pPr>
            <w:r>
              <w:rPr>
                <w:bCs/>
                <w:color w:val="000000"/>
              </w:rPr>
              <w:t>Correlation</w:t>
            </w:r>
          </w:p>
        </w:tc>
      </w:tr>
      <w:tr w:rsidR="002F729F" w:rsidRPr="007F34E8" w:rsidTr="00EE6A5F">
        <w:tc>
          <w:tcPr>
            <w:tcW w:w="3766" w:type="dxa"/>
            <w:shd w:val="clear" w:color="auto" w:fill="auto"/>
          </w:tcPr>
          <w:p w:rsidR="002F729F" w:rsidRPr="007F34E8" w:rsidRDefault="002F729F" w:rsidP="007F34E8">
            <w:pPr>
              <w:autoSpaceDE w:val="0"/>
              <w:autoSpaceDN w:val="0"/>
              <w:adjustRightInd w:val="0"/>
              <w:rPr>
                <w:bCs/>
                <w:color w:val="000000"/>
              </w:rPr>
            </w:pPr>
            <w:r w:rsidRPr="007F34E8">
              <w:rPr>
                <w:bCs/>
                <w:color w:val="000000"/>
              </w:rPr>
              <w:t>6 Putting Statistics to Work</w:t>
            </w:r>
          </w:p>
          <w:p w:rsidR="002F729F" w:rsidRPr="007F34E8" w:rsidRDefault="002F729F" w:rsidP="007F34E8">
            <w:pPr>
              <w:autoSpaceDE w:val="0"/>
              <w:autoSpaceDN w:val="0"/>
              <w:adjustRightInd w:val="0"/>
              <w:rPr>
                <w:bCs/>
                <w:color w:val="000000"/>
              </w:rPr>
            </w:pPr>
            <w:r w:rsidRPr="007F34E8">
              <w:rPr>
                <w:bCs/>
                <w:color w:val="000000"/>
              </w:rPr>
              <w:t>-Characterizing Data</w:t>
            </w:r>
          </w:p>
          <w:p w:rsidR="002F729F" w:rsidRPr="007F34E8" w:rsidRDefault="002F729F" w:rsidP="007F34E8">
            <w:pPr>
              <w:autoSpaceDE w:val="0"/>
              <w:autoSpaceDN w:val="0"/>
              <w:adjustRightInd w:val="0"/>
              <w:rPr>
                <w:bCs/>
                <w:color w:val="000000"/>
              </w:rPr>
            </w:pPr>
            <w:r w:rsidRPr="007F34E8">
              <w:rPr>
                <w:bCs/>
                <w:color w:val="000000"/>
              </w:rPr>
              <w:t>-Measures of Variation</w:t>
            </w:r>
          </w:p>
          <w:p w:rsidR="002F729F" w:rsidRPr="007F34E8" w:rsidRDefault="002F729F" w:rsidP="007F34E8">
            <w:pPr>
              <w:autoSpaceDE w:val="0"/>
              <w:autoSpaceDN w:val="0"/>
              <w:adjustRightInd w:val="0"/>
              <w:rPr>
                <w:bCs/>
                <w:color w:val="000000"/>
              </w:rPr>
            </w:pPr>
            <w:r w:rsidRPr="007F34E8">
              <w:rPr>
                <w:bCs/>
                <w:color w:val="000000"/>
              </w:rPr>
              <w:t>-The Normal Distribution</w:t>
            </w:r>
          </w:p>
          <w:p w:rsidR="002F729F" w:rsidRPr="007F34E8" w:rsidRDefault="002F729F" w:rsidP="007F34E8">
            <w:pPr>
              <w:autoSpaceDE w:val="0"/>
              <w:autoSpaceDN w:val="0"/>
              <w:adjustRightInd w:val="0"/>
              <w:rPr>
                <w:bCs/>
                <w:color w:val="000000"/>
              </w:rPr>
            </w:pPr>
            <w:r w:rsidRPr="007F34E8">
              <w:rPr>
                <w:bCs/>
                <w:color w:val="000000"/>
              </w:rPr>
              <w:t>-Statistical Inference</w:t>
            </w:r>
          </w:p>
        </w:tc>
        <w:tc>
          <w:tcPr>
            <w:tcW w:w="3825" w:type="dxa"/>
            <w:shd w:val="clear" w:color="auto" w:fill="auto"/>
          </w:tcPr>
          <w:p w:rsidR="002F729F" w:rsidRDefault="002F729F" w:rsidP="007F34E8">
            <w:pPr>
              <w:autoSpaceDE w:val="0"/>
              <w:autoSpaceDN w:val="0"/>
              <w:adjustRightInd w:val="0"/>
              <w:rPr>
                <w:bCs/>
                <w:color w:val="000000"/>
              </w:rPr>
            </w:pPr>
          </w:p>
          <w:p w:rsidR="002F729F" w:rsidRDefault="002F729F" w:rsidP="007F34E8">
            <w:pPr>
              <w:autoSpaceDE w:val="0"/>
              <w:autoSpaceDN w:val="0"/>
              <w:adjustRightInd w:val="0"/>
              <w:rPr>
                <w:bCs/>
                <w:color w:val="000000"/>
              </w:rPr>
            </w:pPr>
            <w:r>
              <w:rPr>
                <w:bCs/>
                <w:color w:val="000000"/>
              </w:rPr>
              <w:t>3.1, 3.2</w:t>
            </w:r>
          </w:p>
          <w:p w:rsidR="002F729F" w:rsidRDefault="002F729F" w:rsidP="007F34E8">
            <w:pPr>
              <w:autoSpaceDE w:val="0"/>
              <w:autoSpaceDN w:val="0"/>
              <w:adjustRightInd w:val="0"/>
              <w:rPr>
                <w:bCs/>
                <w:color w:val="000000"/>
              </w:rPr>
            </w:pPr>
            <w:r>
              <w:rPr>
                <w:bCs/>
                <w:color w:val="000000"/>
              </w:rPr>
              <w:t>3.2</w:t>
            </w:r>
          </w:p>
          <w:p w:rsidR="002F729F" w:rsidRPr="007F34E8" w:rsidRDefault="002F729F" w:rsidP="007F34E8">
            <w:pPr>
              <w:autoSpaceDE w:val="0"/>
              <w:autoSpaceDN w:val="0"/>
              <w:adjustRightInd w:val="0"/>
              <w:rPr>
                <w:bCs/>
                <w:color w:val="000000"/>
              </w:rPr>
            </w:pPr>
            <w:r>
              <w:rPr>
                <w:bCs/>
                <w:color w:val="000000"/>
              </w:rPr>
              <w:t>3.3</w:t>
            </w:r>
          </w:p>
        </w:tc>
        <w:tc>
          <w:tcPr>
            <w:tcW w:w="3199" w:type="dxa"/>
          </w:tcPr>
          <w:p w:rsidR="002F729F" w:rsidRDefault="002F729F" w:rsidP="007F34E8">
            <w:pPr>
              <w:autoSpaceDE w:val="0"/>
              <w:autoSpaceDN w:val="0"/>
              <w:adjustRightInd w:val="0"/>
              <w:rPr>
                <w:bCs/>
                <w:color w:val="000000"/>
              </w:rPr>
            </w:pPr>
          </w:p>
          <w:p w:rsidR="00E03379" w:rsidRDefault="00E03379" w:rsidP="007F34E8">
            <w:pPr>
              <w:autoSpaceDE w:val="0"/>
              <w:autoSpaceDN w:val="0"/>
              <w:adjustRightInd w:val="0"/>
              <w:rPr>
                <w:bCs/>
                <w:color w:val="000000"/>
              </w:rPr>
            </w:pPr>
            <w:r>
              <w:rPr>
                <w:bCs/>
                <w:color w:val="000000"/>
              </w:rPr>
              <w:t>Radicals</w:t>
            </w:r>
            <w:r w:rsidR="000805B1">
              <w:rPr>
                <w:bCs/>
                <w:color w:val="000000"/>
              </w:rPr>
              <w:t xml:space="preserve">, </w:t>
            </w:r>
            <w:r>
              <w:rPr>
                <w:bCs/>
                <w:color w:val="000000"/>
              </w:rPr>
              <w:t>Averages</w:t>
            </w:r>
          </w:p>
          <w:p w:rsidR="009A0826" w:rsidRDefault="009A0826" w:rsidP="007F34E8">
            <w:pPr>
              <w:autoSpaceDE w:val="0"/>
              <w:autoSpaceDN w:val="0"/>
              <w:adjustRightInd w:val="0"/>
              <w:rPr>
                <w:bCs/>
                <w:color w:val="000000"/>
              </w:rPr>
            </w:pPr>
            <w:r>
              <w:rPr>
                <w:bCs/>
                <w:color w:val="000000"/>
              </w:rPr>
              <w:t>Spreadsheet Programs</w:t>
            </w:r>
          </w:p>
          <w:p w:rsidR="009A0826" w:rsidRDefault="009A0826" w:rsidP="007F34E8">
            <w:pPr>
              <w:autoSpaceDE w:val="0"/>
              <w:autoSpaceDN w:val="0"/>
              <w:adjustRightInd w:val="0"/>
              <w:rPr>
                <w:bCs/>
                <w:color w:val="000000"/>
              </w:rPr>
            </w:pPr>
            <w:r>
              <w:rPr>
                <w:bCs/>
                <w:color w:val="000000"/>
              </w:rPr>
              <w:t xml:space="preserve">Real World Normal Distributions </w:t>
            </w:r>
          </w:p>
        </w:tc>
      </w:tr>
      <w:tr w:rsidR="002F729F" w:rsidRPr="007F34E8" w:rsidTr="00EE6A5F">
        <w:tc>
          <w:tcPr>
            <w:tcW w:w="3766" w:type="dxa"/>
            <w:shd w:val="clear" w:color="auto" w:fill="auto"/>
          </w:tcPr>
          <w:p w:rsidR="002F729F" w:rsidRPr="007F34E8" w:rsidRDefault="002F729F" w:rsidP="007F34E8">
            <w:pPr>
              <w:autoSpaceDE w:val="0"/>
              <w:autoSpaceDN w:val="0"/>
              <w:adjustRightInd w:val="0"/>
              <w:rPr>
                <w:bCs/>
                <w:color w:val="000000"/>
              </w:rPr>
            </w:pPr>
            <w:r w:rsidRPr="007F34E8">
              <w:rPr>
                <w:bCs/>
                <w:color w:val="000000"/>
              </w:rPr>
              <w:t>7 Probability:  Living with the Odds</w:t>
            </w:r>
          </w:p>
          <w:p w:rsidR="002F729F" w:rsidRPr="007F34E8" w:rsidRDefault="002F729F" w:rsidP="007F34E8">
            <w:pPr>
              <w:autoSpaceDE w:val="0"/>
              <w:autoSpaceDN w:val="0"/>
              <w:adjustRightInd w:val="0"/>
              <w:rPr>
                <w:bCs/>
                <w:color w:val="000000"/>
              </w:rPr>
            </w:pPr>
            <w:r w:rsidRPr="007F34E8">
              <w:rPr>
                <w:bCs/>
                <w:color w:val="000000"/>
              </w:rPr>
              <w:t>-Fundamentals of Probability</w:t>
            </w:r>
          </w:p>
          <w:p w:rsidR="002F729F" w:rsidRPr="007F34E8" w:rsidRDefault="002F729F" w:rsidP="007F34E8">
            <w:pPr>
              <w:autoSpaceDE w:val="0"/>
              <w:autoSpaceDN w:val="0"/>
              <w:adjustRightInd w:val="0"/>
              <w:rPr>
                <w:bCs/>
                <w:color w:val="000000"/>
              </w:rPr>
            </w:pPr>
            <w:r w:rsidRPr="007F34E8">
              <w:rPr>
                <w:bCs/>
                <w:color w:val="000000"/>
              </w:rPr>
              <w:t>-The Law of Large Numbers</w:t>
            </w:r>
          </w:p>
          <w:p w:rsidR="002F729F" w:rsidRPr="007F34E8" w:rsidRDefault="002F729F" w:rsidP="007F34E8">
            <w:pPr>
              <w:autoSpaceDE w:val="0"/>
              <w:autoSpaceDN w:val="0"/>
              <w:adjustRightInd w:val="0"/>
              <w:rPr>
                <w:bCs/>
                <w:color w:val="000000"/>
              </w:rPr>
            </w:pPr>
            <w:r w:rsidRPr="007F34E8">
              <w:rPr>
                <w:bCs/>
                <w:color w:val="000000"/>
              </w:rPr>
              <w:t>-Assessing Risk</w:t>
            </w:r>
          </w:p>
        </w:tc>
        <w:tc>
          <w:tcPr>
            <w:tcW w:w="3825" w:type="dxa"/>
            <w:shd w:val="clear" w:color="auto" w:fill="auto"/>
          </w:tcPr>
          <w:p w:rsidR="002F729F" w:rsidRDefault="002F729F" w:rsidP="007F34E8">
            <w:pPr>
              <w:autoSpaceDE w:val="0"/>
              <w:autoSpaceDN w:val="0"/>
              <w:adjustRightInd w:val="0"/>
              <w:rPr>
                <w:bCs/>
                <w:color w:val="000000"/>
              </w:rPr>
            </w:pPr>
          </w:p>
          <w:p w:rsidR="002F729F" w:rsidRDefault="002F729F" w:rsidP="007F34E8">
            <w:pPr>
              <w:autoSpaceDE w:val="0"/>
              <w:autoSpaceDN w:val="0"/>
              <w:adjustRightInd w:val="0"/>
              <w:rPr>
                <w:bCs/>
                <w:color w:val="000000"/>
              </w:rPr>
            </w:pPr>
            <w:r>
              <w:rPr>
                <w:bCs/>
                <w:color w:val="000000"/>
              </w:rPr>
              <w:t>3.4</w:t>
            </w:r>
          </w:p>
          <w:p w:rsidR="002F729F" w:rsidRDefault="002F729F" w:rsidP="007F34E8">
            <w:pPr>
              <w:autoSpaceDE w:val="0"/>
              <w:autoSpaceDN w:val="0"/>
              <w:adjustRightInd w:val="0"/>
              <w:rPr>
                <w:bCs/>
                <w:color w:val="000000"/>
              </w:rPr>
            </w:pPr>
            <w:r>
              <w:rPr>
                <w:bCs/>
                <w:color w:val="000000"/>
              </w:rPr>
              <w:t>3.5</w:t>
            </w:r>
          </w:p>
          <w:p w:rsidR="002F729F" w:rsidRPr="007F34E8" w:rsidRDefault="002F729F" w:rsidP="007F34E8">
            <w:pPr>
              <w:autoSpaceDE w:val="0"/>
              <w:autoSpaceDN w:val="0"/>
              <w:adjustRightInd w:val="0"/>
              <w:rPr>
                <w:bCs/>
                <w:color w:val="000000"/>
              </w:rPr>
            </w:pPr>
            <w:r>
              <w:rPr>
                <w:bCs/>
                <w:color w:val="000000"/>
              </w:rPr>
              <w:t>3.4, 3.5</w:t>
            </w:r>
          </w:p>
        </w:tc>
        <w:tc>
          <w:tcPr>
            <w:tcW w:w="3199" w:type="dxa"/>
          </w:tcPr>
          <w:p w:rsidR="002F729F" w:rsidRDefault="002F729F" w:rsidP="007F34E8">
            <w:pPr>
              <w:autoSpaceDE w:val="0"/>
              <w:autoSpaceDN w:val="0"/>
              <w:adjustRightInd w:val="0"/>
              <w:rPr>
                <w:bCs/>
                <w:color w:val="000000"/>
              </w:rPr>
            </w:pPr>
          </w:p>
          <w:p w:rsidR="00E03379" w:rsidRDefault="00E03379" w:rsidP="007F34E8">
            <w:pPr>
              <w:autoSpaceDE w:val="0"/>
              <w:autoSpaceDN w:val="0"/>
              <w:adjustRightInd w:val="0"/>
              <w:rPr>
                <w:bCs/>
                <w:color w:val="000000"/>
              </w:rPr>
            </w:pPr>
            <w:r>
              <w:rPr>
                <w:bCs/>
                <w:color w:val="000000"/>
              </w:rPr>
              <w:t>Basic Probability Facts</w:t>
            </w:r>
          </w:p>
          <w:p w:rsidR="00E03379" w:rsidRDefault="00E03379" w:rsidP="007F34E8">
            <w:pPr>
              <w:autoSpaceDE w:val="0"/>
              <w:autoSpaceDN w:val="0"/>
              <w:adjustRightInd w:val="0"/>
              <w:rPr>
                <w:bCs/>
                <w:color w:val="000000"/>
              </w:rPr>
            </w:pPr>
          </w:p>
        </w:tc>
      </w:tr>
      <w:tr w:rsidR="002F729F" w:rsidRPr="007F34E8" w:rsidTr="00EE6A5F">
        <w:tc>
          <w:tcPr>
            <w:tcW w:w="3766" w:type="dxa"/>
            <w:shd w:val="clear" w:color="auto" w:fill="auto"/>
          </w:tcPr>
          <w:p w:rsidR="002F729F" w:rsidRPr="007F34E8" w:rsidRDefault="002F729F" w:rsidP="007F34E8">
            <w:pPr>
              <w:autoSpaceDE w:val="0"/>
              <w:autoSpaceDN w:val="0"/>
              <w:adjustRightInd w:val="0"/>
              <w:rPr>
                <w:bCs/>
                <w:color w:val="000000"/>
              </w:rPr>
            </w:pPr>
            <w:r w:rsidRPr="007F34E8">
              <w:rPr>
                <w:bCs/>
                <w:color w:val="000000"/>
              </w:rPr>
              <w:t>8 Exponential Astonishment</w:t>
            </w:r>
          </w:p>
          <w:p w:rsidR="002F729F" w:rsidRPr="007F34E8" w:rsidRDefault="002F729F" w:rsidP="007F34E8">
            <w:pPr>
              <w:autoSpaceDE w:val="0"/>
              <w:autoSpaceDN w:val="0"/>
              <w:adjustRightInd w:val="0"/>
              <w:rPr>
                <w:bCs/>
                <w:color w:val="000000"/>
              </w:rPr>
            </w:pPr>
            <w:r w:rsidRPr="007F34E8">
              <w:rPr>
                <w:bCs/>
                <w:color w:val="000000"/>
              </w:rPr>
              <w:t>-Growth: Linear versus Exponential</w:t>
            </w:r>
          </w:p>
          <w:p w:rsidR="002F729F" w:rsidRPr="007F34E8" w:rsidRDefault="002F729F" w:rsidP="007F34E8">
            <w:pPr>
              <w:autoSpaceDE w:val="0"/>
              <w:autoSpaceDN w:val="0"/>
              <w:adjustRightInd w:val="0"/>
              <w:rPr>
                <w:bCs/>
                <w:color w:val="000000"/>
              </w:rPr>
            </w:pPr>
            <w:r w:rsidRPr="007F34E8">
              <w:rPr>
                <w:bCs/>
                <w:color w:val="000000"/>
              </w:rPr>
              <w:t>-Doubling Time and Half-Life</w:t>
            </w:r>
          </w:p>
          <w:p w:rsidR="002F729F" w:rsidRPr="007F34E8" w:rsidRDefault="002F729F" w:rsidP="007F34E8">
            <w:pPr>
              <w:autoSpaceDE w:val="0"/>
              <w:autoSpaceDN w:val="0"/>
              <w:adjustRightInd w:val="0"/>
              <w:rPr>
                <w:bCs/>
                <w:color w:val="000000"/>
              </w:rPr>
            </w:pPr>
            <w:r w:rsidRPr="007F34E8">
              <w:rPr>
                <w:bCs/>
                <w:color w:val="000000"/>
              </w:rPr>
              <w:t>-Real Population Growth</w:t>
            </w:r>
          </w:p>
        </w:tc>
        <w:tc>
          <w:tcPr>
            <w:tcW w:w="3825" w:type="dxa"/>
            <w:shd w:val="clear" w:color="auto" w:fill="auto"/>
          </w:tcPr>
          <w:p w:rsidR="002F729F" w:rsidRDefault="002F729F" w:rsidP="007F34E8">
            <w:pPr>
              <w:autoSpaceDE w:val="0"/>
              <w:autoSpaceDN w:val="0"/>
              <w:adjustRightInd w:val="0"/>
              <w:rPr>
                <w:bCs/>
                <w:color w:val="000000"/>
              </w:rPr>
            </w:pPr>
          </w:p>
          <w:p w:rsidR="002F729F" w:rsidRDefault="002F729F" w:rsidP="007F34E8">
            <w:pPr>
              <w:autoSpaceDE w:val="0"/>
              <w:autoSpaceDN w:val="0"/>
              <w:adjustRightInd w:val="0"/>
              <w:rPr>
                <w:bCs/>
                <w:color w:val="000000"/>
              </w:rPr>
            </w:pPr>
            <w:r>
              <w:rPr>
                <w:bCs/>
                <w:color w:val="000000"/>
              </w:rPr>
              <w:t>1.2, 2.3, 2.5</w:t>
            </w:r>
          </w:p>
          <w:p w:rsidR="002F729F" w:rsidRDefault="002F729F" w:rsidP="007F34E8">
            <w:pPr>
              <w:autoSpaceDE w:val="0"/>
              <w:autoSpaceDN w:val="0"/>
              <w:adjustRightInd w:val="0"/>
              <w:rPr>
                <w:bCs/>
                <w:color w:val="000000"/>
              </w:rPr>
            </w:pPr>
            <w:r>
              <w:rPr>
                <w:bCs/>
                <w:color w:val="000000"/>
              </w:rPr>
              <w:t>2.3, 2.4, 2.5</w:t>
            </w:r>
          </w:p>
          <w:p w:rsidR="002F729F" w:rsidRPr="007F34E8" w:rsidRDefault="002F729F" w:rsidP="007F34E8">
            <w:pPr>
              <w:autoSpaceDE w:val="0"/>
              <w:autoSpaceDN w:val="0"/>
              <w:adjustRightInd w:val="0"/>
              <w:rPr>
                <w:bCs/>
                <w:color w:val="000000"/>
              </w:rPr>
            </w:pPr>
            <w:r>
              <w:rPr>
                <w:bCs/>
                <w:color w:val="000000"/>
              </w:rPr>
              <w:t>1.2, 2.3,2.5</w:t>
            </w:r>
          </w:p>
        </w:tc>
        <w:tc>
          <w:tcPr>
            <w:tcW w:w="3199" w:type="dxa"/>
          </w:tcPr>
          <w:p w:rsidR="002F729F" w:rsidRDefault="002F729F" w:rsidP="007F34E8">
            <w:pPr>
              <w:autoSpaceDE w:val="0"/>
              <w:autoSpaceDN w:val="0"/>
              <w:adjustRightInd w:val="0"/>
              <w:rPr>
                <w:bCs/>
                <w:color w:val="000000"/>
              </w:rPr>
            </w:pPr>
          </w:p>
          <w:p w:rsidR="009A0826" w:rsidRDefault="009A0826" w:rsidP="007F34E8">
            <w:pPr>
              <w:autoSpaceDE w:val="0"/>
              <w:autoSpaceDN w:val="0"/>
              <w:adjustRightInd w:val="0"/>
              <w:rPr>
                <w:bCs/>
                <w:color w:val="000000"/>
              </w:rPr>
            </w:pPr>
            <w:r>
              <w:rPr>
                <w:bCs/>
                <w:color w:val="000000"/>
              </w:rPr>
              <w:t>Research Tools</w:t>
            </w:r>
          </w:p>
          <w:p w:rsidR="009A0826" w:rsidRDefault="009A0826" w:rsidP="007F34E8">
            <w:pPr>
              <w:autoSpaceDE w:val="0"/>
              <w:autoSpaceDN w:val="0"/>
              <w:adjustRightInd w:val="0"/>
              <w:rPr>
                <w:bCs/>
                <w:color w:val="000000"/>
              </w:rPr>
            </w:pPr>
            <w:r>
              <w:rPr>
                <w:bCs/>
                <w:color w:val="000000"/>
              </w:rPr>
              <w:t>Calculating Logarithms</w:t>
            </w:r>
          </w:p>
          <w:p w:rsidR="009A0826" w:rsidRDefault="009A0826" w:rsidP="007F34E8">
            <w:pPr>
              <w:autoSpaceDE w:val="0"/>
              <w:autoSpaceDN w:val="0"/>
              <w:adjustRightInd w:val="0"/>
              <w:rPr>
                <w:bCs/>
                <w:color w:val="000000"/>
              </w:rPr>
            </w:pPr>
            <w:r>
              <w:rPr>
                <w:bCs/>
                <w:color w:val="000000"/>
              </w:rPr>
              <w:t>Approximations</w:t>
            </w:r>
          </w:p>
        </w:tc>
      </w:tr>
      <w:tr w:rsidR="002F729F" w:rsidRPr="007F34E8" w:rsidTr="00EE6A5F">
        <w:tc>
          <w:tcPr>
            <w:tcW w:w="3766" w:type="dxa"/>
            <w:shd w:val="clear" w:color="auto" w:fill="auto"/>
          </w:tcPr>
          <w:p w:rsidR="002F729F" w:rsidRPr="007F34E8" w:rsidRDefault="002F729F" w:rsidP="007F34E8">
            <w:pPr>
              <w:autoSpaceDE w:val="0"/>
              <w:autoSpaceDN w:val="0"/>
              <w:adjustRightInd w:val="0"/>
              <w:rPr>
                <w:bCs/>
                <w:color w:val="000000"/>
              </w:rPr>
            </w:pPr>
            <w:r w:rsidRPr="007F34E8">
              <w:rPr>
                <w:bCs/>
                <w:color w:val="000000"/>
              </w:rPr>
              <w:t>9 Modeling Our World</w:t>
            </w:r>
          </w:p>
          <w:p w:rsidR="002F729F" w:rsidRPr="007F34E8" w:rsidRDefault="002F729F" w:rsidP="007F34E8">
            <w:pPr>
              <w:autoSpaceDE w:val="0"/>
              <w:autoSpaceDN w:val="0"/>
              <w:adjustRightInd w:val="0"/>
              <w:rPr>
                <w:bCs/>
                <w:color w:val="000000"/>
              </w:rPr>
            </w:pPr>
            <w:r w:rsidRPr="007F34E8">
              <w:rPr>
                <w:bCs/>
                <w:color w:val="000000"/>
              </w:rPr>
              <w:t>-Functions:  The Building Blocks of Math Models</w:t>
            </w:r>
          </w:p>
          <w:p w:rsidR="002F729F" w:rsidRDefault="002F729F" w:rsidP="007F34E8">
            <w:pPr>
              <w:autoSpaceDE w:val="0"/>
              <w:autoSpaceDN w:val="0"/>
              <w:adjustRightInd w:val="0"/>
              <w:rPr>
                <w:bCs/>
                <w:color w:val="000000"/>
              </w:rPr>
            </w:pPr>
            <w:r w:rsidRPr="007F34E8">
              <w:rPr>
                <w:bCs/>
                <w:color w:val="000000"/>
              </w:rPr>
              <w:t>-</w:t>
            </w:r>
            <w:r>
              <w:rPr>
                <w:bCs/>
                <w:color w:val="000000"/>
              </w:rPr>
              <w:t>Linear Modeling</w:t>
            </w:r>
          </w:p>
          <w:p w:rsidR="002F729F" w:rsidRPr="007F34E8" w:rsidRDefault="002F729F" w:rsidP="007F34E8">
            <w:pPr>
              <w:autoSpaceDE w:val="0"/>
              <w:autoSpaceDN w:val="0"/>
              <w:adjustRightInd w:val="0"/>
              <w:rPr>
                <w:bCs/>
                <w:color w:val="000000"/>
              </w:rPr>
            </w:pPr>
            <w:r>
              <w:rPr>
                <w:bCs/>
                <w:color w:val="000000"/>
              </w:rPr>
              <w:t>-Exponential Modeling</w:t>
            </w:r>
          </w:p>
        </w:tc>
        <w:tc>
          <w:tcPr>
            <w:tcW w:w="3825" w:type="dxa"/>
            <w:shd w:val="clear" w:color="auto" w:fill="auto"/>
          </w:tcPr>
          <w:p w:rsidR="002F729F" w:rsidRDefault="002F729F" w:rsidP="007F34E8">
            <w:pPr>
              <w:autoSpaceDE w:val="0"/>
              <w:autoSpaceDN w:val="0"/>
              <w:adjustRightInd w:val="0"/>
              <w:rPr>
                <w:bCs/>
                <w:color w:val="000000"/>
              </w:rPr>
            </w:pPr>
          </w:p>
          <w:p w:rsidR="002F729F" w:rsidRDefault="002F729F" w:rsidP="007F34E8">
            <w:pPr>
              <w:autoSpaceDE w:val="0"/>
              <w:autoSpaceDN w:val="0"/>
              <w:adjustRightInd w:val="0"/>
              <w:rPr>
                <w:bCs/>
                <w:color w:val="000000"/>
              </w:rPr>
            </w:pPr>
            <w:r>
              <w:rPr>
                <w:bCs/>
                <w:color w:val="000000"/>
              </w:rPr>
              <w:t>2.3, 2.5</w:t>
            </w:r>
          </w:p>
          <w:p w:rsidR="002F729F" w:rsidRDefault="002F729F" w:rsidP="007F34E8">
            <w:pPr>
              <w:autoSpaceDE w:val="0"/>
              <w:autoSpaceDN w:val="0"/>
              <w:adjustRightInd w:val="0"/>
              <w:rPr>
                <w:bCs/>
                <w:color w:val="000000"/>
              </w:rPr>
            </w:pPr>
            <w:r>
              <w:rPr>
                <w:bCs/>
                <w:color w:val="000000"/>
              </w:rPr>
              <w:t>1.2, 2.3, 2.5</w:t>
            </w:r>
          </w:p>
          <w:p w:rsidR="002F729F" w:rsidRPr="007F34E8" w:rsidRDefault="002F729F" w:rsidP="007F34E8">
            <w:pPr>
              <w:autoSpaceDE w:val="0"/>
              <w:autoSpaceDN w:val="0"/>
              <w:adjustRightInd w:val="0"/>
              <w:rPr>
                <w:bCs/>
                <w:color w:val="000000"/>
              </w:rPr>
            </w:pPr>
            <w:r>
              <w:rPr>
                <w:bCs/>
                <w:color w:val="000000"/>
              </w:rPr>
              <w:t>1.2, 2.3, 2.5</w:t>
            </w:r>
          </w:p>
        </w:tc>
        <w:tc>
          <w:tcPr>
            <w:tcW w:w="3199" w:type="dxa"/>
          </w:tcPr>
          <w:p w:rsidR="002F729F" w:rsidRDefault="002F729F" w:rsidP="007F34E8">
            <w:pPr>
              <w:autoSpaceDE w:val="0"/>
              <w:autoSpaceDN w:val="0"/>
              <w:adjustRightInd w:val="0"/>
              <w:rPr>
                <w:bCs/>
                <w:color w:val="000000"/>
              </w:rPr>
            </w:pPr>
          </w:p>
          <w:p w:rsidR="00E03379" w:rsidRDefault="00E03379" w:rsidP="007F34E8">
            <w:pPr>
              <w:autoSpaceDE w:val="0"/>
              <w:autoSpaceDN w:val="0"/>
              <w:adjustRightInd w:val="0"/>
              <w:rPr>
                <w:bCs/>
                <w:color w:val="000000"/>
              </w:rPr>
            </w:pPr>
            <w:r>
              <w:rPr>
                <w:bCs/>
                <w:color w:val="000000"/>
              </w:rPr>
              <w:t>Cartesian Coordinate System</w:t>
            </w:r>
          </w:p>
          <w:p w:rsidR="00E03379" w:rsidRDefault="00E03379" w:rsidP="007F34E8">
            <w:pPr>
              <w:autoSpaceDE w:val="0"/>
              <w:autoSpaceDN w:val="0"/>
              <w:adjustRightInd w:val="0"/>
              <w:rPr>
                <w:bCs/>
                <w:color w:val="000000"/>
              </w:rPr>
            </w:pPr>
            <w:r>
              <w:rPr>
                <w:bCs/>
                <w:color w:val="000000"/>
              </w:rPr>
              <w:t>Function Notation</w:t>
            </w:r>
          </w:p>
          <w:p w:rsidR="00E03379" w:rsidRDefault="00E03379" w:rsidP="007F34E8">
            <w:pPr>
              <w:autoSpaceDE w:val="0"/>
              <w:autoSpaceDN w:val="0"/>
              <w:adjustRightInd w:val="0"/>
              <w:rPr>
                <w:bCs/>
                <w:color w:val="000000"/>
              </w:rPr>
            </w:pPr>
            <w:r>
              <w:rPr>
                <w:bCs/>
                <w:color w:val="000000"/>
              </w:rPr>
              <w:t>Slope</w:t>
            </w:r>
          </w:p>
          <w:p w:rsidR="009A0826" w:rsidRDefault="009A0826" w:rsidP="007F34E8">
            <w:pPr>
              <w:autoSpaceDE w:val="0"/>
              <w:autoSpaceDN w:val="0"/>
              <w:adjustRightInd w:val="0"/>
              <w:rPr>
                <w:bCs/>
                <w:color w:val="000000"/>
              </w:rPr>
            </w:pPr>
            <w:r>
              <w:rPr>
                <w:bCs/>
                <w:color w:val="000000"/>
              </w:rPr>
              <w:t>Modeling</w:t>
            </w:r>
          </w:p>
        </w:tc>
      </w:tr>
      <w:tr w:rsidR="009A0826" w:rsidRPr="007F34E8" w:rsidTr="00EE6A5F">
        <w:tc>
          <w:tcPr>
            <w:tcW w:w="3766" w:type="dxa"/>
            <w:shd w:val="clear" w:color="auto" w:fill="auto"/>
          </w:tcPr>
          <w:p w:rsidR="009A0826" w:rsidRDefault="009A0826" w:rsidP="007F34E8">
            <w:pPr>
              <w:autoSpaceDE w:val="0"/>
              <w:autoSpaceDN w:val="0"/>
              <w:adjustRightInd w:val="0"/>
              <w:rPr>
                <w:bCs/>
                <w:color w:val="000000"/>
              </w:rPr>
            </w:pPr>
            <w:r>
              <w:rPr>
                <w:bCs/>
                <w:color w:val="000000"/>
              </w:rPr>
              <w:t>10* Modeling with Geometry</w:t>
            </w:r>
          </w:p>
          <w:p w:rsidR="009A0826" w:rsidRDefault="009A0826" w:rsidP="007F34E8">
            <w:pPr>
              <w:autoSpaceDE w:val="0"/>
              <w:autoSpaceDN w:val="0"/>
              <w:adjustRightInd w:val="0"/>
              <w:rPr>
                <w:bCs/>
                <w:color w:val="000000"/>
              </w:rPr>
            </w:pPr>
            <w:r>
              <w:rPr>
                <w:bCs/>
                <w:color w:val="000000"/>
              </w:rPr>
              <w:t>-Problem Solving with Geometry</w:t>
            </w:r>
          </w:p>
          <w:p w:rsidR="009A0826" w:rsidRPr="007F34E8" w:rsidRDefault="009A0826" w:rsidP="007F34E8">
            <w:pPr>
              <w:autoSpaceDE w:val="0"/>
              <w:autoSpaceDN w:val="0"/>
              <w:adjustRightInd w:val="0"/>
              <w:rPr>
                <w:bCs/>
                <w:color w:val="000000"/>
              </w:rPr>
            </w:pPr>
            <w:r>
              <w:rPr>
                <w:bCs/>
                <w:color w:val="000000"/>
              </w:rPr>
              <w:lastRenderedPageBreak/>
              <w:t>-Fractal Geometry</w:t>
            </w:r>
          </w:p>
        </w:tc>
        <w:tc>
          <w:tcPr>
            <w:tcW w:w="3825" w:type="dxa"/>
            <w:shd w:val="clear" w:color="auto" w:fill="auto"/>
          </w:tcPr>
          <w:p w:rsidR="009A0826" w:rsidRDefault="009A0826" w:rsidP="007F34E8">
            <w:pPr>
              <w:autoSpaceDE w:val="0"/>
              <w:autoSpaceDN w:val="0"/>
              <w:adjustRightInd w:val="0"/>
              <w:rPr>
                <w:bCs/>
                <w:color w:val="000000"/>
              </w:rPr>
            </w:pPr>
          </w:p>
          <w:p w:rsidR="009A0826" w:rsidRDefault="009A0826" w:rsidP="007F34E8">
            <w:pPr>
              <w:autoSpaceDE w:val="0"/>
              <w:autoSpaceDN w:val="0"/>
              <w:adjustRightInd w:val="0"/>
              <w:rPr>
                <w:bCs/>
                <w:color w:val="000000"/>
              </w:rPr>
            </w:pPr>
            <w:r>
              <w:rPr>
                <w:bCs/>
                <w:color w:val="000000"/>
              </w:rPr>
              <w:t>1.3, 2.5</w:t>
            </w:r>
          </w:p>
          <w:p w:rsidR="009A0826" w:rsidRDefault="007B6D65" w:rsidP="007F34E8">
            <w:pPr>
              <w:autoSpaceDE w:val="0"/>
              <w:autoSpaceDN w:val="0"/>
              <w:adjustRightInd w:val="0"/>
              <w:rPr>
                <w:bCs/>
                <w:color w:val="000000"/>
              </w:rPr>
            </w:pPr>
            <w:r>
              <w:rPr>
                <w:bCs/>
                <w:color w:val="000000"/>
              </w:rPr>
              <w:lastRenderedPageBreak/>
              <w:t xml:space="preserve">2.3, </w:t>
            </w:r>
            <w:r w:rsidR="009A0826">
              <w:rPr>
                <w:bCs/>
                <w:color w:val="000000"/>
              </w:rPr>
              <w:t>2.4</w:t>
            </w:r>
          </w:p>
        </w:tc>
        <w:tc>
          <w:tcPr>
            <w:tcW w:w="3199" w:type="dxa"/>
          </w:tcPr>
          <w:p w:rsidR="009A0826" w:rsidRDefault="007B6D65" w:rsidP="007F34E8">
            <w:pPr>
              <w:autoSpaceDE w:val="0"/>
              <w:autoSpaceDN w:val="0"/>
              <w:adjustRightInd w:val="0"/>
              <w:rPr>
                <w:bCs/>
                <w:color w:val="000000"/>
              </w:rPr>
            </w:pPr>
            <w:r>
              <w:rPr>
                <w:bCs/>
                <w:color w:val="000000"/>
              </w:rPr>
              <w:lastRenderedPageBreak/>
              <w:t>Review</w:t>
            </w:r>
          </w:p>
          <w:p w:rsidR="007B6D65" w:rsidRDefault="007B6D65" w:rsidP="007F34E8">
            <w:pPr>
              <w:autoSpaceDE w:val="0"/>
              <w:autoSpaceDN w:val="0"/>
              <w:adjustRightInd w:val="0"/>
              <w:rPr>
                <w:bCs/>
                <w:color w:val="000000"/>
              </w:rPr>
            </w:pPr>
            <w:r>
              <w:rPr>
                <w:bCs/>
                <w:color w:val="000000"/>
              </w:rPr>
              <w:t>Basic Geometry</w:t>
            </w:r>
          </w:p>
          <w:p w:rsidR="007B6D65" w:rsidRDefault="007B6D65" w:rsidP="007F34E8">
            <w:pPr>
              <w:autoSpaceDE w:val="0"/>
              <w:autoSpaceDN w:val="0"/>
              <w:adjustRightInd w:val="0"/>
              <w:rPr>
                <w:bCs/>
                <w:color w:val="000000"/>
              </w:rPr>
            </w:pPr>
            <w:r>
              <w:rPr>
                <w:bCs/>
                <w:color w:val="000000"/>
              </w:rPr>
              <w:lastRenderedPageBreak/>
              <w:t>Exponents and Logarithms</w:t>
            </w:r>
          </w:p>
        </w:tc>
      </w:tr>
      <w:tr w:rsidR="002F729F" w:rsidRPr="007F34E8" w:rsidTr="00EE6A5F">
        <w:tc>
          <w:tcPr>
            <w:tcW w:w="3766" w:type="dxa"/>
            <w:shd w:val="clear" w:color="auto" w:fill="auto"/>
          </w:tcPr>
          <w:p w:rsidR="002F729F" w:rsidRDefault="002F729F" w:rsidP="007F34E8">
            <w:pPr>
              <w:autoSpaceDE w:val="0"/>
              <w:autoSpaceDN w:val="0"/>
              <w:adjustRightInd w:val="0"/>
              <w:rPr>
                <w:bCs/>
                <w:color w:val="000000"/>
              </w:rPr>
            </w:pPr>
            <w:r>
              <w:rPr>
                <w:bCs/>
                <w:color w:val="000000"/>
              </w:rPr>
              <w:lastRenderedPageBreak/>
              <w:t>11</w:t>
            </w:r>
            <w:r w:rsidR="009A0826">
              <w:rPr>
                <w:bCs/>
                <w:color w:val="000000"/>
              </w:rPr>
              <w:t>*</w:t>
            </w:r>
            <w:r>
              <w:rPr>
                <w:bCs/>
                <w:color w:val="000000"/>
              </w:rPr>
              <w:t xml:space="preserve"> Mathematics and the Arts</w:t>
            </w:r>
          </w:p>
          <w:p w:rsidR="009A0826" w:rsidRDefault="009A0826" w:rsidP="007F34E8">
            <w:pPr>
              <w:autoSpaceDE w:val="0"/>
              <w:autoSpaceDN w:val="0"/>
              <w:adjustRightInd w:val="0"/>
              <w:rPr>
                <w:bCs/>
                <w:color w:val="000000"/>
              </w:rPr>
            </w:pPr>
            <w:r>
              <w:rPr>
                <w:bCs/>
                <w:color w:val="000000"/>
              </w:rPr>
              <w:t>-Math and Music</w:t>
            </w:r>
          </w:p>
          <w:p w:rsidR="002F729F" w:rsidRDefault="002F729F" w:rsidP="007F34E8">
            <w:pPr>
              <w:autoSpaceDE w:val="0"/>
              <w:autoSpaceDN w:val="0"/>
              <w:adjustRightInd w:val="0"/>
              <w:rPr>
                <w:bCs/>
                <w:color w:val="000000"/>
              </w:rPr>
            </w:pPr>
            <w:r>
              <w:rPr>
                <w:bCs/>
                <w:color w:val="000000"/>
              </w:rPr>
              <w:t>-Perspective and Symmetry</w:t>
            </w:r>
          </w:p>
          <w:p w:rsidR="002F729F" w:rsidRPr="007F34E8" w:rsidRDefault="002F729F" w:rsidP="007F34E8">
            <w:pPr>
              <w:autoSpaceDE w:val="0"/>
              <w:autoSpaceDN w:val="0"/>
              <w:adjustRightInd w:val="0"/>
              <w:rPr>
                <w:bCs/>
                <w:color w:val="000000"/>
              </w:rPr>
            </w:pPr>
            <w:r>
              <w:rPr>
                <w:bCs/>
                <w:color w:val="000000"/>
              </w:rPr>
              <w:t>-Proportion and the Golden Ratio</w:t>
            </w:r>
          </w:p>
        </w:tc>
        <w:tc>
          <w:tcPr>
            <w:tcW w:w="3825" w:type="dxa"/>
            <w:shd w:val="clear" w:color="auto" w:fill="auto"/>
          </w:tcPr>
          <w:p w:rsidR="002F729F" w:rsidRDefault="002F729F" w:rsidP="007F34E8">
            <w:pPr>
              <w:autoSpaceDE w:val="0"/>
              <w:autoSpaceDN w:val="0"/>
              <w:adjustRightInd w:val="0"/>
              <w:rPr>
                <w:bCs/>
                <w:color w:val="000000"/>
              </w:rPr>
            </w:pPr>
          </w:p>
          <w:p w:rsidR="009A0826" w:rsidRDefault="009A0826" w:rsidP="007F34E8">
            <w:pPr>
              <w:autoSpaceDE w:val="0"/>
              <w:autoSpaceDN w:val="0"/>
              <w:adjustRightInd w:val="0"/>
              <w:rPr>
                <w:bCs/>
                <w:color w:val="000000"/>
              </w:rPr>
            </w:pPr>
          </w:p>
          <w:p w:rsidR="002F729F" w:rsidRDefault="002F729F" w:rsidP="007F34E8">
            <w:pPr>
              <w:autoSpaceDE w:val="0"/>
              <w:autoSpaceDN w:val="0"/>
              <w:adjustRightInd w:val="0"/>
              <w:rPr>
                <w:bCs/>
                <w:color w:val="000000"/>
              </w:rPr>
            </w:pPr>
            <w:r>
              <w:rPr>
                <w:bCs/>
                <w:color w:val="000000"/>
              </w:rPr>
              <w:t>1.1, 1.3</w:t>
            </w:r>
          </w:p>
          <w:p w:rsidR="002F729F" w:rsidRPr="007F34E8" w:rsidRDefault="002F729F" w:rsidP="007F34E8">
            <w:pPr>
              <w:autoSpaceDE w:val="0"/>
              <w:autoSpaceDN w:val="0"/>
              <w:adjustRightInd w:val="0"/>
              <w:rPr>
                <w:bCs/>
                <w:color w:val="000000"/>
              </w:rPr>
            </w:pPr>
            <w:r>
              <w:rPr>
                <w:bCs/>
                <w:color w:val="000000"/>
              </w:rPr>
              <w:t>1.1, 1.3</w:t>
            </w:r>
          </w:p>
        </w:tc>
        <w:tc>
          <w:tcPr>
            <w:tcW w:w="3199" w:type="dxa"/>
          </w:tcPr>
          <w:p w:rsidR="002F729F" w:rsidRDefault="007B6D65" w:rsidP="007F34E8">
            <w:pPr>
              <w:autoSpaceDE w:val="0"/>
              <w:autoSpaceDN w:val="0"/>
              <w:adjustRightInd w:val="0"/>
              <w:rPr>
                <w:bCs/>
                <w:color w:val="000000"/>
              </w:rPr>
            </w:pPr>
            <w:r>
              <w:rPr>
                <w:bCs/>
                <w:color w:val="000000"/>
              </w:rPr>
              <w:t>Review</w:t>
            </w:r>
          </w:p>
          <w:p w:rsidR="007B6D65" w:rsidRDefault="007B6D65" w:rsidP="007F34E8">
            <w:pPr>
              <w:autoSpaceDE w:val="0"/>
              <w:autoSpaceDN w:val="0"/>
              <w:adjustRightInd w:val="0"/>
              <w:rPr>
                <w:bCs/>
                <w:color w:val="000000"/>
              </w:rPr>
            </w:pPr>
            <w:r>
              <w:rPr>
                <w:bCs/>
                <w:color w:val="000000"/>
              </w:rPr>
              <w:t>Proportions</w:t>
            </w:r>
          </w:p>
          <w:p w:rsidR="007B6D65" w:rsidRDefault="007B6D65" w:rsidP="007F34E8">
            <w:pPr>
              <w:autoSpaceDE w:val="0"/>
              <w:autoSpaceDN w:val="0"/>
              <w:adjustRightInd w:val="0"/>
              <w:rPr>
                <w:bCs/>
                <w:color w:val="000000"/>
              </w:rPr>
            </w:pPr>
            <w:r>
              <w:rPr>
                <w:bCs/>
                <w:color w:val="000000"/>
              </w:rPr>
              <w:t>Sequences</w:t>
            </w:r>
          </w:p>
        </w:tc>
      </w:tr>
      <w:tr w:rsidR="002F729F" w:rsidRPr="007F34E8" w:rsidTr="00EE6A5F">
        <w:tc>
          <w:tcPr>
            <w:tcW w:w="3766" w:type="dxa"/>
            <w:shd w:val="clear" w:color="auto" w:fill="auto"/>
          </w:tcPr>
          <w:p w:rsidR="002F729F" w:rsidRDefault="002F729F" w:rsidP="007F34E8">
            <w:pPr>
              <w:autoSpaceDE w:val="0"/>
              <w:autoSpaceDN w:val="0"/>
              <w:adjustRightInd w:val="0"/>
              <w:rPr>
                <w:bCs/>
                <w:color w:val="000000"/>
              </w:rPr>
            </w:pPr>
            <w:r>
              <w:rPr>
                <w:bCs/>
                <w:color w:val="000000"/>
              </w:rPr>
              <w:t>12</w:t>
            </w:r>
            <w:r w:rsidR="009A0826">
              <w:rPr>
                <w:bCs/>
                <w:color w:val="000000"/>
              </w:rPr>
              <w:t>*</w:t>
            </w:r>
            <w:r>
              <w:rPr>
                <w:bCs/>
                <w:color w:val="000000"/>
              </w:rPr>
              <w:t xml:space="preserve"> Mathematics and Politics</w:t>
            </w:r>
          </w:p>
          <w:p w:rsidR="002F729F" w:rsidRDefault="002F729F" w:rsidP="007F34E8">
            <w:pPr>
              <w:autoSpaceDE w:val="0"/>
              <w:autoSpaceDN w:val="0"/>
              <w:adjustRightInd w:val="0"/>
              <w:rPr>
                <w:bCs/>
                <w:color w:val="000000"/>
              </w:rPr>
            </w:pPr>
            <w:r>
              <w:rPr>
                <w:bCs/>
                <w:color w:val="000000"/>
              </w:rPr>
              <w:t>-Voting:  Does the Majority Always Rule?</w:t>
            </w:r>
          </w:p>
          <w:p w:rsidR="002F729F" w:rsidRPr="007F34E8" w:rsidRDefault="002F729F" w:rsidP="007F34E8">
            <w:pPr>
              <w:autoSpaceDE w:val="0"/>
              <w:autoSpaceDN w:val="0"/>
              <w:adjustRightInd w:val="0"/>
              <w:rPr>
                <w:bCs/>
                <w:color w:val="000000"/>
              </w:rPr>
            </w:pPr>
            <w:r>
              <w:rPr>
                <w:bCs/>
                <w:color w:val="000000"/>
              </w:rPr>
              <w:t>-Theory of Voting</w:t>
            </w:r>
          </w:p>
        </w:tc>
        <w:tc>
          <w:tcPr>
            <w:tcW w:w="3825" w:type="dxa"/>
            <w:shd w:val="clear" w:color="auto" w:fill="auto"/>
          </w:tcPr>
          <w:p w:rsidR="002F729F" w:rsidRDefault="002F729F" w:rsidP="007F34E8">
            <w:pPr>
              <w:autoSpaceDE w:val="0"/>
              <w:autoSpaceDN w:val="0"/>
              <w:adjustRightInd w:val="0"/>
              <w:rPr>
                <w:bCs/>
                <w:color w:val="000000"/>
              </w:rPr>
            </w:pPr>
          </w:p>
          <w:p w:rsidR="002F729F" w:rsidRDefault="002F729F" w:rsidP="007F34E8">
            <w:pPr>
              <w:autoSpaceDE w:val="0"/>
              <w:autoSpaceDN w:val="0"/>
              <w:adjustRightInd w:val="0"/>
              <w:rPr>
                <w:bCs/>
                <w:color w:val="000000"/>
              </w:rPr>
            </w:pPr>
            <w:r>
              <w:rPr>
                <w:bCs/>
                <w:color w:val="000000"/>
              </w:rPr>
              <w:t>2.5, 3.3, 3.4</w:t>
            </w:r>
          </w:p>
          <w:p w:rsidR="002F729F" w:rsidRPr="007F34E8" w:rsidRDefault="002F729F" w:rsidP="007F34E8">
            <w:pPr>
              <w:autoSpaceDE w:val="0"/>
              <w:autoSpaceDN w:val="0"/>
              <w:adjustRightInd w:val="0"/>
              <w:rPr>
                <w:bCs/>
                <w:color w:val="000000"/>
              </w:rPr>
            </w:pPr>
            <w:r>
              <w:rPr>
                <w:bCs/>
                <w:color w:val="000000"/>
              </w:rPr>
              <w:t>2.5</w:t>
            </w:r>
          </w:p>
        </w:tc>
        <w:tc>
          <w:tcPr>
            <w:tcW w:w="3199" w:type="dxa"/>
          </w:tcPr>
          <w:p w:rsidR="002F729F" w:rsidRDefault="002F729F" w:rsidP="007F34E8">
            <w:pPr>
              <w:autoSpaceDE w:val="0"/>
              <w:autoSpaceDN w:val="0"/>
              <w:adjustRightInd w:val="0"/>
              <w:rPr>
                <w:bCs/>
                <w:color w:val="000000"/>
              </w:rPr>
            </w:pPr>
          </w:p>
          <w:p w:rsidR="007B6D65" w:rsidRDefault="007B6D65" w:rsidP="007F34E8">
            <w:pPr>
              <w:autoSpaceDE w:val="0"/>
              <w:autoSpaceDN w:val="0"/>
              <w:adjustRightInd w:val="0"/>
              <w:rPr>
                <w:bCs/>
                <w:color w:val="000000"/>
              </w:rPr>
            </w:pPr>
            <w:r>
              <w:rPr>
                <w:bCs/>
                <w:color w:val="000000"/>
              </w:rPr>
              <w:t>Review</w:t>
            </w:r>
          </w:p>
          <w:p w:rsidR="007B6D65" w:rsidRDefault="007B6D65" w:rsidP="007F34E8">
            <w:pPr>
              <w:autoSpaceDE w:val="0"/>
              <w:autoSpaceDN w:val="0"/>
              <w:adjustRightInd w:val="0"/>
              <w:rPr>
                <w:bCs/>
                <w:color w:val="000000"/>
              </w:rPr>
            </w:pPr>
            <w:r>
              <w:rPr>
                <w:bCs/>
                <w:color w:val="000000"/>
              </w:rPr>
              <w:t>Data Comprehension</w:t>
            </w:r>
          </w:p>
          <w:p w:rsidR="007B6D65" w:rsidRDefault="007B6D65" w:rsidP="007F34E8">
            <w:pPr>
              <w:autoSpaceDE w:val="0"/>
              <w:autoSpaceDN w:val="0"/>
              <w:adjustRightInd w:val="0"/>
              <w:rPr>
                <w:bCs/>
                <w:color w:val="000000"/>
              </w:rPr>
            </w:pPr>
            <w:r>
              <w:rPr>
                <w:bCs/>
                <w:color w:val="000000"/>
              </w:rPr>
              <w:t>Averages</w:t>
            </w:r>
          </w:p>
        </w:tc>
      </w:tr>
    </w:tbl>
    <w:p w:rsidR="00E1732A" w:rsidRDefault="00E1732A" w:rsidP="005D4517">
      <w:pPr>
        <w:autoSpaceDE w:val="0"/>
        <w:autoSpaceDN w:val="0"/>
        <w:adjustRightInd w:val="0"/>
        <w:rPr>
          <w:b/>
          <w:bCs/>
          <w:i/>
          <w:color w:val="000000"/>
        </w:rPr>
      </w:pPr>
    </w:p>
    <w:p w:rsidR="0050511A" w:rsidRPr="00E1732A" w:rsidRDefault="00E1732A" w:rsidP="00E1732A">
      <w:pPr>
        <w:sectPr w:rsidR="0050511A" w:rsidRPr="00E1732A" w:rsidSect="00E1732A">
          <w:pgSz w:w="12240" w:h="15840"/>
          <w:pgMar w:top="720" w:right="720" w:bottom="540" w:left="720" w:header="720" w:footer="720" w:gutter="0"/>
          <w:cols w:space="720"/>
          <w:docGrid w:linePitch="360"/>
        </w:sectPr>
      </w:pPr>
      <w:r>
        <w:t>*optional</w:t>
      </w:r>
    </w:p>
    <w:p w:rsidR="00F9414E" w:rsidRDefault="00F9414E" w:rsidP="00E1732A">
      <w:pPr>
        <w:rPr>
          <w:b/>
          <w:sz w:val="20"/>
          <w:szCs w:val="20"/>
        </w:rPr>
      </w:pPr>
    </w:p>
    <w:sectPr w:rsidR="00F9414E">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89C5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B4B4F"/>
    <w:multiLevelType w:val="hybridMultilevel"/>
    <w:tmpl w:val="836AEFB8"/>
    <w:lvl w:ilvl="0" w:tplc="1D3AC1A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9281C"/>
    <w:multiLevelType w:val="hybridMultilevel"/>
    <w:tmpl w:val="DD50E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647091"/>
    <w:multiLevelType w:val="hybridMultilevel"/>
    <w:tmpl w:val="975C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C2829"/>
    <w:multiLevelType w:val="hybridMultilevel"/>
    <w:tmpl w:val="EB7A2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569D8"/>
    <w:multiLevelType w:val="hybridMultilevel"/>
    <w:tmpl w:val="928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A5CC7"/>
    <w:multiLevelType w:val="hybridMultilevel"/>
    <w:tmpl w:val="0BAAF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100A1"/>
    <w:multiLevelType w:val="multilevel"/>
    <w:tmpl w:val="B29C97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46056D2A"/>
    <w:multiLevelType w:val="hybridMultilevel"/>
    <w:tmpl w:val="43A6A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A95DEA"/>
    <w:multiLevelType w:val="hybridMultilevel"/>
    <w:tmpl w:val="4D6A36F4"/>
    <w:lvl w:ilvl="0" w:tplc="C1CAD4E6">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58233F"/>
    <w:multiLevelType w:val="hybridMultilevel"/>
    <w:tmpl w:val="427AD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821D0"/>
    <w:multiLevelType w:val="hybridMultilevel"/>
    <w:tmpl w:val="D26ADFE2"/>
    <w:lvl w:ilvl="0" w:tplc="C1CAD4E6">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C347DB"/>
    <w:multiLevelType w:val="hybridMultilevel"/>
    <w:tmpl w:val="D3D2A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9F1BE9"/>
    <w:multiLevelType w:val="hybridMultilevel"/>
    <w:tmpl w:val="DB76E980"/>
    <w:lvl w:ilvl="0" w:tplc="C1CAD4E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75C75"/>
    <w:multiLevelType w:val="hybridMultilevel"/>
    <w:tmpl w:val="87DECF1E"/>
    <w:lvl w:ilvl="0" w:tplc="6BA86E90">
      <w:start w:val="1"/>
      <w:numFmt w:val="decimal"/>
      <w:lvlText w:val="%1."/>
      <w:lvlJc w:val="left"/>
      <w:pPr>
        <w:tabs>
          <w:tab w:val="num" w:pos="720"/>
        </w:tabs>
        <w:ind w:left="720" w:hanging="360"/>
      </w:pPr>
    </w:lvl>
    <w:lvl w:ilvl="1" w:tplc="E7F08A76" w:tentative="1">
      <w:start w:val="1"/>
      <w:numFmt w:val="decimal"/>
      <w:lvlText w:val="%2."/>
      <w:lvlJc w:val="left"/>
      <w:pPr>
        <w:tabs>
          <w:tab w:val="num" w:pos="1440"/>
        </w:tabs>
        <w:ind w:left="1440" w:hanging="360"/>
      </w:pPr>
    </w:lvl>
    <w:lvl w:ilvl="2" w:tplc="6F3CC5F6" w:tentative="1">
      <w:start w:val="1"/>
      <w:numFmt w:val="decimal"/>
      <w:lvlText w:val="%3."/>
      <w:lvlJc w:val="left"/>
      <w:pPr>
        <w:tabs>
          <w:tab w:val="num" w:pos="2160"/>
        </w:tabs>
        <w:ind w:left="2160" w:hanging="360"/>
      </w:pPr>
    </w:lvl>
    <w:lvl w:ilvl="3" w:tplc="E2A8E50C" w:tentative="1">
      <w:start w:val="1"/>
      <w:numFmt w:val="decimal"/>
      <w:lvlText w:val="%4."/>
      <w:lvlJc w:val="left"/>
      <w:pPr>
        <w:tabs>
          <w:tab w:val="num" w:pos="2880"/>
        </w:tabs>
        <w:ind w:left="2880" w:hanging="360"/>
      </w:pPr>
    </w:lvl>
    <w:lvl w:ilvl="4" w:tplc="C19286D4" w:tentative="1">
      <w:start w:val="1"/>
      <w:numFmt w:val="decimal"/>
      <w:lvlText w:val="%5."/>
      <w:lvlJc w:val="left"/>
      <w:pPr>
        <w:tabs>
          <w:tab w:val="num" w:pos="3600"/>
        </w:tabs>
        <w:ind w:left="3600" w:hanging="360"/>
      </w:pPr>
    </w:lvl>
    <w:lvl w:ilvl="5" w:tplc="EE04C27A" w:tentative="1">
      <w:start w:val="1"/>
      <w:numFmt w:val="decimal"/>
      <w:lvlText w:val="%6."/>
      <w:lvlJc w:val="left"/>
      <w:pPr>
        <w:tabs>
          <w:tab w:val="num" w:pos="4320"/>
        </w:tabs>
        <w:ind w:left="4320" w:hanging="360"/>
      </w:pPr>
    </w:lvl>
    <w:lvl w:ilvl="6" w:tplc="61E629F8" w:tentative="1">
      <w:start w:val="1"/>
      <w:numFmt w:val="decimal"/>
      <w:lvlText w:val="%7."/>
      <w:lvlJc w:val="left"/>
      <w:pPr>
        <w:tabs>
          <w:tab w:val="num" w:pos="5040"/>
        </w:tabs>
        <w:ind w:left="5040" w:hanging="360"/>
      </w:pPr>
    </w:lvl>
    <w:lvl w:ilvl="7" w:tplc="5A5AB506" w:tentative="1">
      <w:start w:val="1"/>
      <w:numFmt w:val="decimal"/>
      <w:lvlText w:val="%8."/>
      <w:lvlJc w:val="left"/>
      <w:pPr>
        <w:tabs>
          <w:tab w:val="num" w:pos="5760"/>
        </w:tabs>
        <w:ind w:left="5760" w:hanging="360"/>
      </w:pPr>
    </w:lvl>
    <w:lvl w:ilvl="8" w:tplc="41FCF4BC" w:tentative="1">
      <w:start w:val="1"/>
      <w:numFmt w:val="decimal"/>
      <w:lvlText w:val="%9."/>
      <w:lvlJc w:val="left"/>
      <w:pPr>
        <w:tabs>
          <w:tab w:val="num" w:pos="6480"/>
        </w:tabs>
        <w:ind w:left="6480" w:hanging="360"/>
      </w:pPr>
    </w:lvl>
  </w:abstractNum>
  <w:abstractNum w:abstractNumId="15" w15:restartNumberingAfterBreak="0">
    <w:nsid w:val="5C8A7522"/>
    <w:multiLevelType w:val="hybridMultilevel"/>
    <w:tmpl w:val="D18A5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B7500"/>
    <w:multiLevelType w:val="hybridMultilevel"/>
    <w:tmpl w:val="A5E84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34B34"/>
    <w:multiLevelType w:val="hybridMultilevel"/>
    <w:tmpl w:val="8FF0667E"/>
    <w:lvl w:ilvl="0" w:tplc="58669852">
      <w:start w:val="1"/>
      <w:numFmt w:val="decimal"/>
      <w:lvlText w:val="%1."/>
      <w:lvlJc w:val="left"/>
      <w:pPr>
        <w:tabs>
          <w:tab w:val="num" w:pos="720"/>
        </w:tabs>
        <w:ind w:left="720" w:hanging="360"/>
      </w:pPr>
    </w:lvl>
    <w:lvl w:ilvl="1" w:tplc="164222D0" w:tentative="1">
      <w:start w:val="1"/>
      <w:numFmt w:val="decimal"/>
      <w:lvlText w:val="%2."/>
      <w:lvlJc w:val="left"/>
      <w:pPr>
        <w:tabs>
          <w:tab w:val="num" w:pos="1440"/>
        </w:tabs>
        <w:ind w:left="1440" w:hanging="360"/>
      </w:pPr>
    </w:lvl>
    <w:lvl w:ilvl="2" w:tplc="CAEC42B4" w:tentative="1">
      <w:start w:val="1"/>
      <w:numFmt w:val="decimal"/>
      <w:lvlText w:val="%3."/>
      <w:lvlJc w:val="left"/>
      <w:pPr>
        <w:tabs>
          <w:tab w:val="num" w:pos="2160"/>
        </w:tabs>
        <w:ind w:left="2160" w:hanging="360"/>
      </w:pPr>
    </w:lvl>
    <w:lvl w:ilvl="3" w:tplc="6DC0E248" w:tentative="1">
      <w:start w:val="1"/>
      <w:numFmt w:val="decimal"/>
      <w:lvlText w:val="%4."/>
      <w:lvlJc w:val="left"/>
      <w:pPr>
        <w:tabs>
          <w:tab w:val="num" w:pos="2880"/>
        </w:tabs>
        <w:ind w:left="2880" w:hanging="360"/>
      </w:pPr>
    </w:lvl>
    <w:lvl w:ilvl="4" w:tplc="8B666F8C" w:tentative="1">
      <w:start w:val="1"/>
      <w:numFmt w:val="decimal"/>
      <w:lvlText w:val="%5."/>
      <w:lvlJc w:val="left"/>
      <w:pPr>
        <w:tabs>
          <w:tab w:val="num" w:pos="3600"/>
        </w:tabs>
        <w:ind w:left="3600" w:hanging="360"/>
      </w:pPr>
    </w:lvl>
    <w:lvl w:ilvl="5" w:tplc="AFE8DC42" w:tentative="1">
      <w:start w:val="1"/>
      <w:numFmt w:val="decimal"/>
      <w:lvlText w:val="%6."/>
      <w:lvlJc w:val="left"/>
      <w:pPr>
        <w:tabs>
          <w:tab w:val="num" w:pos="4320"/>
        </w:tabs>
        <w:ind w:left="4320" w:hanging="360"/>
      </w:pPr>
    </w:lvl>
    <w:lvl w:ilvl="6" w:tplc="65306AF8" w:tentative="1">
      <w:start w:val="1"/>
      <w:numFmt w:val="decimal"/>
      <w:lvlText w:val="%7."/>
      <w:lvlJc w:val="left"/>
      <w:pPr>
        <w:tabs>
          <w:tab w:val="num" w:pos="5040"/>
        </w:tabs>
        <w:ind w:left="5040" w:hanging="360"/>
      </w:pPr>
    </w:lvl>
    <w:lvl w:ilvl="7" w:tplc="4B06BD52" w:tentative="1">
      <w:start w:val="1"/>
      <w:numFmt w:val="decimal"/>
      <w:lvlText w:val="%8."/>
      <w:lvlJc w:val="left"/>
      <w:pPr>
        <w:tabs>
          <w:tab w:val="num" w:pos="5760"/>
        </w:tabs>
        <w:ind w:left="5760" w:hanging="360"/>
      </w:pPr>
    </w:lvl>
    <w:lvl w:ilvl="8" w:tplc="A5B809B2" w:tentative="1">
      <w:start w:val="1"/>
      <w:numFmt w:val="decimal"/>
      <w:lvlText w:val="%9."/>
      <w:lvlJc w:val="left"/>
      <w:pPr>
        <w:tabs>
          <w:tab w:val="num" w:pos="6480"/>
        </w:tabs>
        <w:ind w:left="6480" w:hanging="360"/>
      </w:pPr>
    </w:lvl>
  </w:abstractNum>
  <w:abstractNum w:abstractNumId="18" w15:restartNumberingAfterBreak="0">
    <w:nsid w:val="696358E3"/>
    <w:multiLevelType w:val="multilevel"/>
    <w:tmpl w:val="A7C2504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6C542951"/>
    <w:multiLevelType w:val="hybridMultilevel"/>
    <w:tmpl w:val="478E77A6"/>
    <w:lvl w:ilvl="0" w:tplc="C1CAD4E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73554"/>
    <w:multiLevelType w:val="multilevel"/>
    <w:tmpl w:val="2FC6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A5595"/>
    <w:multiLevelType w:val="hybridMultilevel"/>
    <w:tmpl w:val="11FA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1"/>
  </w:num>
  <w:num w:numId="4">
    <w:abstractNumId w:val="9"/>
  </w:num>
  <w:num w:numId="5">
    <w:abstractNumId w:val="13"/>
  </w:num>
  <w:num w:numId="6">
    <w:abstractNumId w:val="20"/>
  </w:num>
  <w:num w:numId="7">
    <w:abstractNumId w:val="15"/>
  </w:num>
  <w:num w:numId="8">
    <w:abstractNumId w:val="12"/>
  </w:num>
  <w:num w:numId="9">
    <w:abstractNumId w:val="4"/>
  </w:num>
  <w:num w:numId="10">
    <w:abstractNumId w:val="6"/>
  </w:num>
  <w:num w:numId="11">
    <w:abstractNumId w:val="3"/>
  </w:num>
  <w:num w:numId="12">
    <w:abstractNumId w:val="17"/>
  </w:num>
  <w:num w:numId="13">
    <w:abstractNumId w:val="14"/>
  </w:num>
  <w:num w:numId="14">
    <w:abstractNumId w:val="21"/>
  </w:num>
  <w:num w:numId="15">
    <w:abstractNumId w:val="1"/>
  </w:num>
  <w:num w:numId="16">
    <w:abstractNumId w:val="0"/>
  </w:num>
  <w:num w:numId="17">
    <w:abstractNumId w:val="16"/>
  </w:num>
  <w:num w:numId="18">
    <w:abstractNumId w:val="8"/>
  </w:num>
  <w:num w:numId="19">
    <w:abstractNumId w:val="7"/>
  </w:num>
  <w:num w:numId="20">
    <w:abstractNumId w:val="18"/>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D9"/>
    <w:rsid w:val="00002A63"/>
    <w:rsid w:val="0003137E"/>
    <w:rsid w:val="0003198E"/>
    <w:rsid w:val="00066FAC"/>
    <w:rsid w:val="000763AE"/>
    <w:rsid w:val="0007649A"/>
    <w:rsid w:val="000805B1"/>
    <w:rsid w:val="000A4225"/>
    <w:rsid w:val="000B649F"/>
    <w:rsid w:val="000B6AAE"/>
    <w:rsid w:val="000F26D9"/>
    <w:rsid w:val="000F475E"/>
    <w:rsid w:val="001177D1"/>
    <w:rsid w:val="0012239D"/>
    <w:rsid w:val="00145D6B"/>
    <w:rsid w:val="001517AF"/>
    <w:rsid w:val="00151D37"/>
    <w:rsid w:val="0016008B"/>
    <w:rsid w:val="00166B5E"/>
    <w:rsid w:val="00174261"/>
    <w:rsid w:val="001B23F9"/>
    <w:rsid w:val="001B5736"/>
    <w:rsid w:val="001C6B08"/>
    <w:rsid w:val="001D668C"/>
    <w:rsid w:val="001E7E7F"/>
    <w:rsid w:val="001F5381"/>
    <w:rsid w:val="002357FF"/>
    <w:rsid w:val="00237786"/>
    <w:rsid w:val="0024305A"/>
    <w:rsid w:val="00246E66"/>
    <w:rsid w:val="002A3913"/>
    <w:rsid w:val="002C1E26"/>
    <w:rsid w:val="002E0D9A"/>
    <w:rsid w:val="002F5E8F"/>
    <w:rsid w:val="002F729F"/>
    <w:rsid w:val="00302A92"/>
    <w:rsid w:val="00303A08"/>
    <w:rsid w:val="0030413A"/>
    <w:rsid w:val="00314451"/>
    <w:rsid w:val="00364145"/>
    <w:rsid w:val="00373D78"/>
    <w:rsid w:val="00376C7F"/>
    <w:rsid w:val="00380DF7"/>
    <w:rsid w:val="003A6903"/>
    <w:rsid w:val="003B15DA"/>
    <w:rsid w:val="003B5C02"/>
    <w:rsid w:val="003B5E6E"/>
    <w:rsid w:val="003C53DD"/>
    <w:rsid w:val="00401475"/>
    <w:rsid w:val="00406D7E"/>
    <w:rsid w:val="004148FD"/>
    <w:rsid w:val="0042261D"/>
    <w:rsid w:val="004237B4"/>
    <w:rsid w:val="0043187A"/>
    <w:rsid w:val="00450D31"/>
    <w:rsid w:val="00453E19"/>
    <w:rsid w:val="0045514E"/>
    <w:rsid w:val="00455FDF"/>
    <w:rsid w:val="00466906"/>
    <w:rsid w:val="00496728"/>
    <w:rsid w:val="004A3124"/>
    <w:rsid w:val="004E5581"/>
    <w:rsid w:val="004F49F2"/>
    <w:rsid w:val="004F4FD3"/>
    <w:rsid w:val="004F612A"/>
    <w:rsid w:val="0050511A"/>
    <w:rsid w:val="00514F58"/>
    <w:rsid w:val="0052056F"/>
    <w:rsid w:val="00544FAA"/>
    <w:rsid w:val="00552C6D"/>
    <w:rsid w:val="00561138"/>
    <w:rsid w:val="005667FE"/>
    <w:rsid w:val="00580AF4"/>
    <w:rsid w:val="00591FA1"/>
    <w:rsid w:val="005D4517"/>
    <w:rsid w:val="005E0A9C"/>
    <w:rsid w:val="00614CB5"/>
    <w:rsid w:val="006162A7"/>
    <w:rsid w:val="00623E8B"/>
    <w:rsid w:val="0062516F"/>
    <w:rsid w:val="00625611"/>
    <w:rsid w:val="00654A78"/>
    <w:rsid w:val="006672B2"/>
    <w:rsid w:val="00672EFF"/>
    <w:rsid w:val="006733CD"/>
    <w:rsid w:val="006769E2"/>
    <w:rsid w:val="00695D71"/>
    <w:rsid w:val="006A3CFF"/>
    <w:rsid w:val="006B3448"/>
    <w:rsid w:val="006F61E5"/>
    <w:rsid w:val="0070435D"/>
    <w:rsid w:val="00746EFA"/>
    <w:rsid w:val="00753F28"/>
    <w:rsid w:val="00773812"/>
    <w:rsid w:val="00773B5D"/>
    <w:rsid w:val="00784DA0"/>
    <w:rsid w:val="007932D3"/>
    <w:rsid w:val="007B12D6"/>
    <w:rsid w:val="007B4727"/>
    <w:rsid w:val="007B6D65"/>
    <w:rsid w:val="007D471B"/>
    <w:rsid w:val="007F34E8"/>
    <w:rsid w:val="007F63BC"/>
    <w:rsid w:val="007F68E2"/>
    <w:rsid w:val="00802BC8"/>
    <w:rsid w:val="0081267C"/>
    <w:rsid w:val="00830943"/>
    <w:rsid w:val="008312C4"/>
    <w:rsid w:val="00843894"/>
    <w:rsid w:val="008729F4"/>
    <w:rsid w:val="008875FC"/>
    <w:rsid w:val="008B4CCB"/>
    <w:rsid w:val="008C2E04"/>
    <w:rsid w:val="009324EA"/>
    <w:rsid w:val="00941723"/>
    <w:rsid w:val="009537E9"/>
    <w:rsid w:val="00960FA4"/>
    <w:rsid w:val="009823D7"/>
    <w:rsid w:val="0098442A"/>
    <w:rsid w:val="0098562F"/>
    <w:rsid w:val="009A0826"/>
    <w:rsid w:val="009A591D"/>
    <w:rsid w:val="009C40D8"/>
    <w:rsid w:val="009D3315"/>
    <w:rsid w:val="009D4741"/>
    <w:rsid w:val="009E1657"/>
    <w:rsid w:val="009E3F82"/>
    <w:rsid w:val="00A01F64"/>
    <w:rsid w:val="00A5040D"/>
    <w:rsid w:val="00A5232F"/>
    <w:rsid w:val="00A56642"/>
    <w:rsid w:val="00A72EBB"/>
    <w:rsid w:val="00A73170"/>
    <w:rsid w:val="00A74297"/>
    <w:rsid w:val="00A76E68"/>
    <w:rsid w:val="00A77DF2"/>
    <w:rsid w:val="00A867A3"/>
    <w:rsid w:val="00AA0967"/>
    <w:rsid w:val="00AA46A8"/>
    <w:rsid w:val="00AA4E77"/>
    <w:rsid w:val="00AB4BE7"/>
    <w:rsid w:val="00AC522C"/>
    <w:rsid w:val="00AC5CA2"/>
    <w:rsid w:val="00AD236D"/>
    <w:rsid w:val="00AD408F"/>
    <w:rsid w:val="00AD6160"/>
    <w:rsid w:val="00AE7892"/>
    <w:rsid w:val="00B15DB8"/>
    <w:rsid w:val="00B50525"/>
    <w:rsid w:val="00B82B63"/>
    <w:rsid w:val="00B8490A"/>
    <w:rsid w:val="00B97921"/>
    <w:rsid w:val="00BD087A"/>
    <w:rsid w:val="00BF01D8"/>
    <w:rsid w:val="00BF227E"/>
    <w:rsid w:val="00C13C20"/>
    <w:rsid w:val="00C145C6"/>
    <w:rsid w:val="00C20AF1"/>
    <w:rsid w:val="00C23D8E"/>
    <w:rsid w:val="00C3068F"/>
    <w:rsid w:val="00C310D9"/>
    <w:rsid w:val="00C62826"/>
    <w:rsid w:val="00C664EA"/>
    <w:rsid w:val="00C7250F"/>
    <w:rsid w:val="00C85CF0"/>
    <w:rsid w:val="00D1763E"/>
    <w:rsid w:val="00D240D9"/>
    <w:rsid w:val="00D36B3B"/>
    <w:rsid w:val="00D436B5"/>
    <w:rsid w:val="00D512F6"/>
    <w:rsid w:val="00D64FDD"/>
    <w:rsid w:val="00D76798"/>
    <w:rsid w:val="00D76B9C"/>
    <w:rsid w:val="00D90563"/>
    <w:rsid w:val="00DA0E11"/>
    <w:rsid w:val="00DB0951"/>
    <w:rsid w:val="00DB3309"/>
    <w:rsid w:val="00DB4C5C"/>
    <w:rsid w:val="00E03379"/>
    <w:rsid w:val="00E1732A"/>
    <w:rsid w:val="00E23341"/>
    <w:rsid w:val="00E42D0D"/>
    <w:rsid w:val="00E5167D"/>
    <w:rsid w:val="00E557D9"/>
    <w:rsid w:val="00E73F54"/>
    <w:rsid w:val="00E7766E"/>
    <w:rsid w:val="00E95C44"/>
    <w:rsid w:val="00EA1BA4"/>
    <w:rsid w:val="00EA697F"/>
    <w:rsid w:val="00EB4095"/>
    <w:rsid w:val="00ED017F"/>
    <w:rsid w:val="00ED02FD"/>
    <w:rsid w:val="00ED4D86"/>
    <w:rsid w:val="00EE6A5F"/>
    <w:rsid w:val="00EE6FA8"/>
    <w:rsid w:val="00EE7F95"/>
    <w:rsid w:val="00EF512D"/>
    <w:rsid w:val="00EF55DD"/>
    <w:rsid w:val="00F1162F"/>
    <w:rsid w:val="00F5512F"/>
    <w:rsid w:val="00F853C0"/>
    <w:rsid w:val="00F9414E"/>
    <w:rsid w:val="00F94B4E"/>
    <w:rsid w:val="00FA1741"/>
    <w:rsid w:val="00FA5571"/>
    <w:rsid w:val="00FB093C"/>
    <w:rsid w:val="00FB5955"/>
    <w:rsid w:val="00FB6035"/>
    <w:rsid w:val="00FC1E73"/>
    <w:rsid w:val="00FD23FD"/>
    <w:rsid w:val="00FD4170"/>
    <w:rsid w:val="00FE3F20"/>
    <w:rsid w:val="00FF28FF"/>
    <w:rsid w:val="00FF3478"/>
    <w:rsid w:val="00FF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FCF05"/>
  <w15:chartTrackingRefBased/>
  <w15:docId w15:val="{27F3E720-4096-44B8-BBBA-DC4E307D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link w:val="TitleChar"/>
    <w:qFormat/>
    <w:pPr>
      <w:ind w:right="-720"/>
      <w:jc w:val="center"/>
    </w:pPr>
    <w:rPr>
      <w:b/>
      <w:sz w:val="28"/>
      <w:szCs w:val="28"/>
    </w:rPr>
  </w:style>
  <w:style w:type="paragraph" w:styleId="Subtitle">
    <w:name w:val="Subtitle"/>
    <w:basedOn w:val="Normal"/>
    <w:link w:val="SubtitleChar"/>
    <w:qFormat/>
    <w:pPr>
      <w:tabs>
        <w:tab w:val="left" w:pos="2340"/>
        <w:tab w:val="right" w:pos="9000"/>
      </w:tabs>
    </w:pPr>
    <w:rPr>
      <w:b/>
    </w:rPr>
  </w:style>
  <w:style w:type="character" w:styleId="FollowedHyperlink">
    <w:name w:val="FollowedHyperlink"/>
    <w:rPr>
      <w:color w:val="800080"/>
      <w:u w:val="single"/>
    </w:rPr>
  </w:style>
  <w:style w:type="paragraph" w:customStyle="1" w:styleId="ColorfulList-Accent11">
    <w:name w:val="Colorful List - Accent 11"/>
    <w:basedOn w:val="Normal"/>
    <w:uiPriority w:val="34"/>
    <w:qFormat/>
    <w:pPr>
      <w:ind w:left="720"/>
      <w:contextualSpacing/>
    </w:pPr>
  </w:style>
  <w:style w:type="character" w:styleId="Strong">
    <w:name w:val="Strong"/>
    <w:uiPriority w:val="22"/>
    <w:qFormat/>
    <w:rsid w:val="00A76E68"/>
    <w:rPr>
      <w:b/>
      <w:bCs/>
    </w:rPr>
  </w:style>
  <w:style w:type="table" w:styleId="TableGrid">
    <w:name w:val="Table Grid"/>
    <w:basedOn w:val="TableNormal"/>
    <w:rsid w:val="002C1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7FE"/>
    <w:pPr>
      <w:ind w:left="720"/>
    </w:pPr>
  </w:style>
  <w:style w:type="character" w:customStyle="1" w:styleId="apple-converted-space">
    <w:name w:val="apple-converted-space"/>
    <w:rsid w:val="009E3F82"/>
  </w:style>
  <w:style w:type="character" w:customStyle="1" w:styleId="TitleChar">
    <w:name w:val="Title Char"/>
    <w:link w:val="Title"/>
    <w:rsid w:val="00E42D0D"/>
    <w:rPr>
      <w:b/>
      <w:sz w:val="28"/>
      <w:szCs w:val="28"/>
    </w:rPr>
  </w:style>
  <w:style w:type="character" w:customStyle="1" w:styleId="SubtitleChar">
    <w:name w:val="Subtitle Char"/>
    <w:link w:val="Subtitle"/>
    <w:rsid w:val="00E42D0D"/>
    <w:rPr>
      <w:b/>
      <w:sz w:val="24"/>
      <w:szCs w:val="24"/>
    </w:rPr>
  </w:style>
  <w:style w:type="paragraph" w:customStyle="1" w:styleId="TableParagraph">
    <w:name w:val="Table Paragraph"/>
    <w:basedOn w:val="Normal"/>
    <w:uiPriority w:val="1"/>
    <w:qFormat/>
    <w:rsid w:val="0045514E"/>
    <w:pPr>
      <w:widowControl w:val="0"/>
      <w:autoSpaceDE w:val="0"/>
      <w:autoSpaceDN w:val="0"/>
      <w:spacing w:line="228" w:lineRule="exact"/>
      <w:ind w:left="109"/>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7381">
      <w:bodyDiv w:val="1"/>
      <w:marLeft w:val="0"/>
      <w:marRight w:val="0"/>
      <w:marTop w:val="0"/>
      <w:marBottom w:val="0"/>
      <w:divBdr>
        <w:top w:val="none" w:sz="0" w:space="0" w:color="auto"/>
        <w:left w:val="none" w:sz="0" w:space="0" w:color="auto"/>
        <w:bottom w:val="none" w:sz="0" w:space="0" w:color="auto"/>
        <w:right w:val="none" w:sz="0" w:space="0" w:color="auto"/>
      </w:divBdr>
      <w:divsChild>
        <w:div w:id="1585383559">
          <w:marLeft w:val="792"/>
          <w:marRight w:val="0"/>
          <w:marTop w:val="149"/>
          <w:marBottom w:val="0"/>
          <w:divBdr>
            <w:top w:val="none" w:sz="0" w:space="0" w:color="auto"/>
            <w:left w:val="none" w:sz="0" w:space="0" w:color="auto"/>
            <w:bottom w:val="none" w:sz="0" w:space="0" w:color="auto"/>
            <w:right w:val="none" w:sz="0" w:space="0" w:color="auto"/>
          </w:divBdr>
        </w:div>
      </w:divsChild>
    </w:div>
    <w:div w:id="834614890">
      <w:bodyDiv w:val="1"/>
      <w:marLeft w:val="0"/>
      <w:marRight w:val="0"/>
      <w:marTop w:val="0"/>
      <w:marBottom w:val="0"/>
      <w:divBdr>
        <w:top w:val="none" w:sz="0" w:space="0" w:color="auto"/>
        <w:left w:val="none" w:sz="0" w:space="0" w:color="auto"/>
        <w:bottom w:val="none" w:sz="0" w:space="0" w:color="auto"/>
        <w:right w:val="none" w:sz="0" w:space="0" w:color="auto"/>
      </w:divBdr>
    </w:div>
    <w:div w:id="940801350">
      <w:bodyDiv w:val="1"/>
      <w:marLeft w:val="0"/>
      <w:marRight w:val="0"/>
      <w:marTop w:val="0"/>
      <w:marBottom w:val="0"/>
      <w:divBdr>
        <w:top w:val="none" w:sz="0" w:space="0" w:color="auto"/>
        <w:left w:val="none" w:sz="0" w:space="0" w:color="auto"/>
        <w:bottom w:val="none" w:sz="0" w:space="0" w:color="auto"/>
        <w:right w:val="none" w:sz="0" w:space="0" w:color="auto"/>
      </w:divBdr>
      <w:divsChild>
        <w:div w:id="1150436666">
          <w:marLeft w:val="432"/>
          <w:marRight w:val="0"/>
          <w:marTop w:val="280"/>
          <w:marBottom w:val="280"/>
          <w:divBdr>
            <w:top w:val="none" w:sz="0" w:space="0" w:color="auto"/>
            <w:left w:val="none" w:sz="0" w:space="0" w:color="auto"/>
            <w:bottom w:val="none" w:sz="0" w:space="0" w:color="auto"/>
            <w:right w:val="none" w:sz="0" w:space="0" w:color="auto"/>
          </w:divBdr>
        </w:div>
        <w:div w:id="1184511261">
          <w:marLeft w:val="0"/>
          <w:marRight w:val="0"/>
          <w:marTop w:val="0"/>
          <w:marBottom w:val="0"/>
          <w:divBdr>
            <w:top w:val="none" w:sz="0" w:space="0" w:color="auto"/>
            <w:left w:val="none" w:sz="0" w:space="0" w:color="auto"/>
            <w:bottom w:val="dotted" w:sz="24" w:space="1" w:color="auto"/>
            <w:right w:val="none" w:sz="0" w:space="0" w:color="auto"/>
          </w:divBdr>
          <w:divsChild>
            <w:div w:id="142156316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228151154">
      <w:bodyDiv w:val="1"/>
      <w:marLeft w:val="0"/>
      <w:marRight w:val="0"/>
      <w:marTop w:val="0"/>
      <w:marBottom w:val="0"/>
      <w:divBdr>
        <w:top w:val="none" w:sz="0" w:space="0" w:color="auto"/>
        <w:left w:val="none" w:sz="0" w:space="0" w:color="auto"/>
        <w:bottom w:val="none" w:sz="0" w:space="0" w:color="auto"/>
        <w:right w:val="none" w:sz="0" w:space="0" w:color="auto"/>
      </w:divBdr>
    </w:div>
    <w:div w:id="1409964688">
      <w:bodyDiv w:val="1"/>
      <w:marLeft w:val="0"/>
      <w:marRight w:val="0"/>
      <w:marTop w:val="0"/>
      <w:marBottom w:val="0"/>
      <w:divBdr>
        <w:top w:val="none" w:sz="0" w:space="0" w:color="auto"/>
        <w:left w:val="none" w:sz="0" w:space="0" w:color="auto"/>
        <w:bottom w:val="none" w:sz="0" w:space="0" w:color="auto"/>
        <w:right w:val="none" w:sz="0" w:space="0" w:color="auto"/>
      </w:divBdr>
      <w:divsChild>
        <w:div w:id="794061965">
          <w:marLeft w:val="0"/>
          <w:marRight w:val="0"/>
          <w:marTop w:val="0"/>
          <w:marBottom w:val="0"/>
          <w:divBdr>
            <w:top w:val="none" w:sz="0" w:space="0" w:color="auto"/>
            <w:left w:val="none" w:sz="0" w:space="0" w:color="auto"/>
            <w:bottom w:val="none" w:sz="0" w:space="0" w:color="auto"/>
            <w:right w:val="none" w:sz="0" w:space="0" w:color="auto"/>
          </w:divBdr>
        </w:div>
        <w:div w:id="308248400">
          <w:marLeft w:val="0"/>
          <w:marRight w:val="0"/>
          <w:marTop w:val="0"/>
          <w:marBottom w:val="0"/>
          <w:divBdr>
            <w:top w:val="none" w:sz="0" w:space="0" w:color="auto"/>
            <w:left w:val="none" w:sz="0" w:space="0" w:color="auto"/>
            <w:bottom w:val="none" w:sz="0" w:space="0" w:color="auto"/>
            <w:right w:val="none" w:sz="0" w:space="0" w:color="auto"/>
          </w:divBdr>
        </w:div>
      </w:divsChild>
    </w:div>
    <w:div w:id="1925647653">
      <w:bodyDiv w:val="1"/>
      <w:marLeft w:val="0"/>
      <w:marRight w:val="0"/>
      <w:marTop w:val="0"/>
      <w:marBottom w:val="0"/>
      <w:divBdr>
        <w:top w:val="none" w:sz="0" w:space="0" w:color="auto"/>
        <w:left w:val="none" w:sz="0" w:space="0" w:color="auto"/>
        <w:bottom w:val="none" w:sz="0" w:space="0" w:color="auto"/>
        <w:right w:val="none" w:sz="0" w:space="0" w:color="auto"/>
      </w:divBdr>
    </w:div>
    <w:div w:id="1952198851">
      <w:bodyDiv w:val="1"/>
      <w:marLeft w:val="0"/>
      <w:marRight w:val="0"/>
      <w:marTop w:val="0"/>
      <w:marBottom w:val="0"/>
      <w:divBdr>
        <w:top w:val="none" w:sz="0" w:space="0" w:color="auto"/>
        <w:left w:val="none" w:sz="0" w:space="0" w:color="auto"/>
        <w:bottom w:val="none" w:sz="0" w:space="0" w:color="auto"/>
        <w:right w:val="none" w:sz="0" w:space="0" w:color="auto"/>
      </w:divBdr>
    </w:div>
    <w:div w:id="2107265399">
      <w:bodyDiv w:val="1"/>
      <w:marLeft w:val="0"/>
      <w:marRight w:val="0"/>
      <w:marTop w:val="0"/>
      <w:marBottom w:val="0"/>
      <w:divBdr>
        <w:top w:val="none" w:sz="0" w:space="0" w:color="auto"/>
        <w:left w:val="none" w:sz="0" w:space="0" w:color="auto"/>
        <w:bottom w:val="none" w:sz="0" w:space="0" w:color="auto"/>
        <w:right w:val="none" w:sz="0" w:space="0" w:color="auto"/>
      </w:divBdr>
      <w:divsChild>
        <w:div w:id="92820546">
          <w:marLeft w:val="792"/>
          <w:marRight w:val="0"/>
          <w:marTop w:val="0"/>
          <w:marBottom w:val="0"/>
          <w:divBdr>
            <w:top w:val="none" w:sz="0" w:space="0" w:color="auto"/>
            <w:left w:val="none" w:sz="0" w:space="0" w:color="auto"/>
            <w:bottom w:val="none" w:sz="0" w:space="0" w:color="auto"/>
            <w:right w:val="none" w:sz="0" w:space="0" w:color="auto"/>
          </w:divBdr>
        </w:div>
        <w:div w:id="1007444115">
          <w:marLeft w:val="79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ledo.edu/policies/academic/undergraduate" TargetMode="External"/><Relationship Id="rId3" Type="http://schemas.openxmlformats.org/officeDocument/2006/relationships/styles" Target="styles.xml"/><Relationship Id="rId7" Type="http://schemas.openxmlformats.org/officeDocument/2006/relationships/hyperlink" Target="http://www.utoledo.edu/offices/student-disability-services/sam/index.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ail.utoledo.edu/owa/redir.aspx?C=RVOQZUXilCoWr_rbBs2quUBfUs3KMbYewfyfisZZIptghpsZzOXUCA..&amp;URL=http%3a%2f%2fwww.utoledo.edu%2fdl%2fstudents%2fdishonesty.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toledo.edu/policies/academic/undergraduate" TargetMode="External"/><Relationship Id="rId4" Type="http://schemas.openxmlformats.org/officeDocument/2006/relationships/settings" Target="settings.xml"/><Relationship Id="rId9" Type="http://schemas.openxmlformats.org/officeDocument/2006/relationships/hyperlink" Target="http://www.utoledo.edu/policies/academic/under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FFB16-20E8-4A71-B802-7075CF28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2441</Words>
  <Characters>14640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MATHEMATICAL MODELING AND PROBLEM SOLVING</vt:lpstr>
    </vt:vector>
  </TitlesOfParts>
  <Company>University of Toledo</Company>
  <LinksUpToDate>false</LinksUpToDate>
  <CharactersWithSpaces>17047</CharactersWithSpaces>
  <SharedDoc>false</SharedDoc>
  <HLinks>
    <vt:vector size="24" baseType="variant">
      <vt:variant>
        <vt:i4>6684794</vt:i4>
      </vt:variant>
      <vt:variant>
        <vt:i4>9</vt:i4>
      </vt:variant>
      <vt:variant>
        <vt:i4>0</vt:i4>
      </vt:variant>
      <vt:variant>
        <vt:i4>5</vt:i4>
      </vt:variant>
      <vt:variant>
        <vt:lpwstr>http://www.utoledo.edu/policies/academic/undergraduate</vt:lpwstr>
      </vt:variant>
      <vt:variant>
        <vt:lpwstr/>
      </vt:variant>
      <vt:variant>
        <vt:i4>6684794</vt:i4>
      </vt:variant>
      <vt:variant>
        <vt:i4>6</vt:i4>
      </vt:variant>
      <vt:variant>
        <vt:i4>0</vt:i4>
      </vt:variant>
      <vt:variant>
        <vt:i4>5</vt:i4>
      </vt:variant>
      <vt:variant>
        <vt:lpwstr>http://www.utoledo.edu/policies/academic/undergraduate</vt:lpwstr>
      </vt:variant>
      <vt:variant>
        <vt:lpwstr/>
      </vt:variant>
      <vt:variant>
        <vt:i4>6684794</vt:i4>
      </vt:variant>
      <vt:variant>
        <vt:i4>3</vt:i4>
      </vt:variant>
      <vt:variant>
        <vt:i4>0</vt:i4>
      </vt:variant>
      <vt:variant>
        <vt:i4>5</vt:i4>
      </vt:variant>
      <vt:variant>
        <vt:lpwstr>http://www.utoledo.edu/policies/academic/undergraduate</vt:lpwstr>
      </vt:variant>
      <vt:variant>
        <vt:lpwstr/>
      </vt:variant>
      <vt:variant>
        <vt:i4>524307</vt:i4>
      </vt:variant>
      <vt:variant>
        <vt:i4>0</vt:i4>
      </vt:variant>
      <vt:variant>
        <vt:i4>0</vt:i4>
      </vt:variant>
      <vt:variant>
        <vt:i4>5</vt:i4>
      </vt:variant>
      <vt:variant>
        <vt:lpwstr>http://www.utoledo.edu/offices/student-disability-services/sam/index.html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MODELING AND PROBLEM SOLVING</dc:title>
  <dc:subject/>
  <dc:creator>tmyers</dc:creator>
  <cp:keywords/>
  <cp:lastModifiedBy>Michel, Shirley</cp:lastModifiedBy>
  <cp:revision>2</cp:revision>
  <cp:lastPrinted>2009-08-19T21:14:00Z</cp:lastPrinted>
  <dcterms:created xsi:type="dcterms:W3CDTF">2018-10-11T19:27:00Z</dcterms:created>
  <dcterms:modified xsi:type="dcterms:W3CDTF">2018-10-11T19:27:00Z</dcterms:modified>
</cp:coreProperties>
</file>