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74F" w14:textId="43C859F8" w:rsidR="00C977A8" w:rsidRPr="00BA1782" w:rsidRDefault="00C977A8" w:rsidP="00C977A8">
      <w:pPr>
        <w:jc w:val="center"/>
        <w:rPr>
          <w:rFonts w:asciiTheme="minorHAnsi" w:hAnsiTheme="minorHAnsi" w:cstheme="minorHAnsi"/>
          <w:b/>
        </w:rPr>
      </w:pPr>
      <w:r w:rsidRPr="00BA1782">
        <w:rPr>
          <w:rFonts w:asciiTheme="minorHAnsi" w:hAnsiTheme="minorHAnsi" w:cstheme="minorHAnsi"/>
          <w:b/>
        </w:rPr>
        <w:t>Lecturer Offer Letter Template</w:t>
      </w:r>
      <w:r w:rsidR="00B21449">
        <w:rPr>
          <w:rFonts w:asciiTheme="minorHAnsi" w:hAnsiTheme="minorHAnsi" w:cstheme="minorHAnsi"/>
          <w:b/>
        </w:rPr>
        <w:t xml:space="preserve"> Effective </w:t>
      </w:r>
      <w:r w:rsidR="005A6640">
        <w:rPr>
          <w:rFonts w:asciiTheme="minorHAnsi" w:hAnsiTheme="minorHAnsi" w:cstheme="minorHAnsi"/>
          <w:b/>
        </w:rPr>
        <w:t>June 26</w:t>
      </w:r>
      <w:r w:rsidR="00F45108">
        <w:rPr>
          <w:rFonts w:asciiTheme="minorHAnsi" w:hAnsiTheme="minorHAnsi" w:cstheme="minorHAnsi"/>
          <w:b/>
        </w:rPr>
        <w:t>, 202</w:t>
      </w:r>
      <w:r w:rsidR="005A6640">
        <w:rPr>
          <w:rFonts w:asciiTheme="minorHAnsi" w:hAnsiTheme="minorHAnsi" w:cstheme="minorHAnsi"/>
          <w:b/>
        </w:rPr>
        <w:t>5</w:t>
      </w:r>
    </w:p>
    <w:p w14:paraId="1074CE0D" w14:textId="50DBBF04" w:rsidR="00786720" w:rsidRPr="0005391D" w:rsidRDefault="00750F17" w:rsidP="00B21449">
      <w:pPr>
        <w:jc w:val="center"/>
        <w:rPr>
          <w:b/>
          <w:i/>
          <w:iCs/>
        </w:rPr>
      </w:pPr>
      <w:r>
        <w:rPr>
          <w:b/>
          <w:i/>
          <w:iCs/>
          <w:highlight w:val="yellow"/>
        </w:rPr>
        <w:t xml:space="preserve">Update: </w:t>
      </w:r>
      <w:r w:rsidR="005A6640">
        <w:rPr>
          <w:b/>
          <w:i/>
          <w:iCs/>
          <w:highlight w:val="yellow"/>
        </w:rPr>
        <w:t xml:space="preserve">added statement of commitment </w:t>
      </w:r>
      <w:r>
        <w:rPr>
          <w:b/>
          <w:i/>
          <w:iCs/>
          <w:highlight w:val="yellow"/>
        </w:rPr>
        <w:t xml:space="preserve"> </w:t>
      </w:r>
    </w:p>
    <w:p w14:paraId="41933648" w14:textId="5A591A30" w:rsidR="006F3F24" w:rsidRPr="00BA1782" w:rsidRDefault="006F3F24" w:rsidP="00786720">
      <w:pPr>
        <w:rPr>
          <w:rFonts w:asciiTheme="minorHAnsi" w:hAnsiTheme="minorHAnsi" w:cstheme="minorHAnsi"/>
          <w:b/>
        </w:rPr>
      </w:pPr>
    </w:p>
    <w:p w14:paraId="7D11BC03" w14:textId="77777777" w:rsidR="00C977A8" w:rsidRPr="00BA1782" w:rsidRDefault="00C977A8" w:rsidP="00C977A8">
      <w:pPr>
        <w:jc w:val="center"/>
        <w:rPr>
          <w:rFonts w:asciiTheme="minorHAnsi" w:hAnsiTheme="minorHAnsi" w:cstheme="minorHAnsi"/>
          <w:b/>
          <w:color w:val="FF0000"/>
        </w:rPr>
      </w:pPr>
    </w:p>
    <w:p w14:paraId="7FCBF9E3" w14:textId="77777777" w:rsidR="005A6640" w:rsidRPr="00A27DE7" w:rsidRDefault="005A6640" w:rsidP="005A6640">
      <w:pPr>
        <w:rPr>
          <w:rFonts w:ascii="Calibri" w:hAnsi="Calibri" w:cs="Calibri"/>
          <w:color w:val="FF0000"/>
        </w:rPr>
      </w:pPr>
      <w:r w:rsidRPr="00A27DE7">
        <w:rPr>
          <w:rFonts w:ascii="Calibri" w:hAnsi="Calibri" w:cs="Calibri"/>
          <w:color w:val="FF0000"/>
        </w:rPr>
        <w:t>NOTE and DELETE</w:t>
      </w:r>
    </w:p>
    <w:p w14:paraId="4F3E7253" w14:textId="77777777" w:rsidR="005A6640" w:rsidRPr="00A27DE7" w:rsidRDefault="005A6640" w:rsidP="005A6640">
      <w:pPr>
        <w:pStyle w:val="ListParagraph"/>
        <w:numPr>
          <w:ilvl w:val="0"/>
          <w:numId w:val="6"/>
        </w:numPr>
        <w:rPr>
          <w:rFonts w:ascii="Calibri" w:hAnsi="Calibri" w:cs="Calibri"/>
          <w:color w:val="FF0000"/>
        </w:rPr>
      </w:pPr>
      <w:r w:rsidRPr="00A27DE7">
        <w:rPr>
          <w:rFonts w:ascii="Calibri" w:hAnsi="Calibri" w:cs="Calibri"/>
          <w:color w:val="FF0000"/>
        </w:rPr>
        <w:t xml:space="preserve">The </w:t>
      </w:r>
      <w:r>
        <w:rPr>
          <w:rFonts w:ascii="Calibri" w:hAnsi="Calibri" w:cs="Calibri"/>
          <w:color w:val="FF0000"/>
        </w:rPr>
        <w:t>s</w:t>
      </w:r>
      <w:r w:rsidRPr="00A27DE7">
        <w:rPr>
          <w:rFonts w:ascii="Calibri" w:hAnsi="Calibri" w:cs="Calibri"/>
          <w:color w:val="FF0000"/>
        </w:rPr>
        <w:t xml:space="preserve">igned </w:t>
      </w:r>
      <w:r>
        <w:rPr>
          <w:rFonts w:ascii="Calibri" w:hAnsi="Calibri" w:cs="Calibri"/>
          <w:color w:val="FF0000"/>
        </w:rPr>
        <w:t>o</w:t>
      </w:r>
      <w:r w:rsidRPr="00A27DE7">
        <w:rPr>
          <w:rFonts w:ascii="Calibri" w:hAnsi="Calibri" w:cs="Calibri"/>
          <w:color w:val="FF0000"/>
        </w:rPr>
        <w:t xml:space="preserve">ffer </w:t>
      </w:r>
      <w:r>
        <w:rPr>
          <w:rFonts w:ascii="Calibri" w:hAnsi="Calibri" w:cs="Calibri"/>
          <w:color w:val="FF0000"/>
        </w:rPr>
        <w:t>l</w:t>
      </w:r>
      <w:r w:rsidRPr="00A27DE7">
        <w:rPr>
          <w:rFonts w:ascii="Calibri" w:hAnsi="Calibri" w:cs="Calibri"/>
          <w:color w:val="FF0000"/>
        </w:rPr>
        <w:t xml:space="preserve">etter </w:t>
      </w:r>
      <w:r>
        <w:rPr>
          <w:rFonts w:ascii="Calibri" w:hAnsi="Calibri" w:cs="Calibri"/>
          <w:color w:val="FF0000"/>
        </w:rPr>
        <w:t>m</w:t>
      </w:r>
      <w:r w:rsidRPr="00A27DE7">
        <w:rPr>
          <w:rFonts w:ascii="Calibri" w:hAnsi="Calibri" w:cs="Calibri"/>
          <w:color w:val="FF0000"/>
        </w:rPr>
        <w:t>ust accompany the Academic Personnel Action form</w:t>
      </w:r>
      <w:r>
        <w:rPr>
          <w:rFonts w:ascii="Calibri" w:hAnsi="Calibri" w:cs="Calibri"/>
          <w:color w:val="FF0000"/>
        </w:rPr>
        <w:t>.</w:t>
      </w:r>
    </w:p>
    <w:p w14:paraId="29B4B38B" w14:textId="77777777" w:rsidR="005A6640" w:rsidRPr="00A27DE7" w:rsidRDefault="005A6640" w:rsidP="005A6640">
      <w:pPr>
        <w:pStyle w:val="ListParagraph"/>
        <w:numPr>
          <w:ilvl w:val="0"/>
          <w:numId w:val="6"/>
        </w:numPr>
        <w:rPr>
          <w:rFonts w:ascii="Calibri" w:hAnsi="Calibri" w:cs="Calibri"/>
          <w:color w:val="FF0000"/>
        </w:rPr>
      </w:pPr>
      <w:r w:rsidRPr="00A27DE7">
        <w:rPr>
          <w:rFonts w:ascii="Calibri" w:hAnsi="Calibri" w:cs="Calibri"/>
          <w:color w:val="FF0000"/>
        </w:rPr>
        <w:t>All hiring documents should be completed within 15 days of date of offer letter, unless date of offer is within 3-days of start of employment, then all documents are due prior to first date of start of employment</w:t>
      </w:r>
    </w:p>
    <w:p w14:paraId="1458A9B9" w14:textId="77777777" w:rsidR="005A6640" w:rsidRPr="00A27DE7" w:rsidRDefault="005A6640" w:rsidP="005A6640">
      <w:pPr>
        <w:pStyle w:val="ListParagraph"/>
        <w:numPr>
          <w:ilvl w:val="0"/>
          <w:numId w:val="6"/>
        </w:numPr>
        <w:rPr>
          <w:rFonts w:ascii="Calibri" w:hAnsi="Calibri" w:cs="Calibri"/>
          <w:color w:val="FF0000"/>
        </w:rPr>
      </w:pPr>
      <w:r w:rsidRPr="00A27DE7">
        <w:rPr>
          <w:rFonts w:ascii="Calibri" w:hAnsi="Calibri" w:cs="Calibri"/>
          <w:color w:val="FF0000"/>
        </w:rPr>
        <w:t>I9’s must be completed within 3-days of start of employment, or is a federal violation</w:t>
      </w:r>
    </w:p>
    <w:p w14:paraId="2873E9F6" w14:textId="77777777" w:rsidR="005A6640" w:rsidRPr="00A27DE7" w:rsidRDefault="005A6640" w:rsidP="005A6640">
      <w:pPr>
        <w:pStyle w:val="ListParagraph"/>
        <w:numPr>
          <w:ilvl w:val="0"/>
          <w:numId w:val="6"/>
        </w:numPr>
        <w:rPr>
          <w:rFonts w:ascii="Calibri" w:hAnsi="Calibri" w:cs="Calibri"/>
          <w:color w:val="FF0000"/>
        </w:rPr>
      </w:pPr>
      <w:r w:rsidRPr="00A27DE7">
        <w:rPr>
          <w:rFonts w:ascii="Calibri" w:hAnsi="Calibri" w:cs="Calibri"/>
          <w:color w:val="FF0000"/>
        </w:rPr>
        <w:t>Hiring documents include:</w:t>
      </w:r>
    </w:p>
    <w:p w14:paraId="01E34E59" w14:textId="77777777" w:rsidR="005A6640" w:rsidRPr="00A27DE7" w:rsidRDefault="005A6640" w:rsidP="005A6640">
      <w:pPr>
        <w:pStyle w:val="ListParagraph"/>
        <w:numPr>
          <w:ilvl w:val="0"/>
          <w:numId w:val="5"/>
        </w:numPr>
        <w:ind w:left="1080"/>
        <w:rPr>
          <w:rFonts w:ascii="Calibri" w:hAnsi="Calibri" w:cs="Calibri"/>
          <w:color w:val="FF0000"/>
        </w:rPr>
      </w:pPr>
      <w:r w:rsidRPr="00A27DE7">
        <w:rPr>
          <w:rFonts w:ascii="Calibri" w:hAnsi="Calibri" w:cs="Calibri"/>
          <w:color w:val="FF0000"/>
        </w:rPr>
        <w:t>Original signed offer letter</w:t>
      </w:r>
    </w:p>
    <w:p w14:paraId="084166DB" w14:textId="77777777" w:rsidR="005A6640" w:rsidRPr="00A27DE7" w:rsidRDefault="005A6640" w:rsidP="005A6640">
      <w:pPr>
        <w:pStyle w:val="ListParagraph"/>
        <w:numPr>
          <w:ilvl w:val="0"/>
          <w:numId w:val="5"/>
        </w:numPr>
        <w:ind w:left="1080"/>
        <w:rPr>
          <w:rFonts w:ascii="Calibri" w:hAnsi="Calibri" w:cs="Calibri"/>
          <w:color w:val="FF0000"/>
        </w:rPr>
      </w:pPr>
      <w:r w:rsidRPr="00A27DE7">
        <w:rPr>
          <w:rFonts w:ascii="Calibri" w:hAnsi="Calibri" w:cs="Calibri"/>
          <w:color w:val="FF0000"/>
        </w:rPr>
        <w:t>Official original transcripts</w:t>
      </w:r>
    </w:p>
    <w:p w14:paraId="50138DB7" w14:textId="77777777" w:rsidR="005A6640" w:rsidRDefault="005A6640" w:rsidP="005A6640">
      <w:pPr>
        <w:pStyle w:val="ListParagraph"/>
        <w:numPr>
          <w:ilvl w:val="0"/>
          <w:numId w:val="5"/>
        </w:numPr>
        <w:ind w:left="1080"/>
        <w:rPr>
          <w:rFonts w:ascii="Calibri" w:hAnsi="Calibri" w:cs="Calibri"/>
          <w:color w:val="FF0000"/>
        </w:rPr>
      </w:pPr>
      <w:r w:rsidRPr="00A27DE7">
        <w:rPr>
          <w:rFonts w:ascii="Calibri" w:hAnsi="Calibri" w:cs="Calibri"/>
          <w:color w:val="FF0000"/>
        </w:rPr>
        <w:t>Curriculum Vitae submitted for employment</w:t>
      </w:r>
    </w:p>
    <w:p w14:paraId="1930921F" w14:textId="77777777" w:rsidR="005A6640" w:rsidRPr="00A27DE7" w:rsidRDefault="005A6640" w:rsidP="005A6640">
      <w:pPr>
        <w:pStyle w:val="ListParagraph"/>
        <w:numPr>
          <w:ilvl w:val="0"/>
          <w:numId w:val="5"/>
        </w:numPr>
        <w:ind w:left="1080"/>
        <w:rPr>
          <w:rFonts w:ascii="Calibri" w:hAnsi="Calibri" w:cs="Calibri"/>
          <w:color w:val="FF0000"/>
        </w:rPr>
      </w:pPr>
      <w:r>
        <w:rPr>
          <w:rFonts w:ascii="Calibri" w:hAnsi="Calibri" w:cs="Calibri"/>
          <w:color w:val="FF0000"/>
        </w:rPr>
        <w:t>Completed background check</w:t>
      </w:r>
    </w:p>
    <w:p w14:paraId="776261FC" w14:textId="77777777" w:rsidR="005A6640" w:rsidRPr="00A27DE7" w:rsidRDefault="005A6640" w:rsidP="005A6640">
      <w:pPr>
        <w:pStyle w:val="ListParagraph"/>
        <w:numPr>
          <w:ilvl w:val="0"/>
          <w:numId w:val="5"/>
        </w:numPr>
        <w:ind w:left="1080"/>
        <w:rPr>
          <w:rFonts w:ascii="Calibri" w:hAnsi="Calibri" w:cs="Calibri"/>
          <w:color w:val="FF0000"/>
        </w:rPr>
      </w:pPr>
      <w:r w:rsidRPr="00A27DE7">
        <w:rPr>
          <w:rFonts w:ascii="Calibri" w:hAnsi="Calibri" w:cs="Calibri"/>
          <w:color w:val="FF0000"/>
        </w:rPr>
        <w:t>All new hire forms</w:t>
      </w:r>
    </w:p>
    <w:p w14:paraId="1455FFA1" w14:textId="77777777" w:rsidR="005A6640" w:rsidRPr="00A27DE7" w:rsidRDefault="005A6640" w:rsidP="005A6640">
      <w:pPr>
        <w:rPr>
          <w:rFonts w:ascii="Calibri" w:hAnsi="Calibri" w:cs="Calibri"/>
          <w:color w:val="FF0000"/>
        </w:rPr>
      </w:pPr>
      <w:r w:rsidRPr="00A27DE7">
        <w:rPr>
          <w:rFonts w:ascii="Calibri" w:hAnsi="Calibri" w:cs="Calibri"/>
          <w:color w:val="FF0000"/>
        </w:rPr>
        <w:t>Instructions:</w:t>
      </w:r>
    </w:p>
    <w:p w14:paraId="423C795D" w14:textId="77777777" w:rsidR="005A6640" w:rsidRPr="00A27DE7" w:rsidRDefault="005A6640" w:rsidP="005A6640">
      <w:pPr>
        <w:pStyle w:val="ListParagraph"/>
        <w:numPr>
          <w:ilvl w:val="0"/>
          <w:numId w:val="8"/>
        </w:numPr>
        <w:rPr>
          <w:rFonts w:ascii="Calibri" w:hAnsi="Calibri" w:cs="Calibri"/>
          <w:color w:val="FF0000"/>
        </w:rPr>
      </w:pPr>
      <w:r w:rsidRPr="00A27DE7">
        <w:rPr>
          <w:rFonts w:ascii="Calibri" w:hAnsi="Calibri" w:cs="Calibri"/>
          <w:color w:val="FF0000"/>
        </w:rPr>
        <w:t>Fill in blanks.</w:t>
      </w:r>
    </w:p>
    <w:p w14:paraId="2508AF44" w14:textId="77777777" w:rsidR="005A6640" w:rsidRPr="00A27DE7" w:rsidRDefault="005A6640" w:rsidP="005A6640">
      <w:pPr>
        <w:pStyle w:val="ListParagraph"/>
        <w:numPr>
          <w:ilvl w:val="0"/>
          <w:numId w:val="8"/>
        </w:numPr>
        <w:rPr>
          <w:rFonts w:ascii="Calibri" w:hAnsi="Calibri" w:cs="Calibri"/>
          <w:color w:val="FF0000"/>
        </w:rPr>
      </w:pPr>
      <w:r w:rsidRPr="00A27DE7">
        <w:rPr>
          <w:rFonts w:ascii="Calibri" w:hAnsi="Calibri" w:cs="Calibri"/>
          <w:color w:val="FF0000"/>
        </w:rPr>
        <w:t>Choose applicable term where bolded and delete the other term.  Reformat without bold and without red or highlighting.</w:t>
      </w:r>
    </w:p>
    <w:p w14:paraId="59388C4F" w14:textId="77777777" w:rsidR="005A6640" w:rsidRPr="00A27DE7" w:rsidRDefault="005A6640" w:rsidP="005A6640">
      <w:pPr>
        <w:pStyle w:val="ListParagraph"/>
        <w:numPr>
          <w:ilvl w:val="0"/>
          <w:numId w:val="8"/>
        </w:numPr>
        <w:rPr>
          <w:rFonts w:ascii="Calibri" w:hAnsi="Calibri" w:cs="Calibri"/>
          <w:color w:val="FF0000"/>
        </w:rPr>
      </w:pPr>
      <w:r w:rsidRPr="00A27DE7">
        <w:rPr>
          <w:rFonts w:ascii="Calibri" w:hAnsi="Calibri" w:cs="Calibri"/>
          <w:color w:val="FF0000"/>
        </w:rPr>
        <w:t>Use information in [ ] as needed.  Delete what is not needed including the bracket.</w:t>
      </w:r>
      <w:r w:rsidRPr="00A27DE7">
        <w:rPr>
          <w:rFonts w:ascii="Calibri" w:hAnsi="Calibri" w:cs="Calibri"/>
          <w:b/>
        </w:rPr>
        <w:t xml:space="preserve"> </w:t>
      </w:r>
    </w:p>
    <w:p w14:paraId="696B8CE9" w14:textId="77777777" w:rsidR="005A6640" w:rsidRPr="00A27DE7" w:rsidRDefault="005A6640" w:rsidP="005A6640">
      <w:pPr>
        <w:rPr>
          <w:rFonts w:ascii="Calibri" w:hAnsi="Calibri" w:cs="Calibri"/>
          <w:color w:val="FF0000"/>
        </w:rPr>
      </w:pPr>
      <w:r w:rsidRPr="00A27DE7">
        <w:rPr>
          <w:rFonts w:ascii="Calibri" w:hAnsi="Calibri" w:cs="Calibri"/>
          <w:color w:val="FF0000"/>
        </w:rPr>
        <w:t xml:space="preserve">Revised </w:t>
      </w:r>
      <w:r>
        <w:rPr>
          <w:rFonts w:ascii="Calibri" w:hAnsi="Calibri" w:cs="Calibri"/>
          <w:color w:val="FF0000"/>
        </w:rPr>
        <w:t>June 2025 bg</w:t>
      </w:r>
      <w:r w:rsidRPr="00A27DE7">
        <w:rPr>
          <w:rFonts w:ascii="Calibri" w:hAnsi="Calibri" w:cs="Calibri"/>
          <w:color w:val="FF0000"/>
        </w:rPr>
        <w:t xml:space="preserve"> </w:t>
      </w:r>
    </w:p>
    <w:p w14:paraId="0D65C289" w14:textId="497FD946" w:rsidR="00C977A8" w:rsidRPr="005A6640" w:rsidRDefault="005A6640" w:rsidP="00C977A8">
      <w:pPr>
        <w:rPr>
          <w:rFonts w:ascii="Calibri" w:hAnsi="Calibri" w:cs="Calibri"/>
          <w:color w:val="FF0000"/>
        </w:rPr>
      </w:pPr>
      <w:r w:rsidRPr="00A27DE7">
        <w:rPr>
          <w:rFonts w:ascii="Calibri" w:hAnsi="Calibri" w:cs="Calibri"/>
          <w:color w:val="FF0000"/>
        </w:rPr>
        <w:t>Questions?  Contact Office of Academic Finance</w:t>
      </w:r>
      <w:r>
        <w:rPr>
          <w:rFonts w:ascii="Calibri" w:hAnsi="Calibri" w:cs="Calibri"/>
          <w:color w:val="FF0000"/>
        </w:rPr>
        <w:t xml:space="preserve"> and Faculty Administration</w:t>
      </w:r>
      <w:r w:rsidRPr="00A27DE7">
        <w:rPr>
          <w:rFonts w:ascii="Calibri" w:hAnsi="Calibri" w:cs="Calibri"/>
          <w:color w:val="FF0000"/>
        </w:rPr>
        <w:t xml:space="preserve"> </w:t>
      </w:r>
      <w:r w:rsidR="00750F17">
        <w:rPr>
          <w:rFonts w:asciiTheme="minorHAnsi" w:hAnsiTheme="minorHAnsi" w:cstheme="minorHAnsi"/>
          <w:color w:val="FF0000"/>
        </w:rPr>
        <w:t>at</w:t>
      </w:r>
      <w:r w:rsidR="00C977A8" w:rsidRPr="00BA1782">
        <w:rPr>
          <w:rFonts w:asciiTheme="minorHAnsi" w:hAnsiTheme="minorHAnsi" w:cstheme="minorHAnsi"/>
          <w:color w:val="FF0000"/>
        </w:rPr>
        <w:t xml:space="preserve"> </w:t>
      </w:r>
      <w:bookmarkStart w:id="0" w:name="_Hlk201673518"/>
      <w:r w:rsidR="00A91146">
        <w:fldChar w:fldCharType="begin"/>
      </w:r>
      <w:r w:rsidR="00A91146">
        <w:instrText>HYPERLINK "mailto:academicfinanceandfacultyadmin@utoledo.edu"</w:instrText>
      </w:r>
      <w:r w:rsidR="00A91146">
        <w:fldChar w:fldCharType="separate"/>
      </w:r>
      <w:r w:rsidR="00750F17" w:rsidRPr="00CD3904">
        <w:rPr>
          <w:rStyle w:val="Hyperlink"/>
          <w:rFonts w:asciiTheme="minorHAnsi" w:hAnsiTheme="minorHAnsi" w:cstheme="minorHAnsi"/>
        </w:rPr>
        <w:t>academicfinanceandfacultyadmin@utoledo.edu</w:t>
      </w:r>
      <w:r w:rsidR="00A91146">
        <w:rPr>
          <w:rStyle w:val="Hyperlink"/>
          <w:rFonts w:asciiTheme="minorHAnsi" w:hAnsiTheme="minorHAnsi" w:cstheme="minorHAnsi"/>
        </w:rPr>
        <w:fldChar w:fldCharType="end"/>
      </w:r>
      <w:r w:rsidR="00750F17">
        <w:rPr>
          <w:rFonts w:asciiTheme="minorHAnsi" w:hAnsiTheme="minorHAnsi" w:cstheme="minorHAnsi"/>
          <w:color w:val="FF0000"/>
        </w:rPr>
        <w:t xml:space="preserve">. </w:t>
      </w:r>
    </w:p>
    <w:p w14:paraId="553EBFD6" w14:textId="77777777" w:rsidR="00C977A8" w:rsidRPr="00BA1782" w:rsidRDefault="00C977A8" w:rsidP="00C977A8">
      <w:pPr>
        <w:rPr>
          <w:rFonts w:asciiTheme="minorHAnsi" w:hAnsiTheme="minorHAnsi" w:cstheme="minorHAnsi"/>
          <w:b/>
        </w:rPr>
      </w:pPr>
      <w:r w:rsidRPr="00BA1782">
        <w:rPr>
          <w:rFonts w:asciiTheme="minorHAnsi" w:hAnsiTheme="minorHAnsi" w:cstheme="minorHAnsi"/>
          <w:b/>
        </w:rPr>
        <w:t xml:space="preserve"> </w:t>
      </w:r>
    </w:p>
    <w:bookmarkEnd w:id="0"/>
    <w:p w14:paraId="1B00DA32" w14:textId="324AB9BE" w:rsidR="00C977A8" w:rsidRPr="00BA1782" w:rsidRDefault="00C977A8" w:rsidP="0013100F">
      <w:pPr>
        <w:rPr>
          <w:rFonts w:asciiTheme="minorHAnsi" w:hAnsiTheme="minorHAnsi" w:cstheme="minorHAnsi"/>
          <w:b/>
        </w:rPr>
      </w:pPr>
    </w:p>
    <w:p w14:paraId="6B026063" w14:textId="77777777" w:rsidR="00C977A8" w:rsidRPr="00BA1782" w:rsidRDefault="00C977A8" w:rsidP="0013100F">
      <w:pPr>
        <w:rPr>
          <w:rFonts w:asciiTheme="minorHAnsi" w:hAnsiTheme="minorHAnsi" w:cstheme="minorHAnsi"/>
          <w:b/>
        </w:rPr>
      </w:pPr>
    </w:p>
    <w:p w14:paraId="2B9E1D67" w14:textId="77777777" w:rsidR="00E37A80" w:rsidRPr="00BA1782" w:rsidRDefault="00E37A80" w:rsidP="0013100F">
      <w:pPr>
        <w:rPr>
          <w:rFonts w:asciiTheme="minorHAnsi" w:hAnsiTheme="minorHAnsi" w:cstheme="minorHAnsi"/>
          <w:b/>
        </w:rPr>
      </w:pPr>
      <w:r w:rsidRPr="00BA1782">
        <w:rPr>
          <w:rFonts w:asciiTheme="minorHAnsi" w:hAnsiTheme="minorHAnsi" w:cstheme="minorHAnsi"/>
          <w:b/>
        </w:rPr>
        <w:t>DATE</w:t>
      </w:r>
    </w:p>
    <w:p w14:paraId="6BDAD1BB" w14:textId="77777777" w:rsidR="00E37A80" w:rsidRPr="00BA1782" w:rsidRDefault="00E37A80" w:rsidP="0013100F">
      <w:pPr>
        <w:rPr>
          <w:rFonts w:asciiTheme="minorHAnsi" w:hAnsiTheme="minorHAnsi" w:cstheme="minorHAnsi"/>
          <w:b/>
        </w:rPr>
      </w:pPr>
    </w:p>
    <w:p w14:paraId="44ACE08E" w14:textId="77777777" w:rsidR="00E37A80" w:rsidRPr="00BA1782" w:rsidRDefault="00E37A80" w:rsidP="0013100F">
      <w:pPr>
        <w:rPr>
          <w:rFonts w:asciiTheme="minorHAnsi" w:hAnsiTheme="minorHAnsi" w:cstheme="minorHAnsi"/>
          <w:b/>
        </w:rPr>
      </w:pPr>
    </w:p>
    <w:p w14:paraId="372F7789" w14:textId="77777777" w:rsidR="00E37A80" w:rsidRPr="00BA1782" w:rsidRDefault="00E37A80" w:rsidP="0013100F">
      <w:pPr>
        <w:rPr>
          <w:rFonts w:asciiTheme="minorHAnsi" w:hAnsiTheme="minorHAnsi" w:cstheme="minorHAnsi"/>
          <w:b/>
        </w:rPr>
      </w:pPr>
      <w:r w:rsidRPr="00BA1782">
        <w:rPr>
          <w:rFonts w:asciiTheme="minorHAnsi" w:hAnsiTheme="minorHAnsi" w:cstheme="minorHAnsi"/>
          <w:b/>
        </w:rPr>
        <w:t>NAME</w:t>
      </w:r>
    </w:p>
    <w:p w14:paraId="33099557" w14:textId="77777777" w:rsidR="00E37A80" w:rsidRPr="00BA1782" w:rsidRDefault="00E37A80" w:rsidP="0013100F">
      <w:pPr>
        <w:rPr>
          <w:rFonts w:asciiTheme="minorHAnsi" w:hAnsiTheme="minorHAnsi" w:cstheme="minorHAnsi"/>
          <w:b/>
        </w:rPr>
      </w:pPr>
      <w:r w:rsidRPr="00BA1782">
        <w:rPr>
          <w:rFonts w:asciiTheme="minorHAnsi" w:hAnsiTheme="minorHAnsi" w:cstheme="minorHAnsi"/>
          <w:b/>
        </w:rPr>
        <w:t>TITLE</w:t>
      </w:r>
    </w:p>
    <w:p w14:paraId="11B30AE4" w14:textId="77777777" w:rsidR="00E37A80" w:rsidRPr="00BA1782" w:rsidRDefault="00E37A80" w:rsidP="0013100F">
      <w:pPr>
        <w:rPr>
          <w:rFonts w:asciiTheme="minorHAnsi" w:hAnsiTheme="minorHAnsi" w:cstheme="minorHAnsi"/>
          <w:b/>
        </w:rPr>
      </w:pPr>
      <w:r w:rsidRPr="00BA1782">
        <w:rPr>
          <w:rFonts w:asciiTheme="minorHAnsi" w:hAnsiTheme="minorHAnsi" w:cstheme="minorHAnsi"/>
          <w:b/>
        </w:rPr>
        <w:t>Address</w:t>
      </w:r>
    </w:p>
    <w:p w14:paraId="1CB58FF7" w14:textId="77777777" w:rsidR="00E37A80" w:rsidRPr="00BA1782" w:rsidRDefault="00E37A80" w:rsidP="0013100F">
      <w:pPr>
        <w:rPr>
          <w:rFonts w:asciiTheme="minorHAnsi" w:hAnsiTheme="minorHAnsi" w:cstheme="minorHAnsi"/>
          <w:b/>
        </w:rPr>
      </w:pPr>
      <w:r w:rsidRPr="00BA1782">
        <w:rPr>
          <w:rFonts w:asciiTheme="minorHAnsi" w:hAnsiTheme="minorHAnsi" w:cstheme="minorHAnsi"/>
          <w:b/>
        </w:rPr>
        <w:t>Address</w:t>
      </w:r>
    </w:p>
    <w:p w14:paraId="7C60C6FA" w14:textId="77777777" w:rsidR="00E37A80" w:rsidRPr="00BA1782" w:rsidRDefault="00E37A80" w:rsidP="0013100F">
      <w:pPr>
        <w:rPr>
          <w:rFonts w:asciiTheme="minorHAnsi" w:hAnsiTheme="minorHAnsi" w:cstheme="minorHAnsi"/>
          <w:b/>
        </w:rPr>
      </w:pPr>
      <w:r w:rsidRPr="00BA1782">
        <w:rPr>
          <w:rFonts w:asciiTheme="minorHAnsi" w:hAnsiTheme="minorHAnsi" w:cstheme="minorHAnsi"/>
          <w:b/>
        </w:rPr>
        <w:t>Address</w:t>
      </w:r>
    </w:p>
    <w:p w14:paraId="27BE5344" w14:textId="77777777" w:rsidR="00E37A80" w:rsidRPr="00BA1782" w:rsidRDefault="00E37A80" w:rsidP="0013100F">
      <w:pPr>
        <w:rPr>
          <w:rFonts w:asciiTheme="minorHAnsi" w:hAnsiTheme="minorHAnsi" w:cstheme="minorHAnsi"/>
        </w:rPr>
      </w:pPr>
    </w:p>
    <w:p w14:paraId="4B8D27A7" w14:textId="77777777" w:rsidR="00E37A80" w:rsidRPr="00BA1782" w:rsidRDefault="00E37A80" w:rsidP="0013100F">
      <w:pPr>
        <w:rPr>
          <w:rFonts w:asciiTheme="minorHAnsi" w:hAnsiTheme="minorHAnsi" w:cstheme="minorHAnsi"/>
        </w:rPr>
      </w:pPr>
      <w:r w:rsidRPr="00BA1782">
        <w:rPr>
          <w:rFonts w:asciiTheme="minorHAnsi" w:hAnsiTheme="minorHAnsi" w:cstheme="minorHAnsi"/>
        </w:rPr>
        <w:t xml:space="preserve">Dear Dr. </w:t>
      </w:r>
      <w:r w:rsidRPr="00BA1782">
        <w:rPr>
          <w:rFonts w:asciiTheme="minorHAnsi" w:hAnsiTheme="minorHAnsi" w:cstheme="minorHAnsi"/>
          <w:b/>
        </w:rPr>
        <w:t>NAME,</w:t>
      </w:r>
      <w:r w:rsidRPr="00BA1782">
        <w:rPr>
          <w:rFonts w:asciiTheme="minorHAnsi" w:hAnsiTheme="minorHAnsi" w:cstheme="minorHAnsi"/>
        </w:rPr>
        <w:t xml:space="preserve"> </w:t>
      </w:r>
    </w:p>
    <w:p w14:paraId="0137043E" w14:textId="77777777" w:rsidR="00E37A80" w:rsidRPr="00BA1782" w:rsidRDefault="00E37A80" w:rsidP="0013100F">
      <w:pPr>
        <w:rPr>
          <w:rFonts w:asciiTheme="minorHAnsi" w:hAnsiTheme="minorHAnsi" w:cstheme="minorHAnsi"/>
        </w:rPr>
      </w:pPr>
      <w:r w:rsidRPr="00BA1782">
        <w:rPr>
          <w:rFonts w:asciiTheme="minorHAnsi" w:hAnsiTheme="minorHAnsi" w:cstheme="minorHAnsi"/>
        </w:rPr>
        <w:t> </w:t>
      </w:r>
    </w:p>
    <w:p w14:paraId="36AA7872" w14:textId="787C65ED" w:rsidR="00A35C40" w:rsidRPr="00BA1782" w:rsidRDefault="00E37A80" w:rsidP="0013100F">
      <w:pPr>
        <w:rPr>
          <w:rFonts w:asciiTheme="minorHAnsi" w:hAnsiTheme="minorHAnsi" w:cstheme="minorHAnsi"/>
        </w:rPr>
      </w:pPr>
      <w:r w:rsidRPr="00BA1782">
        <w:rPr>
          <w:rFonts w:asciiTheme="minorHAnsi" w:hAnsiTheme="minorHAnsi" w:cstheme="minorHAnsi"/>
        </w:rPr>
        <w:t xml:space="preserve">I am pleased to offer you a faculty position as an academic year non –tenure track position as Lecturer, in the </w:t>
      </w:r>
      <w:r w:rsidRPr="00BA1782">
        <w:rPr>
          <w:rFonts w:asciiTheme="minorHAnsi" w:hAnsiTheme="minorHAnsi" w:cstheme="minorHAnsi"/>
          <w:b/>
        </w:rPr>
        <w:t>COLLEGE</w:t>
      </w:r>
      <w:r w:rsidRPr="00BA1782">
        <w:rPr>
          <w:rFonts w:asciiTheme="minorHAnsi" w:hAnsiTheme="minorHAnsi" w:cstheme="minorHAnsi"/>
        </w:rPr>
        <w:t xml:space="preserve">, at The University of Toledo.  Your appointment will commence </w:t>
      </w:r>
      <w:r w:rsidR="00A95C37" w:rsidRPr="00BA1782">
        <w:rPr>
          <w:rFonts w:asciiTheme="minorHAnsi" w:hAnsiTheme="minorHAnsi" w:cstheme="minorHAnsi"/>
          <w:b/>
        </w:rPr>
        <w:t>August 1x</w:t>
      </w:r>
      <w:r w:rsidRPr="00BA1782">
        <w:rPr>
          <w:rFonts w:asciiTheme="minorHAnsi" w:hAnsiTheme="minorHAnsi" w:cstheme="minorHAnsi"/>
          <w:b/>
        </w:rPr>
        <w:t>, 20</w:t>
      </w:r>
      <w:r w:rsidR="005A6640">
        <w:rPr>
          <w:rFonts w:asciiTheme="minorHAnsi" w:hAnsiTheme="minorHAnsi" w:cstheme="minorHAnsi"/>
          <w:b/>
        </w:rPr>
        <w:t>x</w:t>
      </w:r>
      <w:r w:rsidR="00A95C37" w:rsidRPr="00BA1782">
        <w:rPr>
          <w:rFonts w:asciiTheme="minorHAnsi" w:hAnsiTheme="minorHAnsi" w:cstheme="minorHAnsi"/>
          <w:b/>
        </w:rPr>
        <w:t>x</w:t>
      </w:r>
      <w:r w:rsidRPr="00BA1782">
        <w:rPr>
          <w:rFonts w:asciiTheme="minorHAnsi" w:hAnsiTheme="minorHAnsi" w:cstheme="minorHAnsi"/>
        </w:rPr>
        <w:t xml:space="preserve">. </w:t>
      </w:r>
      <w:r w:rsidR="00074384" w:rsidRPr="00BA1782">
        <w:rPr>
          <w:rFonts w:asciiTheme="minorHAnsi" w:hAnsiTheme="minorHAnsi" w:cstheme="minorHAnsi"/>
        </w:rPr>
        <w:t xml:space="preserve"> </w:t>
      </w:r>
      <w:r w:rsidR="00A35C40" w:rsidRPr="00BA1782">
        <w:rPr>
          <w:rFonts w:asciiTheme="minorHAnsi" w:hAnsiTheme="minorHAnsi" w:cstheme="minorHAnsi"/>
        </w:rPr>
        <w:t>Your appointment as a faculty member has been approved by the University administration, and now requires only the approval by the Board of Trustees.</w:t>
      </w:r>
    </w:p>
    <w:p w14:paraId="44DB708D" w14:textId="77777777" w:rsidR="00A35C40" w:rsidRPr="00BA1782" w:rsidRDefault="00A35C40" w:rsidP="0013100F">
      <w:pPr>
        <w:rPr>
          <w:rFonts w:asciiTheme="minorHAnsi" w:hAnsiTheme="minorHAnsi" w:cstheme="minorHAnsi"/>
        </w:rPr>
      </w:pPr>
    </w:p>
    <w:p w14:paraId="3179ACF0" w14:textId="54032700" w:rsidR="00E37A80" w:rsidRPr="00BA1782" w:rsidRDefault="00E37A80" w:rsidP="0013100F">
      <w:pPr>
        <w:rPr>
          <w:rFonts w:asciiTheme="minorHAnsi" w:hAnsiTheme="minorHAnsi" w:cstheme="minorHAnsi"/>
        </w:rPr>
      </w:pPr>
    </w:p>
    <w:p w14:paraId="23EC3341" w14:textId="77777777" w:rsidR="00E37A80" w:rsidRPr="00BA1782" w:rsidRDefault="00E37A80" w:rsidP="0013100F">
      <w:pPr>
        <w:rPr>
          <w:rFonts w:asciiTheme="minorHAnsi" w:hAnsiTheme="minorHAnsi" w:cstheme="minorHAnsi"/>
        </w:rPr>
      </w:pPr>
    </w:p>
    <w:p w14:paraId="377703B4" w14:textId="77777777" w:rsidR="00205281" w:rsidRPr="00BA1782" w:rsidRDefault="00E37A80" w:rsidP="0013100F">
      <w:pPr>
        <w:pStyle w:val="BodyTextIndent"/>
        <w:ind w:left="0"/>
        <w:rPr>
          <w:rFonts w:asciiTheme="minorHAnsi" w:hAnsiTheme="minorHAnsi" w:cstheme="minorHAnsi"/>
        </w:rPr>
      </w:pPr>
      <w:r w:rsidRPr="00BA1782">
        <w:rPr>
          <w:rFonts w:asciiTheme="minorHAnsi" w:hAnsiTheme="minorHAnsi" w:cstheme="minorHAnsi"/>
        </w:rPr>
        <w:lastRenderedPageBreak/>
        <w:t xml:space="preserve">Your assignment will be in the </w:t>
      </w:r>
      <w:r w:rsidRPr="00BA1782">
        <w:rPr>
          <w:rFonts w:asciiTheme="minorHAnsi" w:hAnsiTheme="minorHAnsi" w:cstheme="minorHAnsi"/>
          <w:b/>
        </w:rPr>
        <w:t>DEPARTMENT</w:t>
      </w:r>
      <w:r w:rsidRPr="00BA1782">
        <w:rPr>
          <w:rFonts w:asciiTheme="minorHAnsi" w:hAnsiTheme="minorHAnsi" w:cstheme="minorHAnsi"/>
        </w:rPr>
        <w:t xml:space="preserve">.   </w:t>
      </w:r>
      <w:r w:rsidRPr="00BA1782">
        <w:rPr>
          <w:rFonts w:asciiTheme="minorHAnsi" w:hAnsiTheme="minorHAnsi" w:cstheme="minorHAnsi"/>
          <w:b/>
        </w:rPr>
        <w:t>YOU MAY REMOVE DUTIES IN THIS PARAGRAPH THAT ARE NOT RELATIVE TO YOUR DEPARTMENT</w:t>
      </w:r>
      <w:r w:rsidRPr="00BA1782">
        <w:rPr>
          <w:rFonts w:asciiTheme="minorHAnsi" w:hAnsiTheme="minorHAnsi" w:cstheme="minorHAnsi"/>
        </w:rPr>
        <w:t xml:space="preserve">  </w:t>
      </w:r>
      <w:r w:rsidR="00FE284F" w:rsidRPr="00BA1782">
        <w:rPr>
          <w:rFonts w:asciiTheme="minorHAnsi" w:hAnsiTheme="minorHAnsi" w:cstheme="minorHAnsi"/>
        </w:rPr>
        <w:t xml:space="preserve">You will report to NAME, TITLE.  </w:t>
      </w:r>
      <w:r w:rsidRPr="00BA1782">
        <w:rPr>
          <w:rFonts w:asciiTheme="minorHAnsi" w:hAnsiTheme="minorHAnsi" w:cstheme="minorHAnsi"/>
        </w:rPr>
        <w:t xml:space="preserve"> In accordance with the Collective Bargaining Agreement</w:t>
      </w:r>
      <w:r w:rsidR="00446CBB" w:rsidRPr="00BA1782">
        <w:rPr>
          <w:rFonts w:asciiTheme="minorHAnsi" w:hAnsiTheme="minorHAnsi" w:cstheme="minorHAnsi"/>
        </w:rPr>
        <w:t xml:space="preserve"> (CBA)</w:t>
      </w:r>
      <w:r w:rsidRPr="00BA1782">
        <w:rPr>
          <w:rFonts w:asciiTheme="minorHAnsi" w:hAnsiTheme="minorHAnsi" w:cstheme="minorHAnsi"/>
        </w:rPr>
        <w:t xml:space="preserve"> responsibilities for the position include but are not limited to:  teaching and teaching related activities including instructional delivery; class preparation; participation in general informational meetings associated with multiple section courses with a common sy</w:t>
      </w:r>
      <w:r w:rsidR="002078CE" w:rsidRPr="00BA1782">
        <w:rPr>
          <w:rFonts w:asciiTheme="minorHAnsi" w:hAnsiTheme="minorHAnsi" w:cstheme="minorHAnsi"/>
        </w:rPr>
        <w:t>llabus or other common elements;</w:t>
      </w:r>
      <w:r w:rsidRPr="00BA1782">
        <w:rPr>
          <w:rFonts w:asciiTheme="minorHAnsi" w:hAnsiTheme="minorHAnsi" w:cstheme="minorHAnsi"/>
        </w:rPr>
        <w:t xml:space="preserve"> maintaining a minimum of five office hours per week, as well as other office hours to accommodate students who cannot utiliz</w:t>
      </w:r>
      <w:r w:rsidR="002078CE" w:rsidRPr="00BA1782">
        <w:rPr>
          <w:rFonts w:asciiTheme="minorHAnsi" w:hAnsiTheme="minorHAnsi" w:cstheme="minorHAnsi"/>
        </w:rPr>
        <w:t>e regularly posted office hours;</w:t>
      </w:r>
      <w:r w:rsidRPr="00BA1782">
        <w:rPr>
          <w:rFonts w:asciiTheme="minorHAnsi" w:hAnsiTheme="minorHAnsi" w:cstheme="minorHAnsi"/>
        </w:rPr>
        <w:t xml:space="preserve"> curriculum development; graduate student</w:t>
      </w:r>
      <w:r w:rsidR="002078CE" w:rsidRPr="00BA1782">
        <w:rPr>
          <w:rFonts w:asciiTheme="minorHAnsi" w:hAnsiTheme="minorHAnsi" w:cstheme="minorHAnsi"/>
        </w:rPr>
        <w:t xml:space="preserve"> supervision and / or mentoring;</w:t>
      </w:r>
      <w:r w:rsidRPr="00BA1782">
        <w:rPr>
          <w:rFonts w:asciiTheme="minorHAnsi" w:hAnsiTheme="minorHAnsi" w:cstheme="minorHAnsi"/>
        </w:rPr>
        <w:t xml:space="preserve"> part-time faculty supervi</w:t>
      </w:r>
      <w:r w:rsidR="002078CE" w:rsidRPr="00BA1782">
        <w:rPr>
          <w:rFonts w:asciiTheme="minorHAnsi" w:hAnsiTheme="minorHAnsi" w:cstheme="minorHAnsi"/>
        </w:rPr>
        <w:t>sing and or mentoring</w:t>
      </w:r>
      <w:r w:rsidRPr="00BA1782">
        <w:rPr>
          <w:rFonts w:asciiTheme="minorHAnsi" w:hAnsiTheme="minorHAnsi" w:cstheme="minorHAnsi"/>
        </w:rPr>
        <w:t>; Coo</w:t>
      </w:r>
      <w:r w:rsidR="002078CE" w:rsidRPr="00BA1782">
        <w:rPr>
          <w:rFonts w:asciiTheme="minorHAnsi" w:hAnsiTheme="minorHAnsi" w:cstheme="minorHAnsi"/>
        </w:rPr>
        <w:t>rdinator or Director activities;</w:t>
      </w:r>
      <w:r w:rsidRPr="00BA1782">
        <w:rPr>
          <w:rFonts w:asciiTheme="minorHAnsi" w:hAnsiTheme="minorHAnsi" w:cstheme="minorHAnsi"/>
        </w:rPr>
        <w:t xml:space="preserve"> creative and performance duties; laboratory supervision; assessment; special assignments; and conducting course and instructional assessment.  Core duties are expected activities regardless of the number of credit hours assigned.  Member must be assigned within the range of 24-30 credit hours and/or credit hour equivalencies per year.  </w:t>
      </w:r>
      <w:r w:rsidR="002078CE" w:rsidRPr="00BA1782">
        <w:rPr>
          <w:rFonts w:asciiTheme="minorHAnsi" w:hAnsiTheme="minorHAnsi" w:cstheme="minorHAnsi"/>
        </w:rPr>
        <w:t>Approximately</w:t>
      </w:r>
      <w:r w:rsidRPr="00BA1782">
        <w:rPr>
          <w:rFonts w:asciiTheme="minorHAnsi" w:hAnsiTheme="minorHAnsi" w:cstheme="minorHAnsi"/>
        </w:rPr>
        <w:t xml:space="preserve"> 8 weeks prior to the beginning of a term you will be assigned by you</w:t>
      </w:r>
      <w:r w:rsidR="002078CE" w:rsidRPr="00BA1782">
        <w:rPr>
          <w:rFonts w:asciiTheme="minorHAnsi" w:hAnsiTheme="minorHAnsi" w:cstheme="minorHAnsi"/>
        </w:rPr>
        <w:t>r department chair, core and/or</w:t>
      </w:r>
      <w:r w:rsidRPr="00BA1782">
        <w:rPr>
          <w:rFonts w:asciiTheme="minorHAnsi" w:hAnsiTheme="minorHAnsi" w:cstheme="minorHAnsi"/>
        </w:rPr>
        <w:t xml:space="preserve"> non-core duties.  However, as r</w:t>
      </w:r>
      <w:r w:rsidR="00446CBB" w:rsidRPr="00BA1782">
        <w:rPr>
          <w:rFonts w:asciiTheme="minorHAnsi" w:hAnsiTheme="minorHAnsi" w:cstheme="minorHAnsi"/>
        </w:rPr>
        <w:t xml:space="preserve">eferenced </w:t>
      </w:r>
      <w:r w:rsidR="000A19D9" w:rsidRPr="00BA1782">
        <w:rPr>
          <w:rFonts w:asciiTheme="minorHAnsi" w:hAnsiTheme="minorHAnsi" w:cstheme="minorHAnsi"/>
        </w:rPr>
        <w:t xml:space="preserve">in </w:t>
      </w:r>
      <w:r w:rsidR="00446CBB" w:rsidRPr="00BA1782">
        <w:rPr>
          <w:rFonts w:asciiTheme="minorHAnsi" w:hAnsiTheme="minorHAnsi" w:cstheme="minorHAnsi"/>
        </w:rPr>
        <w:t xml:space="preserve">section 8.3.4 of the CBA, </w:t>
      </w:r>
      <w:r w:rsidRPr="00BA1782">
        <w:rPr>
          <w:rFonts w:asciiTheme="minorHAnsi" w:hAnsiTheme="minorHAnsi" w:cstheme="minorHAnsi"/>
        </w:rPr>
        <w:t xml:space="preserve">there are several factors which may cause assignments to be changed. Additional duties and responsibilities can be found in section 8 of the </w:t>
      </w:r>
      <w:r w:rsidR="00446CBB" w:rsidRPr="00BA1782">
        <w:rPr>
          <w:rFonts w:asciiTheme="minorHAnsi" w:hAnsiTheme="minorHAnsi" w:cstheme="minorHAnsi"/>
        </w:rPr>
        <w:t>CBA</w:t>
      </w:r>
      <w:r w:rsidRPr="00BA1782">
        <w:rPr>
          <w:rFonts w:asciiTheme="minorHAnsi" w:hAnsiTheme="minorHAnsi" w:cstheme="minorHAnsi"/>
        </w:rPr>
        <w:t>.</w:t>
      </w:r>
      <w:r w:rsidR="00205281" w:rsidRPr="00BA1782">
        <w:rPr>
          <w:rFonts w:asciiTheme="minorHAnsi" w:hAnsiTheme="minorHAnsi" w:cstheme="minorHAnsi"/>
        </w:rPr>
        <w:t xml:space="preserve">   </w:t>
      </w:r>
    </w:p>
    <w:p w14:paraId="6BD5E7FB" w14:textId="77777777" w:rsidR="00E37A80" w:rsidRPr="00BA1782" w:rsidRDefault="00E37A80" w:rsidP="0013100F">
      <w:pPr>
        <w:pStyle w:val="BodyTextIndent"/>
        <w:ind w:left="0"/>
        <w:rPr>
          <w:rFonts w:asciiTheme="minorHAnsi" w:hAnsiTheme="minorHAnsi" w:cstheme="minorHAnsi"/>
        </w:rPr>
      </w:pPr>
    </w:p>
    <w:p w14:paraId="08316EFD" w14:textId="77777777" w:rsidR="00E37A80" w:rsidRPr="00BA1782" w:rsidRDefault="00E37A80" w:rsidP="00B721F8">
      <w:pPr>
        <w:pStyle w:val="BodyText"/>
        <w:rPr>
          <w:rFonts w:asciiTheme="minorHAnsi" w:hAnsiTheme="minorHAnsi" w:cstheme="minorHAnsi"/>
          <w:iCs/>
          <w:strike/>
        </w:rPr>
      </w:pPr>
      <w:r w:rsidRPr="00BA1782">
        <w:rPr>
          <w:rFonts w:asciiTheme="minorHAnsi" w:hAnsiTheme="minorHAnsi" w:cstheme="minorHAnsi"/>
          <w:iCs/>
        </w:rPr>
        <w:t xml:space="preserve">Annual performance evaluation will follow the procedure described in Article 9 of the </w:t>
      </w:r>
      <w:r w:rsidRPr="00BA1782">
        <w:rPr>
          <w:rFonts w:asciiTheme="minorHAnsi" w:hAnsiTheme="minorHAnsi" w:cstheme="minorHAnsi"/>
        </w:rPr>
        <w:t>CBA</w:t>
      </w:r>
      <w:r w:rsidRPr="00BA1782">
        <w:rPr>
          <w:rFonts w:asciiTheme="minorHAnsi" w:hAnsiTheme="minorHAnsi" w:cstheme="minorHAnsi"/>
          <w:iCs/>
        </w:rPr>
        <w:t xml:space="preserve">.  In your first three years as a Lecturer, an unsatisfactory evaluation may result in your removal from the appointment list. </w:t>
      </w:r>
    </w:p>
    <w:p w14:paraId="6B7B9B7A" w14:textId="77777777" w:rsidR="00E37A80" w:rsidRPr="00BA1782" w:rsidRDefault="00E37A80" w:rsidP="0013100F">
      <w:pPr>
        <w:pStyle w:val="BodyTextIndent"/>
        <w:ind w:left="0"/>
        <w:rPr>
          <w:rFonts w:asciiTheme="minorHAnsi" w:hAnsiTheme="minorHAnsi" w:cstheme="minorHAnsi"/>
        </w:rPr>
      </w:pPr>
    </w:p>
    <w:p w14:paraId="7D8D0A2C" w14:textId="0BE9636E" w:rsidR="001E645E" w:rsidRPr="00B21449" w:rsidRDefault="00E37A80" w:rsidP="00CE7E71">
      <w:pPr>
        <w:widowControl w:val="0"/>
        <w:rPr>
          <w:rFonts w:asciiTheme="minorHAnsi" w:hAnsiTheme="minorHAnsi" w:cstheme="minorHAnsi"/>
        </w:rPr>
      </w:pPr>
      <w:r w:rsidRPr="00B21449">
        <w:rPr>
          <w:rFonts w:asciiTheme="minorHAnsi" w:hAnsiTheme="minorHAnsi" w:cstheme="minorHAnsi"/>
        </w:rPr>
        <w:t xml:space="preserve">Your nine-month </w:t>
      </w:r>
      <w:r w:rsidR="002078CE" w:rsidRPr="00B21449">
        <w:rPr>
          <w:rFonts w:asciiTheme="minorHAnsi" w:hAnsiTheme="minorHAnsi" w:cstheme="minorHAnsi"/>
        </w:rPr>
        <w:t xml:space="preserve">gross </w:t>
      </w:r>
      <w:r w:rsidRPr="00B21449">
        <w:rPr>
          <w:rFonts w:asciiTheme="minorHAnsi" w:hAnsiTheme="minorHAnsi" w:cstheme="minorHAnsi"/>
        </w:rPr>
        <w:t xml:space="preserve">salary will be </w:t>
      </w:r>
      <w:r w:rsidRPr="00B21449">
        <w:rPr>
          <w:rFonts w:asciiTheme="minorHAnsi" w:hAnsiTheme="minorHAnsi" w:cstheme="minorHAnsi"/>
          <w:b/>
        </w:rPr>
        <w:t>$$$$</w:t>
      </w:r>
      <w:r w:rsidRPr="00B21449">
        <w:rPr>
          <w:rFonts w:asciiTheme="minorHAnsi" w:hAnsiTheme="minorHAnsi" w:cstheme="minorHAnsi"/>
        </w:rPr>
        <w:t xml:space="preserve"> for the </w:t>
      </w:r>
      <w:r w:rsidR="00A95C37" w:rsidRPr="00B21449">
        <w:rPr>
          <w:rFonts w:asciiTheme="minorHAnsi" w:hAnsiTheme="minorHAnsi" w:cstheme="minorHAnsi"/>
          <w:b/>
        </w:rPr>
        <w:t>20</w:t>
      </w:r>
      <w:r w:rsidR="005A6640">
        <w:rPr>
          <w:rFonts w:asciiTheme="minorHAnsi" w:hAnsiTheme="minorHAnsi" w:cstheme="minorHAnsi"/>
          <w:b/>
        </w:rPr>
        <w:t>x</w:t>
      </w:r>
      <w:r w:rsidR="00A95C37" w:rsidRPr="00B21449">
        <w:rPr>
          <w:rFonts w:asciiTheme="minorHAnsi" w:hAnsiTheme="minorHAnsi" w:cstheme="minorHAnsi"/>
          <w:b/>
        </w:rPr>
        <w:t>x</w:t>
      </w:r>
      <w:r w:rsidRPr="00B21449">
        <w:rPr>
          <w:rFonts w:asciiTheme="minorHAnsi" w:hAnsiTheme="minorHAnsi" w:cstheme="minorHAnsi"/>
          <w:b/>
        </w:rPr>
        <w:t>-20</w:t>
      </w:r>
      <w:r w:rsidR="005A6640">
        <w:rPr>
          <w:rFonts w:asciiTheme="minorHAnsi" w:hAnsiTheme="minorHAnsi" w:cstheme="minorHAnsi"/>
          <w:b/>
        </w:rPr>
        <w:t>x</w:t>
      </w:r>
      <w:r w:rsidR="00A95C37" w:rsidRPr="00B21449">
        <w:rPr>
          <w:rFonts w:asciiTheme="minorHAnsi" w:hAnsiTheme="minorHAnsi" w:cstheme="minorHAnsi"/>
          <w:b/>
        </w:rPr>
        <w:t>x</w:t>
      </w:r>
      <w:r w:rsidRPr="00B21449">
        <w:rPr>
          <w:rFonts w:asciiTheme="minorHAnsi" w:hAnsiTheme="minorHAnsi" w:cstheme="minorHAnsi"/>
        </w:rPr>
        <w:t xml:space="preserve"> academic year</w:t>
      </w:r>
      <w:r w:rsidR="002078CE" w:rsidRPr="00B21449">
        <w:rPr>
          <w:rFonts w:asciiTheme="minorHAnsi" w:hAnsiTheme="minorHAnsi" w:cstheme="minorHAnsi"/>
        </w:rPr>
        <w:t>, paid bi-weekly which is subject to mandatory withholding</w:t>
      </w:r>
      <w:r w:rsidRPr="00B21449">
        <w:rPr>
          <w:rFonts w:asciiTheme="minorHAnsi" w:hAnsiTheme="minorHAnsi" w:cstheme="minorHAnsi"/>
        </w:rPr>
        <w:t>. This salary may be supplemented by external support genera</w:t>
      </w:r>
      <w:r w:rsidR="002078CE" w:rsidRPr="00B21449">
        <w:rPr>
          <w:rFonts w:asciiTheme="minorHAnsi" w:hAnsiTheme="minorHAnsi" w:cstheme="minorHAnsi"/>
        </w:rPr>
        <w:t xml:space="preserve">ted through research, </w:t>
      </w:r>
      <w:r w:rsidR="00446CBB" w:rsidRPr="00B21449">
        <w:rPr>
          <w:rFonts w:asciiTheme="minorHAnsi" w:hAnsiTheme="minorHAnsi" w:cstheme="minorHAnsi"/>
        </w:rPr>
        <w:t>teaching grants and contracts, in accordance with</w:t>
      </w:r>
      <w:r w:rsidRPr="00B21449">
        <w:rPr>
          <w:rFonts w:asciiTheme="minorHAnsi" w:hAnsiTheme="minorHAnsi" w:cstheme="minorHAnsi"/>
        </w:rPr>
        <w:t xml:space="preserve"> University policy</w:t>
      </w:r>
      <w:r w:rsidR="00CE7E71" w:rsidRPr="00B21449">
        <w:rPr>
          <w:rFonts w:asciiTheme="minorHAnsi" w:hAnsiTheme="minorHAnsi" w:cstheme="minorHAnsi"/>
        </w:rPr>
        <w:t>.</w:t>
      </w:r>
    </w:p>
    <w:p w14:paraId="15050633" w14:textId="77777777" w:rsidR="00CE7E71" w:rsidRPr="00B21449" w:rsidRDefault="00CE7E71" w:rsidP="00A95C37">
      <w:pPr>
        <w:pStyle w:val="BodyTextIndent"/>
        <w:ind w:left="0"/>
        <w:rPr>
          <w:rFonts w:asciiTheme="minorHAnsi" w:hAnsiTheme="minorHAnsi" w:cstheme="minorHAnsi"/>
        </w:rPr>
      </w:pPr>
    </w:p>
    <w:p w14:paraId="77F04C39" w14:textId="4679D0B5" w:rsidR="00CE7E71" w:rsidRDefault="00CE7E71" w:rsidP="00CE7E71">
      <w:pPr>
        <w:rPr>
          <w:rFonts w:asciiTheme="minorHAnsi" w:eastAsia="Calibri" w:hAnsiTheme="minorHAnsi" w:cstheme="minorHAnsi"/>
        </w:rPr>
      </w:pPr>
      <w:r w:rsidRPr="00B21449">
        <w:rPr>
          <w:rFonts w:asciiTheme="minorHAnsi" w:eastAsia="Calibri" w:hAnsiTheme="minorHAnsi" w:cstheme="minorHAnsi"/>
        </w:rPr>
        <w:t xml:space="preserve">Your employment is subject to </w:t>
      </w:r>
      <w:r w:rsidR="00B77FB4">
        <w:rPr>
          <w:rFonts w:asciiTheme="minorHAnsi" w:eastAsia="Calibri" w:hAnsiTheme="minorHAnsi" w:cstheme="minorHAnsi"/>
        </w:rPr>
        <w:t>all</w:t>
      </w:r>
      <w:r w:rsidRPr="00B21449">
        <w:rPr>
          <w:rFonts w:asciiTheme="minorHAnsi" w:eastAsia="Calibri" w:hAnsiTheme="minorHAnsi" w:cstheme="minorHAnsi"/>
        </w:rPr>
        <w:t xml:space="preserve"> policies, procedures and guidelines of The University of Toledo, as amended from time to time, including but not limited to the faculty rules and regulations, the University's conflict of interest policies, patent policies, non-discrimination, reasonable accommodation, and compliance with human resources policies.  You shall also comply with all state and federal laws, rules and regulations, applicable to your performance of responsibilities pursuant to this Agreement.  </w:t>
      </w:r>
    </w:p>
    <w:p w14:paraId="550B9AE7" w14:textId="77777777" w:rsidR="005A6640" w:rsidRDefault="005A6640" w:rsidP="00CE7E71">
      <w:pPr>
        <w:rPr>
          <w:rFonts w:asciiTheme="minorHAnsi" w:eastAsia="Calibri" w:hAnsiTheme="minorHAnsi" w:cstheme="minorHAnsi"/>
        </w:rPr>
      </w:pPr>
    </w:p>
    <w:p w14:paraId="42F733A0" w14:textId="57164EEE" w:rsidR="005A6640" w:rsidRPr="00B21449" w:rsidRDefault="005A6640" w:rsidP="00CE7E71">
      <w:pPr>
        <w:rPr>
          <w:rFonts w:asciiTheme="minorHAnsi" w:hAnsiTheme="minorHAnsi" w:cstheme="minorHAnsi"/>
        </w:rPr>
      </w:pPr>
      <w:r w:rsidRPr="00A91146">
        <w:rPr>
          <w:rFonts w:asciiTheme="minorHAnsi" w:hAnsiTheme="minorHAnsi" w:cstheme="minorHAnsi"/>
          <w:highlight w:val="yellow"/>
        </w:rPr>
        <w:t>The University of Toledo is committed to educating students by means of free, open and rigorous intellectual inquiry to seek the truth.</w:t>
      </w:r>
      <w:r w:rsidRPr="005A6640">
        <w:rPr>
          <w:rFonts w:asciiTheme="minorHAnsi" w:hAnsiTheme="minorHAnsi" w:cstheme="minorHAnsi"/>
        </w:rPr>
        <w:t xml:space="preserve"> This commitment extends to creating a community dedicated to an ethic of civil and free inquiry, which respects the autonomy of each member, supports individual capacities for growth and tolerates the differences in opinion that naturally occur in a public higher education community. Further, the University is committed to not requiring, favoring, disfavoring or prohibiting speech or lawful assembly. The University’s duty is to equip students with the opportunity to develop the intellectual skills they need to reach their own informed conclusions. All faculty, staff and students will be treated as individuals, held to equal standards and provided equality of opportunity, without regard to those individuals' race, ethnicity, religion, sex, sexual orientation, gender identity or gender expression.</w:t>
      </w:r>
    </w:p>
    <w:p w14:paraId="29420A9F" w14:textId="15EDD441" w:rsidR="00CE7E71" w:rsidRPr="00BA1782" w:rsidRDefault="00CE7E71" w:rsidP="00A95C37">
      <w:pPr>
        <w:pStyle w:val="BodyTextIndent"/>
        <w:ind w:left="0"/>
        <w:rPr>
          <w:rFonts w:asciiTheme="minorHAnsi" w:hAnsiTheme="minorHAnsi" w:cstheme="minorHAnsi"/>
        </w:rPr>
      </w:pPr>
    </w:p>
    <w:p w14:paraId="34E35764" w14:textId="186CBF9D" w:rsidR="005A6640" w:rsidRDefault="005A6640" w:rsidP="00635634">
      <w:pPr>
        <w:pStyle w:val="BodyTextIndent"/>
        <w:ind w:left="0"/>
        <w:rPr>
          <w:rFonts w:asciiTheme="minorHAnsi" w:hAnsiTheme="minorHAnsi" w:cstheme="minorHAnsi"/>
        </w:rPr>
      </w:pPr>
      <w:r w:rsidRPr="00BA1782">
        <w:rPr>
          <w:rFonts w:asciiTheme="minorHAnsi" w:hAnsiTheme="minorHAnsi" w:cstheme="minorHAnsi"/>
          <w:color w:val="FF0000"/>
        </w:rPr>
        <w:t xml:space="preserve">You are required to attend a mandatory new hire faculty orientation which will be held on August </w:t>
      </w:r>
      <w:r>
        <w:rPr>
          <w:rFonts w:asciiTheme="minorHAnsi" w:hAnsiTheme="minorHAnsi" w:cstheme="minorHAnsi"/>
          <w:color w:val="FF0000"/>
        </w:rPr>
        <w:t>xx</w:t>
      </w:r>
      <w:r w:rsidRPr="00BA1782">
        <w:rPr>
          <w:rFonts w:asciiTheme="minorHAnsi" w:hAnsiTheme="minorHAnsi" w:cstheme="minorHAnsi"/>
          <w:color w:val="FF0000"/>
        </w:rPr>
        <w:t xml:space="preserve">, 20xx, </w:t>
      </w:r>
      <w:r>
        <w:rPr>
          <w:rFonts w:asciiTheme="minorHAnsi" w:hAnsiTheme="minorHAnsi" w:cstheme="minorHAnsi"/>
          <w:color w:val="FF0000"/>
        </w:rPr>
        <w:t>information</w:t>
      </w:r>
      <w:r w:rsidRPr="00BA1782">
        <w:rPr>
          <w:rFonts w:asciiTheme="minorHAnsi" w:hAnsiTheme="minorHAnsi" w:cstheme="minorHAnsi"/>
          <w:color w:val="FF0000"/>
        </w:rPr>
        <w:t xml:space="preserve"> will be forthcoming.  We also encourage you to take advantage of programming offered throughout the year by the University Teaching Center.  Orientation questions should be directed to Cathy Zimmer in the provost office at 419.530.3202.  New Faculty Orientation information can be found at: </w:t>
      </w:r>
      <w:hyperlink r:id="rId5" w:history="1">
        <w:r w:rsidRPr="00BA1782">
          <w:rPr>
            <w:rStyle w:val="Hyperlink"/>
            <w:rFonts w:asciiTheme="minorHAnsi" w:hAnsiTheme="minorHAnsi" w:cstheme="minorHAnsi"/>
          </w:rPr>
          <w:t>www.utoledo.edu/offices/provost/nfo</w:t>
        </w:r>
      </w:hyperlink>
      <w:r w:rsidRPr="00BA1782">
        <w:rPr>
          <w:rFonts w:asciiTheme="minorHAnsi" w:hAnsiTheme="minorHAnsi" w:cstheme="minorHAnsi"/>
        </w:rPr>
        <w:t xml:space="preserve">. </w:t>
      </w:r>
    </w:p>
    <w:p w14:paraId="59EE0FFA" w14:textId="77777777" w:rsidR="005A6640" w:rsidRDefault="005A6640" w:rsidP="00635634">
      <w:pPr>
        <w:pStyle w:val="BodyTextIndent"/>
        <w:ind w:left="0"/>
        <w:rPr>
          <w:rFonts w:asciiTheme="minorHAnsi" w:hAnsiTheme="minorHAnsi" w:cstheme="minorHAnsi"/>
        </w:rPr>
      </w:pPr>
    </w:p>
    <w:p w14:paraId="5BFFB9D5" w14:textId="326CE8D8" w:rsidR="00A95C37" w:rsidRPr="00BA1782" w:rsidRDefault="00A95C37" w:rsidP="00635634">
      <w:pPr>
        <w:pStyle w:val="BodyTextIndent"/>
        <w:ind w:left="0"/>
        <w:rPr>
          <w:rFonts w:asciiTheme="minorHAnsi" w:hAnsiTheme="minorHAnsi" w:cstheme="minorHAnsi"/>
        </w:rPr>
      </w:pPr>
      <w:r w:rsidRPr="00BA1782">
        <w:rPr>
          <w:rFonts w:asciiTheme="minorHAnsi" w:hAnsiTheme="minorHAnsi" w:cstheme="minorHAnsi"/>
        </w:rPr>
        <w:t xml:space="preserve">You will be eligible for The University of Toledo’s benefit package which consists of medical, dental, </w:t>
      </w:r>
      <w:r w:rsidR="00A91146">
        <w:rPr>
          <w:rFonts w:asciiTheme="minorHAnsi" w:hAnsiTheme="minorHAnsi" w:cstheme="minorHAnsi"/>
        </w:rPr>
        <w:t xml:space="preserve">tuition </w:t>
      </w:r>
      <w:r w:rsidRPr="00BA1782">
        <w:rPr>
          <w:rFonts w:asciiTheme="minorHAnsi" w:hAnsiTheme="minorHAnsi" w:cstheme="minorHAnsi"/>
        </w:rPr>
        <w:t>fee waiver and the State Teachers Retirement System</w:t>
      </w:r>
      <w:r w:rsidR="00446CBB" w:rsidRPr="00BA1782">
        <w:rPr>
          <w:rFonts w:asciiTheme="minorHAnsi" w:hAnsiTheme="minorHAnsi" w:cstheme="minorHAnsi"/>
        </w:rPr>
        <w:t xml:space="preserve"> or the Alternative Retirement System</w:t>
      </w:r>
      <w:r w:rsidRPr="00BA1782">
        <w:rPr>
          <w:rFonts w:asciiTheme="minorHAnsi" w:hAnsiTheme="minorHAnsi" w:cstheme="minorHAnsi"/>
        </w:rPr>
        <w:t xml:space="preserve">. For details of the available </w:t>
      </w:r>
      <w:r w:rsidR="00A91146" w:rsidRPr="00BA1782">
        <w:rPr>
          <w:rFonts w:asciiTheme="minorHAnsi" w:hAnsiTheme="minorHAnsi" w:cstheme="minorHAnsi"/>
        </w:rPr>
        <w:t>programs,</w:t>
      </w:r>
      <w:r w:rsidRPr="00BA1782">
        <w:rPr>
          <w:rFonts w:asciiTheme="minorHAnsi" w:hAnsiTheme="minorHAnsi" w:cstheme="minorHAnsi"/>
        </w:rPr>
        <w:t xml:space="preserve"> you </w:t>
      </w:r>
      <w:r w:rsidR="00A91146">
        <w:rPr>
          <w:rFonts w:asciiTheme="minorHAnsi" w:hAnsiTheme="minorHAnsi" w:cstheme="minorHAnsi"/>
        </w:rPr>
        <w:t>may</w:t>
      </w:r>
      <w:r w:rsidRPr="00BA1782">
        <w:rPr>
          <w:rFonts w:asciiTheme="minorHAnsi" w:hAnsiTheme="minorHAnsi" w:cstheme="minorHAnsi"/>
        </w:rPr>
        <w:t xml:space="preserve"> contact </w:t>
      </w:r>
      <w:r w:rsidR="00635634">
        <w:rPr>
          <w:rFonts w:asciiTheme="minorHAnsi" w:hAnsiTheme="minorHAnsi" w:cstheme="minorHAnsi"/>
        </w:rPr>
        <w:t>the UT</w:t>
      </w:r>
      <w:r w:rsidR="00A91146">
        <w:rPr>
          <w:rFonts w:asciiTheme="minorHAnsi" w:hAnsiTheme="minorHAnsi" w:cstheme="minorHAnsi"/>
        </w:rPr>
        <w:t>oledo</w:t>
      </w:r>
      <w:r w:rsidR="00635634">
        <w:rPr>
          <w:rFonts w:asciiTheme="minorHAnsi" w:hAnsiTheme="minorHAnsi" w:cstheme="minorHAnsi"/>
        </w:rPr>
        <w:t xml:space="preserve"> </w:t>
      </w:r>
      <w:r w:rsidR="00635634" w:rsidRPr="00737C5B">
        <w:rPr>
          <w:rFonts w:asciiTheme="minorHAnsi" w:hAnsiTheme="minorHAnsi" w:cstheme="minorHAnsi"/>
        </w:rPr>
        <w:t xml:space="preserve">Benefits Office at </w:t>
      </w:r>
      <w:hyperlink r:id="rId6" w:history="1">
        <w:r w:rsidR="00A91146" w:rsidRPr="000C0E5E">
          <w:rPr>
            <w:rStyle w:val="Hyperlink"/>
            <w:rFonts w:asciiTheme="minorHAnsi" w:hAnsiTheme="minorHAnsi" w:cstheme="minorHAnsi"/>
          </w:rPr>
          <w:t>benefits@utoledo.edu</w:t>
        </w:r>
      </w:hyperlink>
      <w:r w:rsidR="00A91146">
        <w:rPr>
          <w:rFonts w:asciiTheme="minorHAnsi" w:hAnsiTheme="minorHAnsi" w:cstheme="minorHAnsi"/>
        </w:rPr>
        <w:t xml:space="preserve"> or visit their </w:t>
      </w:r>
      <w:hyperlink r:id="rId7" w:history="1">
        <w:r w:rsidR="00A91146" w:rsidRPr="00A91146">
          <w:rPr>
            <w:rStyle w:val="Hyperlink"/>
            <w:rFonts w:asciiTheme="minorHAnsi" w:hAnsiTheme="minorHAnsi" w:cstheme="minorHAnsi"/>
          </w:rPr>
          <w:t>New Hire</w:t>
        </w:r>
      </w:hyperlink>
      <w:r w:rsidR="00A91146">
        <w:rPr>
          <w:rFonts w:asciiTheme="minorHAnsi" w:hAnsiTheme="minorHAnsi" w:cstheme="minorHAnsi"/>
        </w:rPr>
        <w:t xml:space="preserve"> website to get started. </w:t>
      </w:r>
      <w:r w:rsidR="00126B97" w:rsidRPr="00635634">
        <w:rPr>
          <w:rFonts w:asciiTheme="minorHAnsi" w:hAnsiTheme="minorHAnsi" w:cstheme="minorHAnsi"/>
          <w:b/>
          <w:bCs/>
        </w:rPr>
        <w:t xml:space="preserve">Health Care benefits must be selected within 30 days of your </w:t>
      </w:r>
      <w:r w:rsidR="00A91146">
        <w:rPr>
          <w:rFonts w:asciiTheme="minorHAnsi" w:hAnsiTheme="minorHAnsi" w:cstheme="minorHAnsi"/>
          <w:b/>
          <w:bCs/>
        </w:rPr>
        <w:t>hire</w:t>
      </w:r>
      <w:r w:rsidR="00126B97" w:rsidRPr="00635634">
        <w:rPr>
          <w:rFonts w:asciiTheme="minorHAnsi" w:hAnsiTheme="minorHAnsi" w:cstheme="minorHAnsi"/>
          <w:b/>
          <w:bCs/>
        </w:rPr>
        <w:t xml:space="preserve"> date.</w:t>
      </w:r>
    </w:p>
    <w:p w14:paraId="7C88F485" w14:textId="77777777" w:rsidR="00126B97" w:rsidRPr="00BA1782" w:rsidRDefault="00126B97" w:rsidP="0013100F">
      <w:pPr>
        <w:pStyle w:val="BodyTextIndent"/>
        <w:ind w:left="0"/>
        <w:rPr>
          <w:rFonts w:asciiTheme="minorHAnsi" w:hAnsiTheme="minorHAnsi" w:cstheme="minorHAnsi"/>
        </w:rPr>
      </w:pPr>
    </w:p>
    <w:p w14:paraId="48FCEB4D" w14:textId="4D8ECAE6" w:rsidR="00E37A80" w:rsidRPr="00BA1782" w:rsidRDefault="00E37A80" w:rsidP="00AD36A5">
      <w:pPr>
        <w:spacing w:after="120"/>
        <w:rPr>
          <w:rFonts w:asciiTheme="minorHAnsi" w:hAnsiTheme="minorHAnsi" w:cstheme="minorHAnsi"/>
        </w:rPr>
      </w:pPr>
      <w:r w:rsidRPr="00BA1782">
        <w:rPr>
          <w:rFonts w:asciiTheme="minorHAnsi" w:hAnsiTheme="minorHAnsi" w:cstheme="minorHAnsi"/>
        </w:rPr>
        <w:t>Upon your acceptance of this offer we invite you to visit the following web site to complete the n</w:t>
      </w:r>
      <w:r w:rsidR="00205281" w:rsidRPr="00BA1782">
        <w:rPr>
          <w:rFonts w:asciiTheme="minorHAnsi" w:hAnsiTheme="minorHAnsi" w:cstheme="minorHAnsi"/>
        </w:rPr>
        <w:t xml:space="preserve">ecessary </w:t>
      </w:r>
      <w:hyperlink r:id="rId8" w:history="1">
        <w:r w:rsidR="00205281" w:rsidRPr="00A91146">
          <w:rPr>
            <w:rStyle w:val="Hyperlink"/>
            <w:rFonts w:asciiTheme="minorHAnsi" w:hAnsiTheme="minorHAnsi" w:cstheme="minorHAnsi"/>
          </w:rPr>
          <w:t>New Hire Payroll Forms</w:t>
        </w:r>
      </w:hyperlink>
      <w:r w:rsidR="00A91146">
        <w:rPr>
          <w:rFonts w:asciiTheme="minorHAnsi" w:hAnsiTheme="minorHAnsi" w:cstheme="minorHAnsi"/>
        </w:rPr>
        <w:t xml:space="preserve">. </w:t>
      </w:r>
      <w:r w:rsidRPr="00BA1782">
        <w:rPr>
          <w:rFonts w:asciiTheme="minorHAnsi" w:hAnsiTheme="minorHAnsi" w:cstheme="minorHAnsi"/>
        </w:rPr>
        <w:t xml:space="preserve">If you will be on campus well in advance of your start date you are welcome to complete these forms with the department secretary or college business manager.  </w:t>
      </w:r>
    </w:p>
    <w:p w14:paraId="00D46E44" w14:textId="7096C81E" w:rsidR="00A91146" w:rsidRPr="00BA1782" w:rsidRDefault="00E37A80" w:rsidP="002320E4">
      <w:pPr>
        <w:rPr>
          <w:rFonts w:asciiTheme="minorHAnsi" w:hAnsiTheme="minorHAnsi" w:cstheme="minorHAnsi"/>
        </w:rPr>
      </w:pPr>
      <w:r w:rsidRPr="00BA1782">
        <w:rPr>
          <w:rFonts w:asciiTheme="minorHAnsi" w:hAnsiTheme="minorHAnsi" w:cstheme="minorHAnsi"/>
        </w:rPr>
        <w:t>This appointment is contingent upon the following conditions:</w:t>
      </w:r>
    </w:p>
    <w:p w14:paraId="70A20227" w14:textId="0D8E588C" w:rsidR="00126B97" w:rsidRPr="00BA1782" w:rsidRDefault="000A19D9" w:rsidP="00174FCD">
      <w:pPr>
        <w:numPr>
          <w:ilvl w:val="0"/>
          <w:numId w:val="4"/>
        </w:numPr>
        <w:rPr>
          <w:rFonts w:asciiTheme="minorHAnsi" w:hAnsiTheme="minorHAnsi" w:cstheme="minorHAnsi"/>
        </w:rPr>
      </w:pPr>
      <w:r w:rsidRPr="00BA1782">
        <w:rPr>
          <w:rFonts w:asciiTheme="minorHAnsi" w:hAnsiTheme="minorHAnsi" w:cstheme="minorHAnsi"/>
        </w:rPr>
        <w:t xml:space="preserve">Completion of a </w:t>
      </w:r>
      <w:r w:rsidR="00E37A80" w:rsidRPr="00BA1782">
        <w:rPr>
          <w:rFonts w:asciiTheme="minorHAnsi" w:hAnsiTheme="minorHAnsi" w:cstheme="minorHAnsi"/>
        </w:rPr>
        <w:t>successful background che</w:t>
      </w:r>
      <w:r w:rsidR="00A95C37" w:rsidRPr="00BA1782">
        <w:rPr>
          <w:rFonts w:asciiTheme="minorHAnsi" w:hAnsiTheme="minorHAnsi" w:cstheme="minorHAnsi"/>
        </w:rPr>
        <w:t>ck</w:t>
      </w:r>
      <w:r w:rsidRPr="00BA1782">
        <w:rPr>
          <w:rFonts w:asciiTheme="minorHAnsi" w:hAnsiTheme="minorHAnsi" w:cstheme="minorHAnsi"/>
        </w:rPr>
        <w:t>;</w:t>
      </w:r>
      <w:r w:rsidR="00A95C37" w:rsidRPr="00BA1782">
        <w:rPr>
          <w:rFonts w:asciiTheme="minorHAnsi" w:hAnsiTheme="minorHAnsi" w:cstheme="minorHAnsi"/>
        </w:rPr>
        <w:t xml:space="preserve"> completion of an I-9 form</w:t>
      </w:r>
      <w:r w:rsidR="00B65FB9" w:rsidRPr="00BA1782">
        <w:rPr>
          <w:rFonts w:asciiTheme="minorHAnsi" w:hAnsiTheme="minorHAnsi" w:cstheme="minorHAnsi"/>
        </w:rPr>
        <w:t xml:space="preserve"> validating eligibility for employment in the United </w:t>
      </w:r>
      <w:r w:rsidR="00B65FB9" w:rsidRPr="00635634">
        <w:rPr>
          <w:rFonts w:asciiTheme="minorHAnsi" w:hAnsiTheme="minorHAnsi" w:cstheme="minorHAnsi"/>
        </w:rPr>
        <w:t>S</w:t>
      </w:r>
      <w:r w:rsidR="00635634" w:rsidRPr="00635634">
        <w:rPr>
          <w:rFonts w:asciiTheme="minorHAnsi" w:hAnsiTheme="minorHAnsi" w:cstheme="minorHAnsi"/>
        </w:rPr>
        <w:t>t</w:t>
      </w:r>
      <w:r w:rsidR="00B65FB9" w:rsidRPr="00635634">
        <w:rPr>
          <w:rFonts w:asciiTheme="minorHAnsi" w:hAnsiTheme="minorHAnsi" w:cstheme="minorHAnsi"/>
        </w:rPr>
        <w:t>ates</w:t>
      </w:r>
      <w:r w:rsidR="00B65FB9" w:rsidRPr="00BA1782">
        <w:rPr>
          <w:rFonts w:asciiTheme="minorHAnsi" w:hAnsiTheme="minorHAnsi" w:cstheme="minorHAnsi"/>
        </w:rPr>
        <w:t xml:space="preserve"> within the first three days of employment or earlier</w:t>
      </w:r>
      <w:r w:rsidR="00E37A80" w:rsidRPr="00BA1782">
        <w:rPr>
          <w:rFonts w:asciiTheme="minorHAnsi" w:hAnsiTheme="minorHAnsi" w:cstheme="minorHAnsi"/>
        </w:rPr>
        <w:t>, and other required pre-hire forms and information;</w:t>
      </w:r>
    </w:p>
    <w:p w14:paraId="12397E5E" w14:textId="77777777" w:rsidR="00126B97" w:rsidRPr="00BA1782" w:rsidRDefault="00126B97" w:rsidP="00126B97">
      <w:pPr>
        <w:numPr>
          <w:ilvl w:val="0"/>
          <w:numId w:val="4"/>
        </w:numPr>
        <w:rPr>
          <w:rFonts w:asciiTheme="minorHAnsi" w:hAnsiTheme="minorHAnsi" w:cstheme="minorHAnsi"/>
        </w:rPr>
      </w:pPr>
      <w:r w:rsidRPr="00BA1782">
        <w:rPr>
          <w:rFonts w:asciiTheme="minorHAnsi" w:hAnsiTheme="minorHAnsi" w:cstheme="minorHAnsi"/>
        </w:rPr>
        <w:t xml:space="preserve">Completed new hire employment forms must be completed and returned to your college 30 days prior to start of employment or earlier. </w:t>
      </w:r>
    </w:p>
    <w:p w14:paraId="16D0EB55" w14:textId="59BDF18E" w:rsidR="00C977A8" w:rsidRPr="00BA1782" w:rsidRDefault="00E37A80" w:rsidP="002320E4">
      <w:pPr>
        <w:numPr>
          <w:ilvl w:val="0"/>
          <w:numId w:val="4"/>
        </w:numPr>
        <w:rPr>
          <w:rFonts w:asciiTheme="minorHAnsi" w:hAnsiTheme="minorHAnsi" w:cstheme="minorHAnsi"/>
        </w:rPr>
      </w:pPr>
      <w:r w:rsidRPr="00BA1782">
        <w:rPr>
          <w:rFonts w:asciiTheme="minorHAnsi" w:hAnsiTheme="minorHAnsi" w:cstheme="minorHAnsi"/>
        </w:rPr>
        <w:t xml:space="preserve">Receipt of official transcript from your terminal degree-granting institution, submitted to the Office of the Dean at </w:t>
      </w:r>
      <w:r w:rsidRPr="00BA1782">
        <w:rPr>
          <w:rFonts w:asciiTheme="minorHAnsi" w:hAnsiTheme="minorHAnsi" w:cstheme="minorHAnsi"/>
          <w:b/>
        </w:rPr>
        <w:t>Mail Stop ______, Attention Dean  NAME.</w:t>
      </w:r>
    </w:p>
    <w:p w14:paraId="535CA951" w14:textId="782AA38A" w:rsidR="00E37A80" w:rsidRPr="00BA1782" w:rsidRDefault="00E37A80" w:rsidP="00CE7E71">
      <w:pPr>
        <w:pStyle w:val="ListParagraph"/>
        <w:numPr>
          <w:ilvl w:val="0"/>
          <w:numId w:val="4"/>
        </w:numPr>
        <w:rPr>
          <w:rFonts w:asciiTheme="minorHAnsi" w:hAnsiTheme="minorHAnsi" w:cstheme="minorHAnsi"/>
        </w:rPr>
      </w:pPr>
      <w:r w:rsidRPr="00BA1782">
        <w:rPr>
          <w:rFonts w:asciiTheme="minorHAnsi" w:hAnsiTheme="minorHAnsi" w:cstheme="minorHAnsi"/>
        </w:rPr>
        <w:t xml:space="preserve">If any </w:t>
      </w:r>
      <w:r w:rsidR="000A19D9" w:rsidRPr="00BA1782">
        <w:rPr>
          <w:rFonts w:asciiTheme="minorHAnsi" w:hAnsiTheme="minorHAnsi" w:cstheme="minorHAnsi"/>
        </w:rPr>
        <w:t xml:space="preserve">one </w:t>
      </w:r>
      <w:r w:rsidRPr="00BA1782">
        <w:rPr>
          <w:rFonts w:asciiTheme="minorHAnsi" w:hAnsiTheme="minorHAnsi" w:cstheme="minorHAnsi"/>
        </w:rPr>
        <w:t xml:space="preserve">of these conditions </w:t>
      </w:r>
      <w:r w:rsidR="000A19D9" w:rsidRPr="00BA1782">
        <w:rPr>
          <w:rFonts w:asciiTheme="minorHAnsi" w:hAnsiTheme="minorHAnsi" w:cstheme="minorHAnsi"/>
        </w:rPr>
        <w:t>is</w:t>
      </w:r>
      <w:r w:rsidRPr="00BA1782">
        <w:rPr>
          <w:rFonts w:asciiTheme="minorHAnsi" w:hAnsiTheme="minorHAnsi" w:cstheme="minorHAnsi"/>
        </w:rPr>
        <w:t xml:space="preserve"> not met, the appointment will be withdrawn.    </w:t>
      </w:r>
    </w:p>
    <w:p w14:paraId="24D867BD" w14:textId="77777777" w:rsidR="00E37A80" w:rsidRPr="00BA1782" w:rsidRDefault="00E37A80" w:rsidP="0013100F">
      <w:pPr>
        <w:rPr>
          <w:rFonts w:asciiTheme="minorHAnsi" w:hAnsiTheme="minorHAnsi" w:cstheme="minorHAnsi"/>
        </w:rPr>
      </w:pPr>
    </w:p>
    <w:p w14:paraId="1D1072F0" w14:textId="0D079FAE" w:rsidR="00E37A80" w:rsidRPr="00BA1782" w:rsidRDefault="00E37A80" w:rsidP="0013100F">
      <w:pPr>
        <w:rPr>
          <w:rFonts w:asciiTheme="minorHAnsi" w:hAnsiTheme="minorHAnsi" w:cstheme="minorHAnsi"/>
        </w:rPr>
      </w:pPr>
      <w:r w:rsidRPr="00BA1782">
        <w:rPr>
          <w:rFonts w:asciiTheme="minorHAnsi" w:hAnsiTheme="minorHAnsi" w:cstheme="minorHAnsi"/>
        </w:rPr>
        <w:t xml:space="preserve">We are very excited </w:t>
      </w:r>
      <w:r w:rsidR="00B65FB9" w:rsidRPr="00BA1782">
        <w:rPr>
          <w:rFonts w:asciiTheme="minorHAnsi" w:hAnsiTheme="minorHAnsi" w:cstheme="minorHAnsi"/>
        </w:rPr>
        <w:t>to welcome you to</w:t>
      </w:r>
      <w:r w:rsidRPr="00BA1782">
        <w:rPr>
          <w:rFonts w:asciiTheme="minorHAnsi" w:hAnsiTheme="minorHAnsi" w:cstheme="minorHAnsi"/>
        </w:rPr>
        <w:t xml:space="preserve"> the faculty in the </w:t>
      </w:r>
      <w:r w:rsidRPr="00BA1782">
        <w:rPr>
          <w:rFonts w:asciiTheme="minorHAnsi" w:hAnsiTheme="minorHAnsi" w:cstheme="minorHAnsi"/>
          <w:b/>
        </w:rPr>
        <w:t>COLLEGE NAME</w:t>
      </w:r>
      <w:r w:rsidRPr="00BA1782">
        <w:rPr>
          <w:rFonts w:asciiTheme="minorHAnsi" w:hAnsiTheme="minorHAnsi" w:cstheme="minorHAnsi"/>
        </w:rPr>
        <w:t xml:space="preserve">. Please contact </w:t>
      </w:r>
      <w:r w:rsidR="007D6462">
        <w:rPr>
          <w:rFonts w:asciiTheme="minorHAnsi" w:hAnsiTheme="minorHAnsi" w:cstheme="minorHAnsi"/>
        </w:rPr>
        <w:t>the Dean</w:t>
      </w:r>
      <w:r w:rsidRPr="00BA1782">
        <w:rPr>
          <w:rFonts w:asciiTheme="minorHAnsi" w:hAnsiTheme="minorHAnsi" w:cstheme="minorHAnsi"/>
        </w:rPr>
        <w:t xml:space="preserve"> if you have questions about this offer at </w:t>
      </w:r>
      <w:hyperlink r:id="rId9" w:history="1">
        <w:r w:rsidRPr="00BA1782">
          <w:rPr>
            <w:rStyle w:val="Hyperlink"/>
            <w:rFonts w:asciiTheme="minorHAnsi" w:hAnsiTheme="minorHAnsi" w:cstheme="minorHAnsi"/>
            <w:u w:val="none"/>
          </w:rPr>
          <w:t>________________.</w:t>
        </w:r>
      </w:hyperlink>
      <w:r w:rsidRPr="00BA1782">
        <w:rPr>
          <w:rFonts w:asciiTheme="minorHAnsi" w:hAnsiTheme="minorHAnsi" w:cstheme="minorHAnsi"/>
        </w:rPr>
        <w:t xml:space="preserve">   You may also contact </w:t>
      </w:r>
      <w:r w:rsidRPr="00BA1782">
        <w:rPr>
          <w:rFonts w:asciiTheme="minorHAnsi" w:hAnsiTheme="minorHAnsi" w:cstheme="minorHAnsi"/>
          <w:b/>
        </w:rPr>
        <w:t>NAME</w:t>
      </w:r>
      <w:r w:rsidRPr="00BA1782">
        <w:rPr>
          <w:rFonts w:asciiTheme="minorHAnsi" w:hAnsiTheme="minorHAnsi" w:cstheme="minorHAnsi"/>
        </w:rPr>
        <w:t xml:space="preserve"> if you have questions about your work in the department at _________________. If these terms are acceptable to you, please sign </w:t>
      </w:r>
      <w:r w:rsidR="00B65FB9" w:rsidRPr="00BA1782">
        <w:rPr>
          <w:rFonts w:asciiTheme="minorHAnsi" w:hAnsiTheme="minorHAnsi" w:cstheme="minorHAnsi"/>
        </w:rPr>
        <w:t>and return a copy of this letter</w:t>
      </w:r>
      <w:r w:rsidRPr="00BA1782">
        <w:rPr>
          <w:rFonts w:asciiTheme="minorHAnsi" w:hAnsiTheme="minorHAnsi" w:cstheme="minorHAnsi"/>
        </w:rPr>
        <w:t xml:space="preserve"> to NAME, COLLEGE </w:t>
      </w:r>
      <w:r w:rsidR="00BA1782" w:rsidRPr="00BA1782">
        <w:rPr>
          <w:rFonts w:asciiTheme="minorHAnsi" w:hAnsiTheme="minorHAnsi" w:cstheme="minorHAnsi"/>
        </w:rPr>
        <w:t xml:space="preserve">within ten days. </w:t>
      </w:r>
      <w:r w:rsidRPr="00BA1782">
        <w:rPr>
          <w:rFonts w:asciiTheme="minorHAnsi" w:hAnsiTheme="minorHAnsi" w:cstheme="minorHAnsi"/>
        </w:rPr>
        <w:t> </w:t>
      </w:r>
    </w:p>
    <w:p w14:paraId="1B161A49" w14:textId="77777777" w:rsidR="00E37A80" w:rsidRPr="00BA1782" w:rsidRDefault="00E37A80" w:rsidP="0013100F">
      <w:pPr>
        <w:rPr>
          <w:rFonts w:asciiTheme="minorHAnsi" w:hAnsiTheme="minorHAnsi" w:cstheme="minorHAnsi"/>
        </w:rPr>
      </w:pPr>
    </w:p>
    <w:p w14:paraId="39FB25BB" w14:textId="77777777" w:rsidR="008D3338" w:rsidRPr="00BA1782" w:rsidRDefault="008D3338" w:rsidP="0013100F">
      <w:pPr>
        <w:rPr>
          <w:rFonts w:asciiTheme="minorHAnsi" w:hAnsiTheme="minorHAnsi" w:cstheme="minorHAnsi"/>
        </w:rPr>
      </w:pPr>
    </w:p>
    <w:p w14:paraId="137E683F" w14:textId="77777777" w:rsidR="00E37A80" w:rsidRPr="00BA1782" w:rsidRDefault="00E37A80" w:rsidP="0013100F">
      <w:pPr>
        <w:rPr>
          <w:rFonts w:asciiTheme="minorHAnsi" w:hAnsiTheme="minorHAnsi" w:cstheme="minorHAnsi"/>
        </w:rPr>
      </w:pPr>
      <w:r w:rsidRPr="00BA1782">
        <w:rPr>
          <w:rFonts w:asciiTheme="minorHAnsi" w:hAnsiTheme="minorHAnsi" w:cstheme="minorHAnsi"/>
        </w:rPr>
        <w:t>Sincerely,</w:t>
      </w:r>
    </w:p>
    <w:p w14:paraId="7371E278" w14:textId="77777777" w:rsidR="00E37A80" w:rsidRPr="00BA1782" w:rsidRDefault="00E37A80" w:rsidP="0013100F">
      <w:pPr>
        <w:rPr>
          <w:rFonts w:asciiTheme="minorHAnsi" w:hAnsiTheme="minorHAnsi" w:cstheme="minorHAnsi"/>
        </w:rPr>
      </w:pPr>
    </w:p>
    <w:p w14:paraId="730A0E86" w14:textId="77777777" w:rsidR="00E37A80" w:rsidRPr="00BA1782" w:rsidRDefault="00E37A80" w:rsidP="0013100F">
      <w:pPr>
        <w:rPr>
          <w:rFonts w:asciiTheme="minorHAnsi" w:hAnsiTheme="minorHAnsi" w:cstheme="minorHAnsi"/>
        </w:rPr>
      </w:pP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t>_______________________________________</w:t>
      </w:r>
    </w:p>
    <w:p w14:paraId="64588114" w14:textId="6F5C3A2E" w:rsidR="00FD62AF" w:rsidRPr="00BA1782" w:rsidRDefault="00154C55" w:rsidP="00FD62AF">
      <w:pPr>
        <w:rPr>
          <w:rFonts w:asciiTheme="minorHAnsi" w:hAnsiTheme="minorHAnsi" w:cstheme="minorHAnsi"/>
        </w:rPr>
      </w:pPr>
      <w:r>
        <w:rPr>
          <w:rFonts w:asciiTheme="minorHAnsi" w:hAnsiTheme="minorHAnsi" w:cstheme="minorHAnsi"/>
        </w:rPr>
        <w:t>Mitchell S. McKinney</w:t>
      </w:r>
      <w:r w:rsidR="00FD62AF" w:rsidRPr="00BA1782">
        <w:rPr>
          <w:rFonts w:asciiTheme="minorHAnsi" w:hAnsiTheme="minorHAnsi" w:cstheme="minorHAnsi"/>
        </w:rPr>
        <w:t>, Ph</w:t>
      </w:r>
      <w:r>
        <w:rPr>
          <w:rFonts w:asciiTheme="minorHAnsi" w:hAnsiTheme="minorHAnsi" w:cstheme="minorHAnsi"/>
        </w:rPr>
        <w:t>.</w:t>
      </w:r>
      <w:r w:rsidR="00FD62AF" w:rsidRPr="00BA1782">
        <w:rPr>
          <w:rFonts w:asciiTheme="minorHAnsi" w:hAnsiTheme="minorHAnsi" w:cstheme="minorHAnsi"/>
        </w:rPr>
        <w:t>D</w:t>
      </w:r>
      <w:r>
        <w:rPr>
          <w:rFonts w:asciiTheme="minorHAnsi" w:hAnsiTheme="minorHAnsi" w:cstheme="minorHAnsi"/>
        </w:rPr>
        <w:t>.</w:t>
      </w:r>
    </w:p>
    <w:p w14:paraId="1162E679" w14:textId="4F017D84" w:rsidR="00E37A80" w:rsidRPr="00BA1782" w:rsidRDefault="008D3338" w:rsidP="008D3338">
      <w:pPr>
        <w:rPr>
          <w:rFonts w:asciiTheme="minorHAnsi" w:hAnsiTheme="minorHAnsi" w:cstheme="minorHAnsi"/>
        </w:rPr>
      </w:pPr>
      <w:r w:rsidRPr="00BA1782">
        <w:rPr>
          <w:rFonts w:asciiTheme="minorHAnsi" w:hAnsiTheme="minorHAnsi" w:cstheme="minorHAnsi"/>
        </w:rPr>
        <w:t>Provost and Executive Vice President for Academic Affairs</w:t>
      </w:r>
    </w:p>
    <w:p w14:paraId="1A305892" w14:textId="77777777" w:rsidR="00A95C37" w:rsidRPr="00BA1782" w:rsidRDefault="00A95C37" w:rsidP="0013100F">
      <w:pPr>
        <w:rPr>
          <w:rFonts w:asciiTheme="minorHAnsi" w:hAnsiTheme="minorHAnsi" w:cstheme="minorHAnsi"/>
        </w:rPr>
      </w:pPr>
    </w:p>
    <w:p w14:paraId="4BC29DBF" w14:textId="77777777" w:rsidR="00126B97" w:rsidRPr="00BA1782" w:rsidRDefault="00126B97" w:rsidP="0013100F">
      <w:pPr>
        <w:rPr>
          <w:rFonts w:asciiTheme="minorHAnsi" w:hAnsiTheme="minorHAnsi" w:cstheme="minorHAnsi"/>
        </w:rPr>
      </w:pPr>
    </w:p>
    <w:p w14:paraId="042A97E2" w14:textId="77777777" w:rsidR="00E37A80" w:rsidRPr="00BA1782" w:rsidRDefault="00E37A80" w:rsidP="0013100F">
      <w:pPr>
        <w:rPr>
          <w:rFonts w:asciiTheme="minorHAnsi" w:hAnsiTheme="minorHAnsi" w:cstheme="minorHAnsi"/>
        </w:rPr>
      </w:pP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r>
      <w:r w:rsidRPr="00BA1782">
        <w:rPr>
          <w:rFonts w:asciiTheme="minorHAnsi" w:hAnsiTheme="minorHAnsi" w:cstheme="minorHAnsi"/>
        </w:rPr>
        <w:softHyphen/>
        <w:t>__________________________________________</w:t>
      </w:r>
    </w:p>
    <w:p w14:paraId="7111775D" w14:textId="612B6693" w:rsidR="00A95C37" w:rsidRPr="00BA1782" w:rsidRDefault="00750F17" w:rsidP="00A95C37">
      <w:pPr>
        <w:rPr>
          <w:rFonts w:asciiTheme="minorHAnsi" w:hAnsiTheme="minorHAnsi" w:cstheme="minorHAnsi"/>
        </w:rPr>
      </w:pPr>
      <w:r>
        <w:rPr>
          <w:rFonts w:asciiTheme="minorHAnsi" w:hAnsiTheme="minorHAnsi" w:cstheme="minorHAnsi"/>
        </w:rPr>
        <w:t>DEAN Name</w:t>
      </w:r>
    </w:p>
    <w:p w14:paraId="461D28D1" w14:textId="03FCE9D2" w:rsidR="00A95C37" w:rsidRPr="00BA1782" w:rsidRDefault="00750F17" w:rsidP="00A95C37">
      <w:pPr>
        <w:rPr>
          <w:rFonts w:asciiTheme="minorHAnsi" w:hAnsiTheme="minorHAnsi" w:cstheme="minorHAnsi"/>
        </w:rPr>
      </w:pPr>
      <w:r>
        <w:rPr>
          <w:rFonts w:asciiTheme="minorHAnsi" w:hAnsiTheme="minorHAnsi" w:cstheme="minorHAnsi"/>
        </w:rPr>
        <w:t>Title and College</w:t>
      </w:r>
    </w:p>
    <w:p w14:paraId="67B3A17B" w14:textId="77777777" w:rsidR="00A95C37" w:rsidRPr="00BA1782" w:rsidRDefault="00A95C37" w:rsidP="00A95C37">
      <w:pPr>
        <w:rPr>
          <w:rFonts w:asciiTheme="minorHAnsi" w:hAnsiTheme="minorHAnsi" w:cstheme="minorHAnsi"/>
        </w:rPr>
      </w:pPr>
    </w:p>
    <w:p w14:paraId="7146D76E" w14:textId="77777777" w:rsidR="00A95C37" w:rsidRPr="00BA1782" w:rsidRDefault="00A95C37" w:rsidP="00A95C37">
      <w:pPr>
        <w:rPr>
          <w:rFonts w:asciiTheme="minorHAnsi" w:hAnsiTheme="minorHAnsi" w:cstheme="minorHAnsi"/>
        </w:rPr>
      </w:pPr>
    </w:p>
    <w:p w14:paraId="45C37871" w14:textId="77777777" w:rsidR="00A95C37" w:rsidRPr="00BA1782" w:rsidRDefault="00A95C37" w:rsidP="00A95C37">
      <w:pPr>
        <w:rPr>
          <w:rFonts w:asciiTheme="minorHAnsi" w:hAnsiTheme="minorHAnsi" w:cstheme="minorHAnsi"/>
        </w:rPr>
      </w:pPr>
    </w:p>
    <w:p w14:paraId="0093878E" w14:textId="77777777" w:rsidR="00A95C37" w:rsidRPr="00BA1782" w:rsidRDefault="00A95C37" w:rsidP="00A95C37">
      <w:pPr>
        <w:rPr>
          <w:rFonts w:asciiTheme="minorHAnsi" w:hAnsiTheme="minorHAnsi" w:cstheme="minorHAnsi"/>
        </w:rPr>
      </w:pPr>
    </w:p>
    <w:p w14:paraId="36C3F62E" w14:textId="77777777" w:rsidR="00E37A80" w:rsidRPr="00BA1782" w:rsidRDefault="00E37A80" w:rsidP="0013100F">
      <w:pPr>
        <w:ind w:right="-1080"/>
        <w:rPr>
          <w:rFonts w:asciiTheme="minorHAnsi" w:hAnsiTheme="minorHAnsi" w:cstheme="minorHAnsi"/>
        </w:rPr>
      </w:pPr>
      <w:r w:rsidRPr="00BA1782">
        <w:rPr>
          <w:rFonts w:asciiTheme="minorHAnsi" w:hAnsiTheme="minorHAnsi" w:cstheme="minorHAnsi"/>
        </w:rPr>
        <w:t>Acceptance of the above proposed terms of appointment by</w:t>
      </w:r>
      <w:r w:rsidRPr="00BA1782">
        <w:rPr>
          <w:rFonts w:asciiTheme="minorHAnsi" w:hAnsiTheme="minorHAnsi" w:cstheme="minorHAnsi"/>
          <w:b/>
        </w:rPr>
        <w:t xml:space="preserve"> NAME</w:t>
      </w:r>
      <w:r w:rsidRPr="00BA1782">
        <w:rPr>
          <w:rFonts w:asciiTheme="minorHAnsi" w:hAnsiTheme="minorHAnsi" w:cstheme="minorHAnsi"/>
        </w:rPr>
        <w:t>.</w:t>
      </w:r>
    </w:p>
    <w:p w14:paraId="16C800E8" w14:textId="77777777" w:rsidR="00E37A80" w:rsidRPr="00BA1782" w:rsidRDefault="00E37A80" w:rsidP="0013100F">
      <w:pPr>
        <w:rPr>
          <w:rFonts w:asciiTheme="minorHAnsi" w:hAnsiTheme="minorHAnsi" w:cstheme="minorHAnsi"/>
        </w:rPr>
      </w:pPr>
    </w:p>
    <w:p w14:paraId="11D77A15" w14:textId="77777777" w:rsidR="00E37A80" w:rsidRPr="00BA1782" w:rsidRDefault="00E37A80" w:rsidP="0013100F">
      <w:pPr>
        <w:rPr>
          <w:rFonts w:asciiTheme="minorHAnsi" w:hAnsiTheme="minorHAnsi" w:cstheme="minorHAnsi"/>
        </w:rPr>
      </w:pPr>
    </w:p>
    <w:p w14:paraId="12733B24" w14:textId="77777777" w:rsidR="00E37A80" w:rsidRPr="00BA1782" w:rsidRDefault="00E37A80" w:rsidP="0013100F">
      <w:pPr>
        <w:rPr>
          <w:rFonts w:asciiTheme="minorHAnsi" w:hAnsiTheme="minorHAnsi" w:cstheme="minorHAnsi"/>
        </w:rPr>
      </w:pPr>
      <w:r w:rsidRPr="00BA1782">
        <w:rPr>
          <w:rFonts w:asciiTheme="minorHAnsi" w:hAnsiTheme="minorHAnsi" w:cstheme="minorHAnsi"/>
        </w:rPr>
        <w:t>___________________________________________________________________</w:t>
      </w:r>
    </w:p>
    <w:p w14:paraId="69B0A0CD" w14:textId="77777777" w:rsidR="00E37A80" w:rsidRPr="00BA1782" w:rsidRDefault="00E37A80" w:rsidP="0013100F">
      <w:pPr>
        <w:rPr>
          <w:rFonts w:asciiTheme="minorHAnsi" w:hAnsiTheme="minorHAnsi" w:cstheme="minorHAnsi"/>
        </w:rPr>
      </w:pPr>
      <w:r w:rsidRPr="00BA1782">
        <w:rPr>
          <w:rFonts w:asciiTheme="minorHAnsi" w:hAnsiTheme="minorHAnsi" w:cstheme="minorHAnsi"/>
          <w:b/>
        </w:rPr>
        <w:t>NAME</w:t>
      </w:r>
      <w:r w:rsidRPr="00BA1782">
        <w:rPr>
          <w:rFonts w:asciiTheme="minorHAnsi" w:hAnsiTheme="minorHAnsi" w:cstheme="minorHAnsi"/>
          <w:b/>
        </w:rPr>
        <w:tab/>
      </w:r>
      <w:r w:rsidRPr="00BA1782">
        <w:rPr>
          <w:rFonts w:asciiTheme="minorHAnsi" w:hAnsiTheme="minorHAnsi" w:cstheme="minorHAnsi"/>
        </w:rPr>
        <w:tab/>
      </w:r>
      <w:r w:rsidRPr="00BA1782">
        <w:rPr>
          <w:rFonts w:asciiTheme="minorHAnsi" w:hAnsiTheme="minorHAnsi" w:cstheme="minorHAnsi"/>
        </w:rPr>
        <w:tab/>
      </w:r>
      <w:r w:rsidRPr="00BA1782">
        <w:rPr>
          <w:rFonts w:asciiTheme="minorHAnsi" w:hAnsiTheme="minorHAnsi" w:cstheme="minorHAnsi"/>
        </w:rPr>
        <w:tab/>
      </w:r>
      <w:r w:rsidRPr="00BA1782">
        <w:rPr>
          <w:rFonts w:asciiTheme="minorHAnsi" w:hAnsiTheme="minorHAnsi" w:cstheme="minorHAnsi"/>
        </w:rPr>
        <w:tab/>
      </w:r>
      <w:r w:rsidR="00126B97" w:rsidRPr="00BA1782">
        <w:rPr>
          <w:rFonts w:asciiTheme="minorHAnsi" w:hAnsiTheme="minorHAnsi" w:cstheme="minorHAnsi"/>
        </w:rPr>
        <w:tab/>
      </w:r>
      <w:r w:rsidRPr="00BA1782">
        <w:rPr>
          <w:rFonts w:asciiTheme="minorHAnsi" w:hAnsiTheme="minorHAnsi" w:cstheme="minorHAnsi"/>
        </w:rPr>
        <w:t>Date</w:t>
      </w:r>
    </w:p>
    <w:p w14:paraId="5038A74D" w14:textId="4DB72720" w:rsidR="00E37A80" w:rsidRPr="00786720" w:rsidRDefault="00E37A80" w:rsidP="00205281">
      <w:pPr>
        <w:rPr>
          <w:rFonts w:asciiTheme="minorHAnsi" w:hAnsiTheme="minorHAnsi" w:cstheme="minorHAnsi"/>
        </w:rPr>
      </w:pPr>
    </w:p>
    <w:sectPr w:rsidR="00E37A80" w:rsidRPr="00786720" w:rsidSect="00D215E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30EF9"/>
    <w:multiLevelType w:val="hybridMultilevel"/>
    <w:tmpl w:val="461886CA"/>
    <w:lvl w:ilvl="0" w:tplc="671656D6">
      <w:start w:val="1"/>
      <w:numFmt w:val="decimal"/>
      <w:lvlText w:val="%1."/>
      <w:lvlJc w:val="left"/>
      <w:pPr>
        <w:tabs>
          <w:tab w:val="num" w:pos="720"/>
        </w:tabs>
        <w:ind w:left="720" w:hanging="360"/>
      </w:pPr>
      <w:rPr>
        <w:rFonts w:cs="Times New Roman"/>
      </w:rPr>
    </w:lvl>
    <w:lvl w:ilvl="1" w:tplc="C038D380" w:tentative="1">
      <w:start w:val="1"/>
      <w:numFmt w:val="decimal"/>
      <w:lvlText w:val="%2."/>
      <w:lvlJc w:val="left"/>
      <w:pPr>
        <w:tabs>
          <w:tab w:val="num" w:pos="1440"/>
        </w:tabs>
        <w:ind w:left="1440" w:hanging="360"/>
      </w:pPr>
      <w:rPr>
        <w:rFonts w:cs="Times New Roman"/>
      </w:rPr>
    </w:lvl>
    <w:lvl w:ilvl="2" w:tplc="58843FB6" w:tentative="1">
      <w:start w:val="1"/>
      <w:numFmt w:val="decimal"/>
      <w:lvlText w:val="%3."/>
      <w:lvlJc w:val="left"/>
      <w:pPr>
        <w:tabs>
          <w:tab w:val="num" w:pos="2160"/>
        </w:tabs>
        <w:ind w:left="2160" w:hanging="360"/>
      </w:pPr>
      <w:rPr>
        <w:rFonts w:cs="Times New Roman"/>
      </w:rPr>
    </w:lvl>
    <w:lvl w:ilvl="3" w:tplc="AE627D5E" w:tentative="1">
      <w:start w:val="1"/>
      <w:numFmt w:val="decimal"/>
      <w:lvlText w:val="%4."/>
      <w:lvlJc w:val="left"/>
      <w:pPr>
        <w:tabs>
          <w:tab w:val="num" w:pos="2880"/>
        </w:tabs>
        <w:ind w:left="2880" w:hanging="360"/>
      </w:pPr>
      <w:rPr>
        <w:rFonts w:cs="Times New Roman"/>
      </w:rPr>
    </w:lvl>
    <w:lvl w:ilvl="4" w:tplc="0DE0BFE4" w:tentative="1">
      <w:start w:val="1"/>
      <w:numFmt w:val="decimal"/>
      <w:lvlText w:val="%5."/>
      <w:lvlJc w:val="left"/>
      <w:pPr>
        <w:tabs>
          <w:tab w:val="num" w:pos="3600"/>
        </w:tabs>
        <w:ind w:left="3600" w:hanging="360"/>
      </w:pPr>
      <w:rPr>
        <w:rFonts w:cs="Times New Roman"/>
      </w:rPr>
    </w:lvl>
    <w:lvl w:ilvl="5" w:tplc="36A6EE2E" w:tentative="1">
      <w:start w:val="1"/>
      <w:numFmt w:val="decimal"/>
      <w:lvlText w:val="%6."/>
      <w:lvlJc w:val="left"/>
      <w:pPr>
        <w:tabs>
          <w:tab w:val="num" w:pos="4320"/>
        </w:tabs>
        <w:ind w:left="4320" w:hanging="360"/>
      </w:pPr>
      <w:rPr>
        <w:rFonts w:cs="Times New Roman"/>
      </w:rPr>
    </w:lvl>
    <w:lvl w:ilvl="6" w:tplc="079081FE" w:tentative="1">
      <w:start w:val="1"/>
      <w:numFmt w:val="decimal"/>
      <w:lvlText w:val="%7."/>
      <w:lvlJc w:val="left"/>
      <w:pPr>
        <w:tabs>
          <w:tab w:val="num" w:pos="5040"/>
        </w:tabs>
        <w:ind w:left="5040" w:hanging="360"/>
      </w:pPr>
      <w:rPr>
        <w:rFonts w:cs="Times New Roman"/>
      </w:rPr>
    </w:lvl>
    <w:lvl w:ilvl="7" w:tplc="6EAA107C" w:tentative="1">
      <w:start w:val="1"/>
      <w:numFmt w:val="decimal"/>
      <w:lvlText w:val="%8."/>
      <w:lvlJc w:val="left"/>
      <w:pPr>
        <w:tabs>
          <w:tab w:val="num" w:pos="5760"/>
        </w:tabs>
        <w:ind w:left="5760" w:hanging="360"/>
      </w:pPr>
      <w:rPr>
        <w:rFonts w:cs="Times New Roman"/>
      </w:rPr>
    </w:lvl>
    <w:lvl w:ilvl="8" w:tplc="BB8C7FD8" w:tentative="1">
      <w:start w:val="1"/>
      <w:numFmt w:val="decimal"/>
      <w:lvlText w:val="%9."/>
      <w:lvlJc w:val="left"/>
      <w:pPr>
        <w:tabs>
          <w:tab w:val="num" w:pos="6480"/>
        </w:tabs>
        <w:ind w:left="6480" w:hanging="360"/>
      </w:pPr>
      <w:rPr>
        <w:rFonts w:cs="Times New Roman"/>
      </w:rPr>
    </w:lvl>
  </w:abstractNum>
  <w:abstractNum w:abstractNumId="2" w15:restartNumberingAfterBreak="0">
    <w:nsid w:val="1A92142A"/>
    <w:multiLevelType w:val="hybridMultilevel"/>
    <w:tmpl w:val="866EBC76"/>
    <w:lvl w:ilvl="0" w:tplc="56C4251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7541"/>
    <w:multiLevelType w:val="hybridMultilevel"/>
    <w:tmpl w:val="CDCE1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E3E64"/>
    <w:multiLevelType w:val="hybridMultilevel"/>
    <w:tmpl w:val="5E9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77169"/>
    <w:multiLevelType w:val="hybridMultilevel"/>
    <w:tmpl w:val="3FD4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039D2"/>
    <w:multiLevelType w:val="hybridMultilevel"/>
    <w:tmpl w:val="E2C06F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1629271">
    <w:abstractNumId w:val="1"/>
  </w:num>
  <w:num w:numId="2" w16cid:durableId="780077344">
    <w:abstractNumId w:val="7"/>
  </w:num>
  <w:num w:numId="3" w16cid:durableId="9379124">
    <w:abstractNumId w:val="2"/>
  </w:num>
  <w:num w:numId="4" w16cid:durableId="614019517">
    <w:abstractNumId w:val="4"/>
  </w:num>
  <w:num w:numId="5" w16cid:durableId="1376539728">
    <w:abstractNumId w:val="5"/>
  </w:num>
  <w:num w:numId="6" w16cid:durableId="1299414310">
    <w:abstractNumId w:val="0"/>
  </w:num>
  <w:num w:numId="7" w16cid:durableId="1637835400">
    <w:abstractNumId w:val="6"/>
  </w:num>
  <w:num w:numId="8" w16cid:durableId="917206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D"/>
    <w:rsid w:val="00000F23"/>
    <w:rsid w:val="000101AE"/>
    <w:rsid w:val="00012E62"/>
    <w:rsid w:val="00025180"/>
    <w:rsid w:val="00031C83"/>
    <w:rsid w:val="00037046"/>
    <w:rsid w:val="0005391D"/>
    <w:rsid w:val="00053CE3"/>
    <w:rsid w:val="00071110"/>
    <w:rsid w:val="00074384"/>
    <w:rsid w:val="00085257"/>
    <w:rsid w:val="000A19D9"/>
    <w:rsid w:val="000B2C01"/>
    <w:rsid w:val="000B706D"/>
    <w:rsid w:val="000C6C72"/>
    <w:rsid w:val="000E66C2"/>
    <w:rsid w:val="000F4F40"/>
    <w:rsid w:val="00126B97"/>
    <w:rsid w:val="0013100F"/>
    <w:rsid w:val="00142891"/>
    <w:rsid w:val="001514F6"/>
    <w:rsid w:val="00154C55"/>
    <w:rsid w:val="001804DA"/>
    <w:rsid w:val="00190B3C"/>
    <w:rsid w:val="001A275C"/>
    <w:rsid w:val="001E645E"/>
    <w:rsid w:val="00205281"/>
    <w:rsid w:val="002078CE"/>
    <w:rsid w:val="00211386"/>
    <w:rsid w:val="00225953"/>
    <w:rsid w:val="002320E4"/>
    <w:rsid w:val="00260CEB"/>
    <w:rsid w:val="0027702D"/>
    <w:rsid w:val="002F0CFA"/>
    <w:rsid w:val="0030581C"/>
    <w:rsid w:val="003470D8"/>
    <w:rsid w:val="003560E8"/>
    <w:rsid w:val="00360D99"/>
    <w:rsid w:val="003750B1"/>
    <w:rsid w:val="00376370"/>
    <w:rsid w:val="00376629"/>
    <w:rsid w:val="003B17A7"/>
    <w:rsid w:val="003E480D"/>
    <w:rsid w:val="004029A6"/>
    <w:rsid w:val="00430BB8"/>
    <w:rsid w:val="00446CBB"/>
    <w:rsid w:val="00464579"/>
    <w:rsid w:val="004732D8"/>
    <w:rsid w:val="00477A88"/>
    <w:rsid w:val="0049679B"/>
    <w:rsid w:val="004A027C"/>
    <w:rsid w:val="004A32CA"/>
    <w:rsid w:val="004B32DC"/>
    <w:rsid w:val="004C01D5"/>
    <w:rsid w:val="004E07B2"/>
    <w:rsid w:val="004E3ED2"/>
    <w:rsid w:val="004E6728"/>
    <w:rsid w:val="005044DE"/>
    <w:rsid w:val="0057715A"/>
    <w:rsid w:val="0058411F"/>
    <w:rsid w:val="005926C8"/>
    <w:rsid w:val="005A565C"/>
    <w:rsid w:val="005A6640"/>
    <w:rsid w:val="006026B5"/>
    <w:rsid w:val="006063D8"/>
    <w:rsid w:val="0061263D"/>
    <w:rsid w:val="00635634"/>
    <w:rsid w:val="006426BC"/>
    <w:rsid w:val="00656613"/>
    <w:rsid w:val="00670B17"/>
    <w:rsid w:val="0069501E"/>
    <w:rsid w:val="006C6B36"/>
    <w:rsid w:val="006E493D"/>
    <w:rsid w:val="006F3F24"/>
    <w:rsid w:val="00743E7F"/>
    <w:rsid w:val="00750F17"/>
    <w:rsid w:val="00786720"/>
    <w:rsid w:val="007A7466"/>
    <w:rsid w:val="007C2608"/>
    <w:rsid w:val="007D6462"/>
    <w:rsid w:val="007F35C5"/>
    <w:rsid w:val="0084400C"/>
    <w:rsid w:val="00862B63"/>
    <w:rsid w:val="0087216D"/>
    <w:rsid w:val="008723F7"/>
    <w:rsid w:val="008729AE"/>
    <w:rsid w:val="008B768B"/>
    <w:rsid w:val="008D3338"/>
    <w:rsid w:val="008E0C38"/>
    <w:rsid w:val="008E129F"/>
    <w:rsid w:val="008F767A"/>
    <w:rsid w:val="009112FE"/>
    <w:rsid w:val="00936DC4"/>
    <w:rsid w:val="009E4F0A"/>
    <w:rsid w:val="00A00730"/>
    <w:rsid w:val="00A00B8D"/>
    <w:rsid w:val="00A2563D"/>
    <w:rsid w:val="00A35C40"/>
    <w:rsid w:val="00A5445F"/>
    <w:rsid w:val="00A91146"/>
    <w:rsid w:val="00A95C37"/>
    <w:rsid w:val="00AA4CEB"/>
    <w:rsid w:val="00AD0095"/>
    <w:rsid w:val="00AD36A5"/>
    <w:rsid w:val="00AE5996"/>
    <w:rsid w:val="00B1568E"/>
    <w:rsid w:val="00B16CD3"/>
    <w:rsid w:val="00B21449"/>
    <w:rsid w:val="00B50B57"/>
    <w:rsid w:val="00B51804"/>
    <w:rsid w:val="00B65FB9"/>
    <w:rsid w:val="00B721F8"/>
    <w:rsid w:val="00B77FB4"/>
    <w:rsid w:val="00B924F3"/>
    <w:rsid w:val="00BA1782"/>
    <w:rsid w:val="00C85D62"/>
    <w:rsid w:val="00C93FE0"/>
    <w:rsid w:val="00C94DE7"/>
    <w:rsid w:val="00C977A8"/>
    <w:rsid w:val="00CA072F"/>
    <w:rsid w:val="00CB7A92"/>
    <w:rsid w:val="00CC15E5"/>
    <w:rsid w:val="00CD70C1"/>
    <w:rsid w:val="00CE4695"/>
    <w:rsid w:val="00CE7E71"/>
    <w:rsid w:val="00D15A1F"/>
    <w:rsid w:val="00D16341"/>
    <w:rsid w:val="00D215E9"/>
    <w:rsid w:val="00D25AE3"/>
    <w:rsid w:val="00D442B4"/>
    <w:rsid w:val="00D444CE"/>
    <w:rsid w:val="00D73EB7"/>
    <w:rsid w:val="00D802CC"/>
    <w:rsid w:val="00DA753A"/>
    <w:rsid w:val="00E00EE7"/>
    <w:rsid w:val="00E2638D"/>
    <w:rsid w:val="00E272F6"/>
    <w:rsid w:val="00E37A80"/>
    <w:rsid w:val="00E447F4"/>
    <w:rsid w:val="00E52483"/>
    <w:rsid w:val="00E55777"/>
    <w:rsid w:val="00E905A5"/>
    <w:rsid w:val="00ED3BDD"/>
    <w:rsid w:val="00ED4702"/>
    <w:rsid w:val="00ED6264"/>
    <w:rsid w:val="00F001E9"/>
    <w:rsid w:val="00F205C2"/>
    <w:rsid w:val="00F34A7F"/>
    <w:rsid w:val="00F45108"/>
    <w:rsid w:val="00F61C6F"/>
    <w:rsid w:val="00F649BD"/>
    <w:rsid w:val="00FD62AF"/>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08975"/>
  <w15:docId w15:val="{D21E1289-E4BD-4A47-92CA-AA23F19A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E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3CE3"/>
    <w:rPr>
      <w:rFonts w:cs="Times New Roman"/>
      <w:color w:val="0000FF"/>
      <w:u w:val="single"/>
    </w:rPr>
  </w:style>
  <w:style w:type="paragraph" w:styleId="BodyTextIndent">
    <w:name w:val="Body Text Indent"/>
    <w:basedOn w:val="Normal"/>
    <w:link w:val="BodyTextIndentChar"/>
    <w:uiPriority w:val="99"/>
    <w:rsid w:val="00053CE3"/>
    <w:pPr>
      <w:ind w:left="1080"/>
    </w:pPr>
  </w:style>
  <w:style w:type="character" w:customStyle="1" w:styleId="BodyTextIndentChar">
    <w:name w:val="Body Text Indent Char"/>
    <w:basedOn w:val="DefaultParagraphFont"/>
    <w:link w:val="BodyTextIndent"/>
    <w:uiPriority w:val="99"/>
    <w:semiHidden/>
    <w:locked/>
    <w:rsid w:val="00260CEB"/>
    <w:rPr>
      <w:rFonts w:cs="Times New Roman"/>
      <w:sz w:val="24"/>
      <w:szCs w:val="24"/>
    </w:rPr>
  </w:style>
  <w:style w:type="paragraph" w:styleId="BalloonText">
    <w:name w:val="Balloon Text"/>
    <w:basedOn w:val="Normal"/>
    <w:link w:val="BalloonTextChar"/>
    <w:uiPriority w:val="99"/>
    <w:semiHidden/>
    <w:rsid w:val="00211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CEB"/>
    <w:rPr>
      <w:rFonts w:cs="Times New Roman"/>
      <w:sz w:val="2"/>
    </w:rPr>
  </w:style>
  <w:style w:type="paragraph" w:styleId="BodyText">
    <w:name w:val="Body Text"/>
    <w:basedOn w:val="Normal"/>
    <w:link w:val="BodyTextChar"/>
    <w:uiPriority w:val="99"/>
    <w:rsid w:val="00B721F8"/>
    <w:pPr>
      <w:spacing w:after="120"/>
    </w:pPr>
  </w:style>
  <w:style w:type="character" w:customStyle="1" w:styleId="BodyTextChar">
    <w:name w:val="Body Text Char"/>
    <w:basedOn w:val="DefaultParagraphFont"/>
    <w:link w:val="BodyText"/>
    <w:uiPriority w:val="99"/>
    <w:semiHidden/>
    <w:locked/>
    <w:rsid w:val="009E4F0A"/>
    <w:rPr>
      <w:rFonts w:cs="Times New Roman"/>
      <w:sz w:val="24"/>
      <w:szCs w:val="24"/>
    </w:rPr>
  </w:style>
  <w:style w:type="paragraph" w:styleId="ListParagraph">
    <w:name w:val="List Paragraph"/>
    <w:basedOn w:val="Normal"/>
    <w:uiPriority w:val="34"/>
    <w:qFormat/>
    <w:rsid w:val="00126B97"/>
    <w:pPr>
      <w:ind w:left="720"/>
      <w:contextualSpacing/>
    </w:pPr>
  </w:style>
  <w:style w:type="character" w:styleId="FollowedHyperlink">
    <w:name w:val="FollowedHyperlink"/>
    <w:basedOn w:val="DefaultParagraphFont"/>
    <w:uiPriority w:val="99"/>
    <w:semiHidden/>
    <w:unhideWhenUsed/>
    <w:rsid w:val="00F45108"/>
    <w:rPr>
      <w:color w:val="800080" w:themeColor="followedHyperlink"/>
      <w:u w:val="single"/>
    </w:rPr>
  </w:style>
  <w:style w:type="character" w:styleId="UnresolvedMention">
    <w:name w:val="Unresolved Mention"/>
    <w:basedOn w:val="DefaultParagraphFont"/>
    <w:uiPriority w:val="99"/>
    <w:semiHidden/>
    <w:unhideWhenUsed/>
    <w:rsid w:val="0063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oledo.edu/offices/provost/academic-administration/faculty-forms.html" TargetMode="External"/><Relationship Id="rId3" Type="http://schemas.openxmlformats.org/officeDocument/2006/relationships/settings" Target="settings.xml"/><Relationship Id="rId7" Type="http://schemas.openxmlformats.org/officeDocument/2006/relationships/hyperlink" Target="https://www.utoledo.edu/depts/hr/total-rewards/benefits/new-h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fits@utoledo.edu" TargetMode="External"/><Relationship Id="rId11" Type="http://schemas.openxmlformats.org/officeDocument/2006/relationships/theme" Target="theme/theme1.xml"/><Relationship Id="rId5" Type="http://schemas.openxmlformats.org/officeDocument/2006/relationships/hyperlink" Target="http://www.utoledo.edu/offices/provost/nf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omas.brady@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1110</Words>
  <Characters>6854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March 4, 2003</vt:lpstr>
    </vt:vector>
  </TitlesOfParts>
  <Company>College of Education</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4, 2003</dc:title>
  <dc:creator>Lori Helvey</dc:creator>
  <cp:lastModifiedBy>Gerasimiak, Beth</cp:lastModifiedBy>
  <cp:revision>4</cp:revision>
  <cp:lastPrinted>2006-06-23T18:25:00Z</cp:lastPrinted>
  <dcterms:created xsi:type="dcterms:W3CDTF">2025-06-24T20:09:00Z</dcterms:created>
  <dcterms:modified xsi:type="dcterms:W3CDTF">2025-06-24T20:15:00Z</dcterms:modified>
</cp:coreProperties>
</file>