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9B40" w14:textId="77777777" w:rsidR="00E614D7" w:rsidRPr="00E614D7" w:rsidRDefault="004F3159" w:rsidP="00E614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C1D6A0">
          <v:rect id="_x0000_i1025" style="width:575.85pt;height:1.5pt" o:hrpct="0" o:hralign="center" o:hrstd="t" o:hrnoshade="t" o:hr="t" fillcolor="#323130" stroked="f"/>
        </w:pict>
      </w:r>
    </w:p>
    <w:p w14:paraId="3738D43F" w14:textId="77777777" w:rsidR="00E614D7" w:rsidRPr="00E614D7" w:rsidRDefault="00E614D7" w:rsidP="00E614D7">
      <w:pPr>
        <w:shd w:val="clear" w:color="auto" w:fill="FFFFFF"/>
        <w:spacing w:after="0" w:line="240" w:lineRule="auto"/>
        <w:textAlignment w:val="baseline"/>
        <w:rPr>
          <w:rFonts w:ascii="Segoe UI" w:eastAsia="Times New Roman" w:hAnsi="Segoe UI" w:cs="Segoe UI"/>
          <w:color w:val="323130"/>
          <w:sz w:val="24"/>
          <w:szCs w:val="24"/>
        </w:rPr>
      </w:pPr>
      <w:r w:rsidRPr="00E614D7">
        <w:rPr>
          <w:rFonts w:ascii="Calibri" w:eastAsia="Times New Roman" w:hAnsi="Calibri" w:cs="Calibri"/>
          <w:b/>
          <w:bCs/>
          <w:color w:val="000000"/>
        </w:rPr>
        <w:t>From:</w:t>
      </w:r>
      <w:r w:rsidRPr="00E614D7">
        <w:rPr>
          <w:rFonts w:ascii="Calibri" w:eastAsia="Times New Roman" w:hAnsi="Calibri" w:cs="Calibri"/>
          <w:color w:val="000000"/>
        </w:rPr>
        <w:t> Provost Office &lt;Provost@UToledo.Edu&gt;</w:t>
      </w:r>
      <w:r w:rsidRPr="00E614D7">
        <w:rPr>
          <w:rFonts w:ascii="Calibri" w:eastAsia="Times New Roman" w:hAnsi="Calibri" w:cs="Calibri"/>
          <w:color w:val="000000"/>
        </w:rPr>
        <w:br/>
      </w:r>
      <w:r w:rsidRPr="00E614D7">
        <w:rPr>
          <w:rFonts w:ascii="Calibri" w:eastAsia="Times New Roman" w:hAnsi="Calibri" w:cs="Calibri"/>
          <w:b/>
          <w:bCs/>
          <w:color w:val="000000"/>
        </w:rPr>
        <w:t>Sent:</w:t>
      </w:r>
      <w:r w:rsidRPr="00E614D7">
        <w:rPr>
          <w:rFonts w:ascii="Calibri" w:eastAsia="Times New Roman" w:hAnsi="Calibri" w:cs="Calibri"/>
          <w:color w:val="000000"/>
        </w:rPr>
        <w:t> Tuesday, June 9, 2020 2:04 PM</w:t>
      </w:r>
      <w:r w:rsidRPr="00E614D7">
        <w:rPr>
          <w:rFonts w:ascii="Calibri" w:eastAsia="Times New Roman" w:hAnsi="Calibri" w:cs="Calibri"/>
          <w:color w:val="000000"/>
        </w:rPr>
        <w:br/>
      </w:r>
      <w:r w:rsidRPr="00E614D7">
        <w:rPr>
          <w:rFonts w:ascii="Calibri" w:eastAsia="Times New Roman" w:hAnsi="Calibri" w:cs="Calibri"/>
          <w:b/>
          <w:bCs/>
          <w:color w:val="000000"/>
        </w:rPr>
        <w:t>To:</w:t>
      </w:r>
      <w:r w:rsidRPr="00E614D7">
        <w:rPr>
          <w:rFonts w:ascii="Calibri" w:eastAsia="Times New Roman" w:hAnsi="Calibri" w:cs="Calibri"/>
          <w:color w:val="000000"/>
        </w:rPr>
        <w:t> Provost Office &lt;Provost@UToledo.Edu&gt;</w:t>
      </w:r>
      <w:r w:rsidRPr="00E614D7">
        <w:rPr>
          <w:rFonts w:ascii="Calibri" w:eastAsia="Times New Roman" w:hAnsi="Calibri" w:cs="Calibri"/>
          <w:color w:val="000000"/>
        </w:rPr>
        <w:br/>
      </w:r>
      <w:r w:rsidRPr="00E614D7">
        <w:rPr>
          <w:rFonts w:ascii="Calibri" w:eastAsia="Times New Roman" w:hAnsi="Calibri" w:cs="Calibri"/>
          <w:b/>
          <w:bCs/>
          <w:color w:val="000000"/>
        </w:rPr>
        <w:t>Subject:</w:t>
      </w:r>
      <w:r w:rsidRPr="00E614D7">
        <w:rPr>
          <w:rFonts w:ascii="Calibri" w:eastAsia="Times New Roman" w:hAnsi="Calibri" w:cs="Calibri"/>
          <w:color w:val="000000"/>
        </w:rPr>
        <w:t> COVID-19 Update on Classroom Instruction and Advising</w:t>
      </w:r>
    </w:p>
    <w:p w14:paraId="1A33413E" w14:textId="77777777" w:rsidR="00E614D7" w:rsidRPr="00E614D7" w:rsidRDefault="00E614D7" w:rsidP="00E614D7">
      <w:pPr>
        <w:shd w:val="clear" w:color="auto" w:fill="FFFFFF"/>
        <w:spacing w:after="0" w:line="240" w:lineRule="auto"/>
        <w:textAlignment w:val="baseline"/>
        <w:rPr>
          <w:rFonts w:ascii="Segoe UI" w:eastAsia="Times New Roman" w:hAnsi="Segoe UI" w:cs="Segoe UI"/>
          <w:color w:val="323130"/>
          <w:sz w:val="24"/>
          <w:szCs w:val="24"/>
        </w:rPr>
      </w:pPr>
      <w:r w:rsidRPr="00E614D7">
        <w:rPr>
          <w:rFonts w:ascii="Segoe UI" w:eastAsia="Times New Roman" w:hAnsi="Segoe UI" w:cs="Segoe UI"/>
          <w:color w:val="323130"/>
          <w:sz w:val="24"/>
          <w:szCs w:val="24"/>
        </w:rPr>
        <w:t> </w:t>
      </w:r>
    </w:p>
    <w:tbl>
      <w:tblPr>
        <w:tblW w:w="9360" w:type="dxa"/>
        <w:jc w:val="center"/>
        <w:tblCellSpacing w:w="22" w:type="dxa"/>
        <w:tblCellMar>
          <w:left w:w="0" w:type="dxa"/>
          <w:right w:w="0" w:type="dxa"/>
        </w:tblCellMar>
        <w:tblLook w:val="04A0" w:firstRow="1" w:lastRow="0" w:firstColumn="1" w:lastColumn="0" w:noHBand="0" w:noVBand="1"/>
      </w:tblPr>
      <w:tblGrid>
        <w:gridCol w:w="9360"/>
      </w:tblGrid>
      <w:tr w:rsidR="00E614D7" w:rsidRPr="00E614D7" w14:paraId="1E803A99" w14:textId="77777777" w:rsidTr="00F555DB">
        <w:trPr>
          <w:tblCellSpacing w:w="22" w:type="dxa"/>
          <w:jc w:val="center"/>
        </w:trPr>
        <w:tc>
          <w:tcPr>
            <w:tcW w:w="9272" w:type="dxa"/>
            <w:tcMar>
              <w:top w:w="15" w:type="dxa"/>
              <w:left w:w="15" w:type="dxa"/>
              <w:bottom w:w="15" w:type="dxa"/>
              <w:right w:w="15" w:type="dxa"/>
            </w:tcMar>
            <w:vAlign w:val="center"/>
            <w:hideMark/>
          </w:tcPr>
          <w:p w14:paraId="3B5A9E85" w14:textId="3E9520F3" w:rsidR="00E614D7" w:rsidRPr="00E614D7" w:rsidRDefault="00E614D7" w:rsidP="00E614D7">
            <w:pPr>
              <w:spacing w:after="0" w:line="240" w:lineRule="auto"/>
              <w:rPr>
                <w:rFonts w:ascii="Times New Roman" w:eastAsia="Times New Roman" w:hAnsi="Times New Roman" w:cs="Times New Roman"/>
                <w:sz w:val="24"/>
                <w:szCs w:val="24"/>
              </w:rPr>
            </w:pPr>
            <w:r w:rsidRPr="00E614D7">
              <w:rPr>
                <w:noProof/>
              </w:rPr>
              <w:drawing>
                <wp:inline distT="0" distB="0" distL="0" distR="0" wp14:anchorId="7153A644" wp14:editId="538C0B2A">
                  <wp:extent cx="5943600" cy="120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09040"/>
                          </a:xfrm>
                          <a:prstGeom prst="rect">
                            <a:avLst/>
                          </a:prstGeom>
                          <a:noFill/>
                          <a:ln>
                            <a:noFill/>
                          </a:ln>
                        </pic:spPr>
                      </pic:pic>
                    </a:graphicData>
                  </a:graphic>
                </wp:inline>
              </w:drawing>
            </w:r>
          </w:p>
        </w:tc>
      </w:tr>
      <w:tr w:rsidR="00E614D7" w:rsidRPr="00E614D7" w14:paraId="5F642931" w14:textId="77777777" w:rsidTr="00F555DB">
        <w:trPr>
          <w:tblCellSpacing w:w="22" w:type="dxa"/>
          <w:jc w:val="center"/>
        </w:trPr>
        <w:tc>
          <w:tcPr>
            <w:tcW w:w="9272" w:type="dxa"/>
            <w:tcMar>
              <w:top w:w="15" w:type="dxa"/>
              <w:left w:w="15" w:type="dxa"/>
              <w:bottom w:w="15" w:type="dxa"/>
              <w:right w:w="15" w:type="dxa"/>
            </w:tcMar>
            <w:vAlign w:val="center"/>
            <w:hideMark/>
          </w:tcPr>
          <w:p w14:paraId="3854B0BC" w14:textId="77777777" w:rsidR="00E614D7" w:rsidRPr="00D40F12" w:rsidRDefault="00E614D7" w:rsidP="00E614D7">
            <w:pPr>
              <w:spacing w:after="0" w:line="240" w:lineRule="auto"/>
              <w:rPr>
                <w:rFonts w:eastAsia="Times New Roman" w:cstheme="minorHAnsi"/>
              </w:rPr>
            </w:pPr>
            <w:r w:rsidRPr="00D40F12">
              <w:rPr>
                <w:rFonts w:eastAsia="Times New Roman" w:cstheme="minorHAnsi"/>
                <w:bdr w:val="none" w:sz="0" w:space="0" w:color="auto" w:frame="1"/>
              </w:rPr>
              <w:t>Dear Faculty and Academic Affairs Staff:</w:t>
            </w:r>
          </w:p>
          <w:p w14:paraId="240CFC22" w14:textId="77777777" w:rsidR="00E614D7" w:rsidRPr="00D40F12" w:rsidRDefault="00E614D7" w:rsidP="00E614D7">
            <w:pPr>
              <w:spacing w:after="0" w:line="240" w:lineRule="auto"/>
              <w:rPr>
                <w:rFonts w:eastAsia="Times New Roman" w:cstheme="minorHAnsi"/>
              </w:rPr>
            </w:pPr>
            <w:r w:rsidRPr="00D40F12">
              <w:rPr>
                <w:rFonts w:eastAsia="Times New Roman" w:cstheme="minorHAnsi"/>
                <w:bdr w:val="none" w:sz="0" w:space="0" w:color="auto" w:frame="1"/>
              </w:rPr>
              <w:t> </w:t>
            </w:r>
          </w:p>
          <w:p w14:paraId="2131640B" w14:textId="77777777" w:rsidR="00E614D7" w:rsidRPr="00D40F12" w:rsidRDefault="00E614D7" w:rsidP="00E614D7">
            <w:pPr>
              <w:spacing w:after="0" w:line="240" w:lineRule="auto"/>
              <w:rPr>
                <w:rFonts w:eastAsia="Times New Roman" w:cstheme="minorHAnsi"/>
              </w:rPr>
            </w:pPr>
            <w:r w:rsidRPr="00D40F12">
              <w:rPr>
                <w:rFonts w:eastAsia="Times New Roman" w:cstheme="minorHAnsi"/>
                <w:bdr w:val="none" w:sz="0" w:space="0" w:color="auto" w:frame="1"/>
              </w:rPr>
              <w:t xml:space="preserve">Last week, it was announced that classes would begin one week early on August 17, 2020 and that faculty would need to report that day. While typically, faculty report the week before classes begin for department/program/college meetings, these will take place after the start of classes this fall. All nine-month faculty may want to voluntarily arrive to campus early to prepare for their courses. Twelve-month faculty will be returning to campus on Monday, August 3. </w:t>
            </w:r>
            <w:proofErr w:type="gramStart"/>
            <w:r w:rsidRPr="00D40F12">
              <w:rPr>
                <w:rFonts w:eastAsia="Times New Roman" w:cstheme="minorHAnsi"/>
                <w:bdr w:val="none" w:sz="0" w:space="0" w:color="auto" w:frame="1"/>
              </w:rPr>
              <w:t>In light of</w:t>
            </w:r>
            <w:proofErr w:type="gramEnd"/>
            <w:r w:rsidRPr="00D40F12">
              <w:rPr>
                <w:rFonts w:eastAsia="Times New Roman" w:cstheme="minorHAnsi"/>
                <w:bdr w:val="none" w:sz="0" w:space="0" w:color="auto" w:frame="1"/>
              </w:rPr>
              <w:t xml:space="preserve"> this recent announcement, I would like to provide some additional information regarding instruction, classrooms and advising.</w:t>
            </w:r>
          </w:p>
          <w:p w14:paraId="7ED7BC9B" w14:textId="77777777" w:rsidR="00E614D7" w:rsidRPr="00D40F12" w:rsidRDefault="00E614D7" w:rsidP="00E614D7">
            <w:pPr>
              <w:spacing w:after="0" w:line="240" w:lineRule="auto"/>
              <w:rPr>
                <w:rFonts w:eastAsia="Times New Roman" w:cstheme="minorHAnsi"/>
              </w:rPr>
            </w:pPr>
            <w:r w:rsidRPr="00D40F12">
              <w:rPr>
                <w:rFonts w:eastAsia="Times New Roman" w:cstheme="minorHAnsi"/>
                <w:bdr w:val="none" w:sz="0" w:space="0" w:color="auto" w:frame="1"/>
              </w:rPr>
              <w:t> </w:t>
            </w:r>
          </w:p>
          <w:p w14:paraId="356B7282" w14:textId="77777777" w:rsidR="00E614D7" w:rsidRPr="00D40F12" w:rsidRDefault="00E614D7" w:rsidP="00E614D7">
            <w:pPr>
              <w:spacing w:after="0" w:line="240" w:lineRule="auto"/>
              <w:rPr>
                <w:rFonts w:eastAsia="Times New Roman" w:cstheme="minorHAnsi"/>
              </w:rPr>
            </w:pPr>
            <w:r w:rsidRPr="00D40F12">
              <w:rPr>
                <w:rFonts w:eastAsia="Times New Roman" w:cstheme="minorHAnsi"/>
                <w:b/>
                <w:bCs/>
                <w:u w:val="single"/>
              </w:rPr>
              <w:t>Instructional Delivery and Classrooms</w:t>
            </w:r>
          </w:p>
          <w:p w14:paraId="7614A3CA" w14:textId="77777777" w:rsidR="00E614D7" w:rsidRPr="00D40F12" w:rsidRDefault="00E614D7" w:rsidP="00E614D7">
            <w:pPr>
              <w:spacing w:after="0" w:line="240" w:lineRule="auto"/>
              <w:rPr>
                <w:rFonts w:eastAsia="Times New Roman" w:cstheme="minorHAnsi"/>
              </w:rPr>
            </w:pPr>
            <w:r w:rsidRPr="00D40F12">
              <w:rPr>
                <w:rFonts w:eastAsia="Times New Roman" w:cstheme="minorHAnsi"/>
              </w:rPr>
              <w:t>To promote adequate social distancing there will be some changes to our fall course offerings.</w:t>
            </w:r>
          </w:p>
          <w:p w14:paraId="10DC6FED" w14:textId="77777777" w:rsidR="00E614D7" w:rsidRPr="00D40F12" w:rsidRDefault="00E614D7" w:rsidP="00E614D7">
            <w:pPr>
              <w:spacing w:after="0" w:line="240" w:lineRule="auto"/>
              <w:rPr>
                <w:rFonts w:eastAsia="Times New Roman" w:cstheme="minorHAnsi"/>
              </w:rPr>
            </w:pPr>
            <w:proofErr w:type="gramStart"/>
            <w:r w:rsidRPr="00D40F12">
              <w:rPr>
                <w:rFonts w:eastAsia="Times New Roman" w:cstheme="minorHAnsi"/>
                <w:b/>
                <w:bCs/>
              </w:rPr>
              <w:t>The majority of</w:t>
            </w:r>
            <w:proofErr w:type="gramEnd"/>
            <w:r w:rsidRPr="00D40F12">
              <w:rPr>
                <w:rFonts w:eastAsia="Times New Roman" w:cstheme="minorHAnsi"/>
                <w:b/>
                <w:bCs/>
              </w:rPr>
              <w:t xml:space="preserve"> courses of 50 students and above will be moved to an online format</w:t>
            </w:r>
            <w:r w:rsidRPr="00D40F12">
              <w:rPr>
                <w:rFonts w:eastAsia="Times New Roman" w:cstheme="minorHAnsi"/>
              </w:rPr>
              <w:t>. A small number of courses that are 50 and larger may remain face-to-face as planned, due to accreditation or faculty resources. This will be approved by me on a case-by-case basis and may result in the course being moved to a larger facility.</w:t>
            </w:r>
          </w:p>
          <w:p w14:paraId="73BE8E2B" w14:textId="77777777" w:rsidR="00E614D7" w:rsidRPr="00D40F12" w:rsidRDefault="00E614D7" w:rsidP="00E614D7">
            <w:pPr>
              <w:spacing w:after="0" w:line="240" w:lineRule="auto"/>
              <w:rPr>
                <w:rFonts w:eastAsia="Times New Roman" w:cstheme="minorHAnsi"/>
              </w:rPr>
            </w:pPr>
            <w:r w:rsidRPr="00D40F12">
              <w:rPr>
                <w:rFonts w:eastAsia="Times New Roman" w:cstheme="minorHAnsi"/>
              </w:rPr>
              <w:t> </w:t>
            </w:r>
          </w:p>
          <w:p w14:paraId="7060F4DD" w14:textId="77777777" w:rsidR="00E614D7" w:rsidRPr="00D40F12" w:rsidRDefault="00E614D7" w:rsidP="00E614D7">
            <w:pPr>
              <w:spacing w:after="0" w:line="240" w:lineRule="auto"/>
              <w:rPr>
                <w:rFonts w:eastAsia="Times New Roman" w:cstheme="minorHAnsi"/>
              </w:rPr>
            </w:pPr>
            <w:r w:rsidRPr="00D40F12">
              <w:rPr>
                <w:rFonts w:eastAsia="Times New Roman" w:cstheme="minorHAnsi"/>
              </w:rPr>
              <w:t>Many face-to-face courses may need to be delivered using a “hybrid or rolling classroom” delivery model, due to a reduction in classroom capacity to accommodate social distancing. An example of this could be:</w:t>
            </w:r>
          </w:p>
          <w:p w14:paraId="529EBC31" w14:textId="77777777" w:rsidR="00E614D7" w:rsidRPr="00E614D7" w:rsidRDefault="00E614D7" w:rsidP="00E614D7">
            <w:pPr>
              <w:spacing w:after="0" w:line="240" w:lineRule="auto"/>
              <w:rPr>
                <w:rFonts w:ascii="Times New Roman" w:eastAsia="Times New Roman" w:hAnsi="Times New Roman" w:cs="Times New Roman"/>
                <w:sz w:val="24"/>
                <w:szCs w:val="24"/>
              </w:rPr>
            </w:pPr>
            <w:r w:rsidRPr="00E614D7">
              <w:rPr>
                <w:rFonts w:ascii="Times New Roman" w:eastAsia="Times New Roman" w:hAnsi="Times New Roman" w:cs="Times New Roman"/>
                <w:sz w:val="24"/>
                <w:szCs w:val="24"/>
              </w:rPr>
              <w:t> </w:t>
            </w:r>
          </w:p>
          <w:p w14:paraId="2EA69206" w14:textId="77777777" w:rsidR="00E614D7" w:rsidRPr="00E614D7" w:rsidRDefault="00E614D7" w:rsidP="00E614D7">
            <w:pPr>
              <w:spacing w:after="0" w:line="240" w:lineRule="auto"/>
              <w:ind w:left="720" w:hanging="360"/>
              <w:textAlignment w:val="baseline"/>
              <w:rPr>
                <w:rFonts w:ascii="Times New Roman" w:eastAsia="Times New Roman" w:hAnsi="Times New Roman" w:cs="Times New Roman"/>
                <w:sz w:val="24"/>
                <w:szCs w:val="24"/>
              </w:rPr>
            </w:pPr>
            <w:r w:rsidRPr="00E614D7">
              <w:rPr>
                <w:rFonts w:ascii="Symbol" w:eastAsia="Times New Roman" w:hAnsi="Symbol" w:cs="Times New Roman"/>
                <w:bdr w:val="none" w:sz="0" w:space="0" w:color="auto" w:frame="1"/>
              </w:rPr>
              <w:t>·</w:t>
            </w:r>
            <w:r w:rsidRPr="00E614D7">
              <w:rPr>
                <w:rFonts w:ascii="Times New Roman" w:eastAsia="Times New Roman" w:hAnsi="Times New Roman" w:cs="Times New Roman"/>
                <w:sz w:val="14"/>
                <w:szCs w:val="14"/>
                <w:bdr w:val="none" w:sz="0" w:space="0" w:color="auto" w:frame="1"/>
              </w:rPr>
              <w:t>        </w:t>
            </w:r>
            <w:r w:rsidRPr="00E614D7">
              <w:rPr>
                <w:rFonts w:ascii="Calibri" w:eastAsia="Times New Roman" w:hAnsi="Calibri" w:cs="Calibri"/>
                <w:bdr w:val="none" w:sz="0" w:space="0" w:color="auto" w:frame="1"/>
              </w:rPr>
              <w:t>If you have a class of 40 students that meets on Tuesday and Thursday, and the social distancing classroom capacity is 20 students for the room, then ½ the class (20 students</w:t>
            </w:r>
            <w:r w:rsidRPr="00E614D7">
              <w:rPr>
                <w:rFonts w:ascii="Calibri" w:eastAsia="Times New Roman" w:hAnsi="Calibri" w:cs="Calibri"/>
                <w:color w:val="548235"/>
                <w:bdr w:val="none" w:sz="0" w:space="0" w:color="auto" w:frame="1"/>
              </w:rPr>
              <w:t>, </w:t>
            </w:r>
            <w:r w:rsidRPr="00E614D7">
              <w:rPr>
                <w:rFonts w:ascii="Calibri" w:eastAsia="Times New Roman" w:hAnsi="Calibri" w:cs="Calibri"/>
                <w:bdr w:val="none" w:sz="0" w:space="0" w:color="auto" w:frame="1"/>
              </w:rPr>
              <w:t>group A) would attend in person on Tuesdays, while the other half (group B) works remotely; then on Thursdays, group B would attend in person, with group A remote . There may also be an opportunity to have class in a larger space to accommodate the entire class at one time based on availability.</w:t>
            </w:r>
          </w:p>
          <w:p w14:paraId="473CAB13" w14:textId="77777777" w:rsidR="00E614D7" w:rsidRPr="00E614D7" w:rsidRDefault="00E614D7" w:rsidP="00E614D7">
            <w:pPr>
              <w:spacing w:after="0" w:line="240" w:lineRule="auto"/>
              <w:ind w:left="720" w:hanging="360"/>
              <w:textAlignment w:val="baseline"/>
              <w:rPr>
                <w:rFonts w:ascii="Times New Roman" w:eastAsia="Times New Roman" w:hAnsi="Times New Roman" w:cs="Times New Roman"/>
                <w:sz w:val="24"/>
                <w:szCs w:val="24"/>
              </w:rPr>
            </w:pPr>
            <w:r w:rsidRPr="00E614D7">
              <w:rPr>
                <w:rFonts w:ascii="Symbol" w:eastAsia="Times New Roman" w:hAnsi="Symbol" w:cs="Times New Roman"/>
                <w:sz w:val="24"/>
                <w:szCs w:val="24"/>
                <w:bdr w:val="none" w:sz="0" w:space="0" w:color="auto" w:frame="1"/>
              </w:rPr>
              <w:t>·</w:t>
            </w:r>
            <w:r w:rsidRPr="00E614D7">
              <w:rPr>
                <w:rFonts w:ascii="Times New Roman" w:eastAsia="Times New Roman" w:hAnsi="Times New Roman" w:cs="Times New Roman"/>
                <w:sz w:val="14"/>
                <w:szCs w:val="14"/>
                <w:bdr w:val="none" w:sz="0" w:space="0" w:color="auto" w:frame="1"/>
              </w:rPr>
              <w:t>       </w:t>
            </w:r>
            <w:r w:rsidRPr="00E614D7">
              <w:rPr>
                <w:rFonts w:ascii="Calibri" w:eastAsia="Times New Roman" w:hAnsi="Calibri" w:cs="Calibri"/>
                <w:bdr w:val="none" w:sz="0" w:space="0" w:color="auto" w:frame="1"/>
              </w:rPr>
              <w:t>Every class session should be recorded and live-streamed, so that students would be able to access the course in real time using Echo360 Lecture Capture (available in every classroom on campus), Blackboard Collaborate, or they could watch the recording at a different time. This would create the “rolling” classroom model, ensuring that instruction is available for all students each class period as they rotate (roll) between the face-to-face and online environment. This will also accommodate those students who need to remain remote due to health concerns.</w:t>
            </w:r>
          </w:p>
          <w:p w14:paraId="7D7BC8E5" w14:textId="77777777" w:rsidR="00E614D7" w:rsidRPr="00E614D7" w:rsidRDefault="00E614D7" w:rsidP="00E614D7">
            <w:pPr>
              <w:spacing w:after="0" w:line="240" w:lineRule="auto"/>
              <w:ind w:left="720"/>
              <w:textAlignment w:val="baseline"/>
              <w:rPr>
                <w:rFonts w:ascii="Times New Roman" w:eastAsia="Times New Roman" w:hAnsi="Times New Roman" w:cs="Times New Roman"/>
                <w:sz w:val="24"/>
                <w:szCs w:val="24"/>
              </w:rPr>
            </w:pPr>
            <w:r w:rsidRPr="00E614D7">
              <w:rPr>
                <w:rFonts w:ascii="Calibri" w:eastAsia="Times New Roman" w:hAnsi="Calibri" w:cs="Calibri"/>
                <w:bdr w:val="none" w:sz="0" w:space="0" w:color="auto" w:frame="1"/>
              </w:rPr>
              <w:t> </w:t>
            </w:r>
          </w:p>
          <w:p w14:paraId="10D706F5" w14:textId="77777777" w:rsidR="00E614D7" w:rsidRPr="00E614D7" w:rsidRDefault="00E614D7" w:rsidP="00E614D7">
            <w:pPr>
              <w:spacing w:after="0" w:line="240" w:lineRule="auto"/>
              <w:textAlignment w:val="baseline"/>
              <w:rPr>
                <w:rFonts w:ascii="Times New Roman" w:eastAsia="Times New Roman" w:hAnsi="Times New Roman" w:cs="Times New Roman"/>
                <w:sz w:val="24"/>
                <w:szCs w:val="24"/>
              </w:rPr>
            </w:pPr>
            <w:r w:rsidRPr="00E614D7">
              <w:rPr>
                <w:rFonts w:ascii="Calibri" w:eastAsia="Times New Roman" w:hAnsi="Calibri" w:cs="Calibri"/>
                <w:bdr w:val="none" w:sz="0" w:space="0" w:color="auto" w:frame="1"/>
              </w:rPr>
              <w:lastRenderedPageBreak/>
              <w:t>Faculty will be provided a list of the maximum number of students that they can have at one time in the classroom using social distancing guidelines. For example, a 100-seat lecture hall may now only accommodate 25 students. These revised maximum occupancies will also be placed in the classrooms. As a result of this change in seating occupancy, some classes may have their location reassigned by the Registrar.  The day and time for some face-to-face courses may also be changed based on classroom availability and seating availability. The fully updated class schedule will be posted by the Office of the Registrar by Friday July 10, 2020. </w:t>
            </w:r>
          </w:p>
          <w:p w14:paraId="2432B1F5" w14:textId="77777777" w:rsidR="00E614D7" w:rsidRPr="00E614D7" w:rsidRDefault="00E614D7" w:rsidP="00E614D7">
            <w:pPr>
              <w:spacing w:after="0" w:line="240" w:lineRule="auto"/>
              <w:textAlignment w:val="baseline"/>
              <w:rPr>
                <w:rFonts w:ascii="Times New Roman" w:eastAsia="Times New Roman" w:hAnsi="Times New Roman" w:cs="Times New Roman"/>
                <w:sz w:val="24"/>
                <w:szCs w:val="24"/>
              </w:rPr>
            </w:pPr>
            <w:r w:rsidRPr="00E614D7">
              <w:rPr>
                <w:rFonts w:ascii="Calibri" w:eastAsia="Times New Roman" w:hAnsi="Calibri" w:cs="Calibri"/>
                <w:bdr w:val="none" w:sz="0" w:space="0" w:color="auto" w:frame="1"/>
              </w:rPr>
              <w:t> </w:t>
            </w:r>
          </w:p>
          <w:p w14:paraId="47E1CC62" w14:textId="783DAEB1" w:rsidR="00E614D7" w:rsidRPr="00E614D7" w:rsidRDefault="00E614D7" w:rsidP="00E614D7">
            <w:pPr>
              <w:spacing w:after="0" w:line="240" w:lineRule="auto"/>
              <w:textAlignment w:val="baseline"/>
              <w:rPr>
                <w:rFonts w:ascii="Times New Roman" w:eastAsia="Times New Roman" w:hAnsi="Times New Roman" w:cs="Times New Roman"/>
                <w:sz w:val="24"/>
                <w:szCs w:val="24"/>
              </w:rPr>
            </w:pPr>
            <w:r w:rsidRPr="00E614D7">
              <w:rPr>
                <w:rFonts w:ascii="Calibri" w:eastAsia="Times New Roman" w:hAnsi="Calibri" w:cs="Calibri"/>
                <w:bdr w:val="none" w:sz="0" w:space="0" w:color="auto" w:frame="1"/>
              </w:rPr>
              <w:t>In terms of teaching face-to-face, there will be some import</w:t>
            </w:r>
            <w:r w:rsidR="00F555DB">
              <w:rPr>
                <w:rFonts w:ascii="Calibri" w:eastAsia="Times New Roman" w:hAnsi="Calibri" w:cs="Calibri"/>
                <w:bdr w:val="none" w:sz="0" w:space="0" w:color="auto" w:frame="1"/>
              </w:rPr>
              <w:t>ant</w:t>
            </w:r>
            <w:r w:rsidRPr="00E614D7">
              <w:rPr>
                <w:rFonts w:ascii="Calibri" w:eastAsia="Times New Roman" w:hAnsi="Calibri" w:cs="Calibri"/>
                <w:bdr w:val="none" w:sz="0" w:space="0" w:color="auto" w:frame="1"/>
              </w:rPr>
              <w:t xml:space="preserve"> procedures to follow to promote the health and safety of everyone. As you may know, we are requiring face coverings for faculty, </w:t>
            </w:r>
            <w:proofErr w:type="gramStart"/>
            <w:r w:rsidRPr="00E614D7">
              <w:rPr>
                <w:rFonts w:ascii="Calibri" w:eastAsia="Times New Roman" w:hAnsi="Calibri" w:cs="Calibri"/>
                <w:bdr w:val="none" w:sz="0" w:space="0" w:color="auto" w:frame="1"/>
              </w:rPr>
              <w:t>staff</w:t>
            </w:r>
            <w:proofErr w:type="gramEnd"/>
            <w:r w:rsidRPr="00E614D7">
              <w:rPr>
                <w:rFonts w:ascii="Calibri" w:eastAsia="Times New Roman" w:hAnsi="Calibri" w:cs="Calibri"/>
                <w:bdr w:val="none" w:sz="0" w:space="0" w:color="auto" w:frame="1"/>
              </w:rPr>
              <w:t xml:space="preserve"> and students. Disinfecting materials will be available to </w:t>
            </w:r>
            <w:proofErr w:type="gramStart"/>
            <w:r w:rsidRPr="00E614D7">
              <w:rPr>
                <w:rFonts w:ascii="Calibri" w:eastAsia="Times New Roman" w:hAnsi="Calibri" w:cs="Calibri"/>
                <w:bdr w:val="none" w:sz="0" w:space="0" w:color="auto" w:frame="1"/>
              </w:rPr>
              <w:t>all of</w:t>
            </w:r>
            <w:proofErr w:type="gramEnd"/>
            <w:r w:rsidRPr="00E614D7">
              <w:rPr>
                <w:rFonts w:ascii="Calibri" w:eastAsia="Times New Roman" w:hAnsi="Calibri" w:cs="Calibri"/>
                <w:bdr w:val="none" w:sz="0" w:space="0" w:color="auto" w:frame="1"/>
              </w:rPr>
              <w:t xml:space="preserve"> the classroom. Prior to a face-to face class beginning, faculty and students will be asked to wipe down their instructional area and desk. Faculty are also asked to develop a seating chart, </w:t>
            </w:r>
            <w:proofErr w:type="gramStart"/>
            <w:r w:rsidRPr="00E614D7">
              <w:rPr>
                <w:rFonts w:ascii="Calibri" w:eastAsia="Times New Roman" w:hAnsi="Calibri" w:cs="Calibri"/>
                <w:bdr w:val="none" w:sz="0" w:space="0" w:color="auto" w:frame="1"/>
              </w:rPr>
              <w:t>in the event that</w:t>
            </w:r>
            <w:proofErr w:type="gramEnd"/>
            <w:r w:rsidRPr="00E614D7">
              <w:rPr>
                <w:rFonts w:ascii="Calibri" w:eastAsia="Times New Roman" w:hAnsi="Calibri" w:cs="Calibri"/>
                <w:bdr w:val="none" w:sz="0" w:space="0" w:color="auto" w:frame="1"/>
              </w:rPr>
              <w:t xml:space="preserve"> contact tracing is necessary; for a comprehensive classroom checklist </w:t>
            </w:r>
            <w:r w:rsidR="008943A7">
              <w:rPr>
                <w:rFonts w:ascii="Calibri" w:eastAsia="Times New Roman" w:hAnsi="Calibri" w:cs="Calibri"/>
                <w:bdr w:val="none" w:sz="0" w:space="0" w:color="auto" w:frame="1"/>
              </w:rPr>
              <w:t>see below, beginning on page three.</w:t>
            </w:r>
          </w:p>
          <w:p w14:paraId="3C6AB746" w14:textId="77777777" w:rsidR="00E614D7" w:rsidRPr="00E614D7" w:rsidRDefault="00E614D7" w:rsidP="00E614D7">
            <w:pPr>
              <w:spacing w:after="0" w:line="240" w:lineRule="auto"/>
              <w:textAlignment w:val="baseline"/>
              <w:rPr>
                <w:rFonts w:ascii="Times New Roman" w:eastAsia="Times New Roman" w:hAnsi="Times New Roman" w:cs="Times New Roman"/>
                <w:sz w:val="24"/>
                <w:szCs w:val="24"/>
              </w:rPr>
            </w:pPr>
            <w:r w:rsidRPr="00E614D7">
              <w:rPr>
                <w:rFonts w:ascii="Calibri" w:eastAsia="Times New Roman" w:hAnsi="Calibri" w:cs="Calibri"/>
                <w:bdr w:val="none" w:sz="0" w:space="0" w:color="auto" w:frame="1"/>
              </w:rPr>
              <w:t> </w:t>
            </w:r>
          </w:p>
          <w:p w14:paraId="6505D2F1" w14:textId="77777777" w:rsidR="00E614D7" w:rsidRPr="00E614D7" w:rsidRDefault="00E614D7" w:rsidP="00E614D7">
            <w:pPr>
              <w:spacing w:after="0" w:line="240" w:lineRule="auto"/>
              <w:textAlignment w:val="baseline"/>
              <w:rPr>
                <w:rFonts w:ascii="Times New Roman" w:eastAsia="Times New Roman" w:hAnsi="Times New Roman" w:cs="Times New Roman"/>
                <w:sz w:val="24"/>
                <w:szCs w:val="24"/>
              </w:rPr>
            </w:pPr>
            <w:r w:rsidRPr="00E614D7">
              <w:rPr>
                <w:rFonts w:ascii="Calibri" w:eastAsia="Times New Roman" w:hAnsi="Calibri" w:cs="Calibri"/>
                <w:b/>
                <w:bCs/>
                <w:u w:val="single"/>
                <w:bdr w:val="none" w:sz="0" w:space="0" w:color="auto" w:frame="1"/>
              </w:rPr>
              <w:t>Advising, Success Coaching and Meetings with Students</w:t>
            </w:r>
          </w:p>
          <w:p w14:paraId="2B7A5193" w14:textId="77777777" w:rsidR="00E614D7" w:rsidRPr="00E614D7" w:rsidRDefault="00E614D7" w:rsidP="00E614D7">
            <w:pPr>
              <w:spacing w:after="0" w:line="240" w:lineRule="auto"/>
              <w:rPr>
                <w:rFonts w:ascii="Times New Roman" w:eastAsia="Times New Roman" w:hAnsi="Times New Roman" w:cs="Times New Roman"/>
                <w:sz w:val="24"/>
                <w:szCs w:val="24"/>
              </w:rPr>
            </w:pPr>
            <w:r w:rsidRPr="00E614D7">
              <w:rPr>
                <w:rFonts w:ascii="Calibri" w:eastAsia="Times New Roman" w:hAnsi="Calibri" w:cs="Calibri"/>
                <w:color w:val="000000"/>
                <w:bdr w:val="none" w:sz="0" w:space="0" w:color="auto" w:frame="1"/>
              </w:rPr>
              <w:t xml:space="preserve">Student academic support services (academic advising, success coaching, tutoring, etc.) will continue to be offered in multiple modalities this fall including phone, virtual chat, email, text, and face-to-face appointments.  Due to the COVID-19 pandemic, it is recommended that the majority of 1:1 </w:t>
            </w:r>
            <w:proofErr w:type="gramStart"/>
            <w:r w:rsidRPr="00E614D7">
              <w:rPr>
                <w:rFonts w:ascii="Calibri" w:eastAsia="Times New Roman" w:hAnsi="Calibri" w:cs="Calibri"/>
                <w:color w:val="000000"/>
                <w:bdr w:val="none" w:sz="0" w:space="0" w:color="auto" w:frame="1"/>
              </w:rPr>
              <w:t>meetings</w:t>
            </w:r>
            <w:proofErr w:type="gramEnd"/>
            <w:r w:rsidRPr="00E614D7">
              <w:rPr>
                <w:rFonts w:ascii="Calibri" w:eastAsia="Times New Roman" w:hAnsi="Calibri" w:cs="Calibri"/>
                <w:color w:val="000000"/>
                <w:bdr w:val="none" w:sz="0" w:space="0" w:color="auto" w:frame="1"/>
              </w:rPr>
              <w:t xml:space="preserve"> with students occur online where possible.</w:t>
            </w:r>
          </w:p>
          <w:p w14:paraId="0E984F12" w14:textId="77777777" w:rsidR="00E614D7" w:rsidRPr="00E614D7" w:rsidRDefault="00E614D7" w:rsidP="00E614D7">
            <w:pPr>
              <w:spacing w:after="0" w:line="240" w:lineRule="auto"/>
              <w:rPr>
                <w:rFonts w:ascii="Times New Roman" w:eastAsia="Times New Roman" w:hAnsi="Times New Roman" w:cs="Times New Roman"/>
                <w:sz w:val="24"/>
                <w:szCs w:val="24"/>
              </w:rPr>
            </w:pPr>
            <w:r w:rsidRPr="00E614D7">
              <w:rPr>
                <w:rFonts w:ascii="Calibri" w:eastAsia="Times New Roman" w:hAnsi="Calibri" w:cs="Calibri"/>
                <w:color w:val="000000"/>
                <w:bdr w:val="none" w:sz="0" w:space="0" w:color="auto" w:frame="1"/>
              </w:rPr>
              <w:t> </w:t>
            </w:r>
          </w:p>
          <w:p w14:paraId="041E10C7" w14:textId="77777777" w:rsidR="00E614D7" w:rsidRPr="00E614D7" w:rsidRDefault="00E614D7" w:rsidP="00E614D7">
            <w:pPr>
              <w:spacing w:after="0" w:line="240" w:lineRule="auto"/>
              <w:rPr>
                <w:rFonts w:ascii="Times New Roman" w:eastAsia="Times New Roman" w:hAnsi="Times New Roman" w:cs="Times New Roman"/>
                <w:sz w:val="24"/>
                <w:szCs w:val="24"/>
              </w:rPr>
            </w:pPr>
            <w:r w:rsidRPr="00E614D7">
              <w:rPr>
                <w:rFonts w:ascii="Calibri" w:eastAsia="Times New Roman" w:hAnsi="Calibri" w:cs="Calibri"/>
                <w:color w:val="000000"/>
                <w:bdr w:val="none" w:sz="0" w:space="0" w:color="auto" w:frame="1"/>
              </w:rPr>
              <w:t>A</w:t>
            </w:r>
            <w:r w:rsidRPr="00E614D7">
              <w:rPr>
                <w:rFonts w:ascii="Calibri" w:eastAsia="Times New Roman" w:hAnsi="Calibri" w:cs="Calibri"/>
                <w:bdr w:val="none" w:sz="0" w:space="0" w:color="auto" w:frame="1"/>
              </w:rPr>
              <w:t xml:space="preserve">s we move towards fall term, we are working diligently to prioritize the health and safety of our students, </w:t>
            </w:r>
            <w:proofErr w:type="gramStart"/>
            <w:r w:rsidRPr="00E614D7">
              <w:rPr>
                <w:rFonts w:ascii="Calibri" w:eastAsia="Times New Roman" w:hAnsi="Calibri" w:cs="Calibri"/>
                <w:bdr w:val="none" w:sz="0" w:space="0" w:color="auto" w:frame="1"/>
              </w:rPr>
              <w:t>staff</w:t>
            </w:r>
            <w:proofErr w:type="gramEnd"/>
            <w:r w:rsidRPr="00E614D7">
              <w:rPr>
                <w:rFonts w:ascii="Calibri" w:eastAsia="Times New Roman" w:hAnsi="Calibri" w:cs="Calibri"/>
                <w:bdr w:val="none" w:sz="0" w:space="0" w:color="auto" w:frame="1"/>
              </w:rPr>
              <w:t xml:space="preserve"> and faculty, as we re-open the University.  We need </w:t>
            </w:r>
            <w:proofErr w:type="gramStart"/>
            <w:r w:rsidRPr="00E614D7">
              <w:rPr>
                <w:rFonts w:ascii="Calibri" w:eastAsia="Times New Roman" w:hAnsi="Calibri" w:cs="Calibri"/>
                <w:bdr w:val="none" w:sz="0" w:space="0" w:color="auto" w:frame="1"/>
              </w:rPr>
              <w:t>everyone’s</w:t>
            </w:r>
            <w:proofErr w:type="gramEnd"/>
            <w:r w:rsidRPr="00E614D7">
              <w:rPr>
                <w:rFonts w:ascii="Calibri" w:eastAsia="Times New Roman" w:hAnsi="Calibri" w:cs="Calibri"/>
                <w:bdr w:val="none" w:sz="0" w:space="0" w:color="auto" w:frame="1"/>
              </w:rPr>
              <w:t xml:space="preserve"> help and cooperation to be successful. Thank you in advance for your support and assistance. For more information on the </w:t>
            </w:r>
            <w:proofErr w:type="spellStart"/>
            <w:r w:rsidRPr="00E614D7">
              <w:rPr>
                <w:rFonts w:ascii="Calibri" w:eastAsia="Times New Roman" w:hAnsi="Calibri" w:cs="Calibri"/>
                <w:bdr w:val="none" w:sz="0" w:space="0" w:color="auto" w:frame="1"/>
              </w:rPr>
              <w:t>UToledo</w:t>
            </w:r>
            <w:proofErr w:type="spellEnd"/>
            <w:r w:rsidRPr="00E614D7">
              <w:rPr>
                <w:rFonts w:ascii="Calibri" w:eastAsia="Times New Roman" w:hAnsi="Calibri" w:cs="Calibri"/>
                <w:bdr w:val="none" w:sz="0" w:space="0" w:color="auto" w:frame="1"/>
              </w:rPr>
              <w:t xml:space="preserve"> response to COVID-19, please visit the </w:t>
            </w:r>
            <w:hyperlink r:id="rId8" w:history="1">
              <w:r w:rsidRPr="00E614D7">
                <w:rPr>
                  <w:rFonts w:ascii="Calibri" w:eastAsia="Times New Roman" w:hAnsi="Calibri" w:cs="Calibri"/>
                  <w:b/>
                  <w:bCs/>
                  <w:color w:val="0000FF"/>
                  <w:u w:val="single"/>
                  <w:bdr w:val="none" w:sz="0" w:space="0" w:color="auto" w:frame="1"/>
                </w:rPr>
                <w:t>coronavirus website</w:t>
              </w:r>
            </w:hyperlink>
            <w:r w:rsidRPr="00E614D7">
              <w:rPr>
                <w:rFonts w:ascii="Calibri" w:eastAsia="Times New Roman" w:hAnsi="Calibri" w:cs="Calibri"/>
                <w:color w:val="0000FF"/>
                <w:bdr w:val="none" w:sz="0" w:space="0" w:color="auto" w:frame="1"/>
              </w:rPr>
              <w:t>.</w:t>
            </w:r>
          </w:p>
          <w:p w14:paraId="10764E5B" w14:textId="77777777" w:rsidR="00E614D7" w:rsidRPr="00E614D7" w:rsidRDefault="00E614D7" w:rsidP="00E614D7">
            <w:pPr>
              <w:spacing w:after="0" w:line="240" w:lineRule="auto"/>
              <w:rPr>
                <w:rFonts w:ascii="Times New Roman" w:eastAsia="Times New Roman" w:hAnsi="Times New Roman" w:cs="Times New Roman"/>
                <w:sz w:val="24"/>
                <w:szCs w:val="24"/>
              </w:rPr>
            </w:pPr>
            <w:r w:rsidRPr="00E614D7">
              <w:rPr>
                <w:rFonts w:ascii="Calibri" w:eastAsia="Times New Roman" w:hAnsi="Calibri" w:cs="Calibri"/>
                <w:color w:val="0000FF"/>
                <w:bdr w:val="none" w:sz="0" w:space="0" w:color="auto" w:frame="1"/>
              </w:rPr>
              <w:t> </w:t>
            </w:r>
          </w:p>
          <w:p w14:paraId="25A8A50B" w14:textId="77777777" w:rsidR="00E614D7" w:rsidRPr="00E614D7" w:rsidRDefault="00E614D7" w:rsidP="00E614D7">
            <w:pPr>
              <w:spacing w:after="0" w:line="240" w:lineRule="auto"/>
              <w:rPr>
                <w:rFonts w:ascii="Times New Roman" w:eastAsia="Times New Roman" w:hAnsi="Times New Roman" w:cs="Times New Roman"/>
                <w:sz w:val="24"/>
                <w:szCs w:val="24"/>
              </w:rPr>
            </w:pPr>
            <w:r w:rsidRPr="00E614D7">
              <w:rPr>
                <w:rFonts w:ascii="Calibri" w:eastAsia="Times New Roman" w:hAnsi="Calibri" w:cs="Calibri"/>
                <w:bdr w:val="none" w:sz="0" w:space="0" w:color="auto" w:frame="1"/>
              </w:rPr>
              <w:t>Sincerely,</w:t>
            </w:r>
          </w:p>
          <w:p w14:paraId="51D06260" w14:textId="77777777" w:rsidR="00E614D7" w:rsidRPr="00E614D7" w:rsidRDefault="00E614D7" w:rsidP="00E614D7">
            <w:pPr>
              <w:spacing w:after="0" w:line="240" w:lineRule="auto"/>
              <w:rPr>
                <w:rFonts w:ascii="Times New Roman" w:eastAsia="Times New Roman" w:hAnsi="Times New Roman" w:cs="Times New Roman"/>
                <w:sz w:val="24"/>
                <w:szCs w:val="24"/>
              </w:rPr>
            </w:pPr>
            <w:r w:rsidRPr="00E614D7">
              <w:rPr>
                <w:rFonts w:ascii="Calibri" w:eastAsia="Times New Roman" w:hAnsi="Calibri" w:cs="Calibri"/>
                <w:bdr w:val="none" w:sz="0" w:space="0" w:color="auto" w:frame="1"/>
              </w:rPr>
              <w:t> </w:t>
            </w:r>
          </w:p>
          <w:p w14:paraId="425ACC60" w14:textId="77777777" w:rsidR="00E614D7" w:rsidRPr="00E614D7" w:rsidRDefault="00E614D7" w:rsidP="00E614D7">
            <w:pPr>
              <w:spacing w:after="0" w:line="240" w:lineRule="auto"/>
              <w:rPr>
                <w:rFonts w:ascii="Times New Roman" w:eastAsia="Times New Roman" w:hAnsi="Times New Roman" w:cs="Times New Roman"/>
                <w:sz w:val="24"/>
                <w:szCs w:val="24"/>
              </w:rPr>
            </w:pPr>
            <w:r w:rsidRPr="00E614D7">
              <w:rPr>
                <w:rFonts w:ascii="inherit" w:eastAsia="Times New Roman" w:hAnsi="inherit" w:cs="Times New Roman"/>
                <w:b/>
                <w:bCs/>
                <w:bdr w:val="none" w:sz="0" w:space="0" w:color="auto" w:frame="1"/>
              </w:rPr>
              <w:t>Karen S. Bjorkman</w:t>
            </w:r>
          </w:p>
          <w:p w14:paraId="305F4E00" w14:textId="2012C735" w:rsidR="00E614D7" w:rsidRDefault="00E614D7" w:rsidP="00E614D7">
            <w:pPr>
              <w:pBdr>
                <w:bottom w:val="single" w:sz="12" w:space="1" w:color="auto"/>
              </w:pBdr>
              <w:spacing w:after="0" w:line="240" w:lineRule="auto"/>
              <w:rPr>
                <w:rFonts w:ascii="inherit" w:eastAsia="Times New Roman" w:hAnsi="inherit" w:cs="Times New Roman"/>
                <w:bdr w:val="none" w:sz="0" w:space="0" w:color="auto" w:frame="1"/>
              </w:rPr>
            </w:pPr>
            <w:r w:rsidRPr="00E614D7">
              <w:rPr>
                <w:rFonts w:ascii="inherit" w:eastAsia="Times New Roman" w:hAnsi="inherit" w:cs="Times New Roman"/>
                <w:bdr w:val="none" w:sz="0" w:space="0" w:color="auto" w:frame="1"/>
              </w:rPr>
              <w:t>Provost and Executive Vice President for Academic Affairs</w:t>
            </w:r>
          </w:p>
          <w:p w14:paraId="0B710BE8" w14:textId="0AE279FC"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2D6E5C97" w14:textId="7DE2CE7D"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0118961D" w14:textId="27437E06"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63467B74" w14:textId="21FAFD3A"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34D16167" w14:textId="5F928342"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12C268D3" w14:textId="473C2511"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6966E2C7" w14:textId="2B16D1D3"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257C43DA" w14:textId="2B43BE84"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60F089E5" w14:textId="06E6FC06"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665F1FE2" w14:textId="6A5719A9"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2A804C33" w14:textId="16F81845"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46C7DD71" w14:textId="7C8711BD"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64C069C2" w14:textId="44A6191C"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331E14A6" w14:textId="240AF71A"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1F6AA744" w14:textId="650CCC37"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37034248" w14:textId="77777777"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5AC5D80D" w14:textId="72FE5B56"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2302F2AC" w14:textId="432470D9" w:rsidR="008943A7" w:rsidRDefault="008943A7" w:rsidP="00E614D7">
            <w:pPr>
              <w:pBdr>
                <w:bottom w:val="single" w:sz="12" w:space="1" w:color="auto"/>
              </w:pBdr>
              <w:spacing w:after="0" w:line="240" w:lineRule="auto"/>
              <w:rPr>
                <w:rFonts w:ascii="inherit" w:eastAsia="Times New Roman" w:hAnsi="inherit" w:cs="Times New Roman"/>
                <w:bdr w:val="none" w:sz="0" w:space="0" w:color="auto" w:frame="1"/>
              </w:rPr>
            </w:pPr>
          </w:p>
          <w:p w14:paraId="680A0FCB" w14:textId="77777777" w:rsidR="008943A7" w:rsidRPr="00E614D7" w:rsidRDefault="008943A7" w:rsidP="00E614D7">
            <w:pPr>
              <w:pBdr>
                <w:bottom w:val="single" w:sz="12" w:space="1" w:color="auto"/>
              </w:pBdr>
              <w:spacing w:after="0" w:line="240" w:lineRule="auto"/>
              <w:rPr>
                <w:rFonts w:ascii="Times New Roman" w:eastAsia="Times New Roman" w:hAnsi="Times New Roman" w:cs="Times New Roman"/>
                <w:sz w:val="24"/>
                <w:szCs w:val="24"/>
              </w:rPr>
            </w:pPr>
          </w:p>
          <w:p w14:paraId="534028A5" w14:textId="73DCDCD3" w:rsidR="008943A7" w:rsidRPr="00E614D7" w:rsidRDefault="008943A7" w:rsidP="00E614D7">
            <w:pPr>
              <w:spacing w:after="0" w:line="240" w:lineRule="auto"/>
              <w:jc w:val="both"/>
              <w:rPr>
                <w:rFonts w:ascii="Calibri" w:eastAsia="Times New Roman" w:hAnsi="Calibri" w:cs="Calibri"/>
                <w:sz w:val="24"/>
                <w:szCs w:val="24"/>
              </w:rPr>
            </w:pPr>
          </w:p>
        </w:tc>
      </w:tr>
      <w:tr w:rsidR="00E614D7" w:rsidRPr="00E614D7" w14:paraId="61650F55" w14:textId="77777777" w:rsidTr="00F555DB">
        <w:trPr>
          <w:tblCellSpacing w:w="22" w:type="dxa"/>
          <w:jc w:val="center"/>
        </w:trPr>
        <w:tc>
          <w:tcPr>
            <w:tcW w:w="9272" w:type="dxa"/>
            <w:tcMar>
              <w:top w:w="15" w:type="dxa"/>
              <w:left w:w="15" w:type="dxa"/>
              <w:bottom w:w="15" w:type="dxa"/>
              <w:right w:w="15" w:type="dxa"/>
            </w:tcMar>
            <w:vAlign w:val="center"/>
            <w:hideMark/>
          </w:tcPr>
          <w:p w14:paraId="208D222E" w14:textId="77777777" w:rsidR="00E614D7" w:rsidRPr="00E614D7" w:rsidRDefault="00E614D7" w:rsidP="00E614D7">
            <w:pPr>
              <w:spacing w:after="0" w:line="240" w:lineRule="auto"/>
              <w:rPr>
                <w:rFonts w:ascii="Calibri" w:eastAsia="Times New Roman" w:hAnsi="Calibri" w:cs="Calibri"/>
                <w:sz w:val="24"/>
                <w:szCs w:val="24"/>
              </w:rPr>
            </w:pPr>
          </w:p>
        </w:tc>
      </w:tr>
      <w:tr w:rsidR="00E614D7" w:rsidRPr="00E614D7" w14:paraId="07B30C08" w14:textId="77777777" w:rsidTr="00F555DB">
        <w:trPr>
          <w:tblCellSpacing w:w="22" w:type="dxa"/>
          <w:jc w:val="center"/>
        </w:trPr>
        <w:tc>
          <w:tcPr>
            <w:tcW w:w="9272" w:type="dxa"/>
            <w:tcMar>
              <w:top w:w="15" w:type="dxa"/>
              <w:left w:w="15" w:type="dxa"/>
              <w:bottom w:w="15" w:type="dxa"/>
              <w:right w:w="15" w:type="dxa"/>
            </w:tcMar>
            <w:vAlign w:val="center"/>
            <w:hideMark/>
          </w:tcPr>
          <w:p w14:paraId="7D0A1ACC" w14:textId="6E448808" w:rsidR="00E614D7" w:rsidRPr="00F555DB" w:rsidRDefault="00F555DB" w:rsidP="00F555DB">
            <w:pPr>
              <w:spacing w:after="0" w:line="240" w:lineRule="auto"/>
              <w:rPr>
                <w:rFonts w:ascii="Times New Roman" w:eastAsia="Times New Roman" w:hAnsi="Times New Roman" w:cs="Times New Roman"/>
                <w:b/>
                <w:bCs/>
                <w:sz w:val="24"/>
                <w:szCs w:val="24"/>
              </w:rPr>
            </w:pPr>
            <w:r w:rsidRPr="00F555DB">
              <w:rPr>
                <w:rFonts w:ascii="Source Sans Pro" w:hAnsi="Source Sans Pro"/>
                <w:b/>
                <w:bCs/>
                <w:sz w:val="28"/>
                <w:szCs w:val="28"/>
              </w:rPr>
              <w:t>General Purpose Classroom and Cleaning Protocol (6/9/20)</w:t>
            </w:r>
          </w:p>
        </w:tc>
      </w:tr>
    </w:tbl>
    <w:p w14:paraId="50E0B9E9" w14:textId="77777777" w:rsidR="00F555DB" w:rsidRDefault="00F555DB" w:rsidP="00F555DB">
      <w:pPr>
        <w:rPr>
          <w:rFonts w:ascii="Times New Roman" w:hAnsi="Times New Roman" w:cs="Times New Roman"/>
        </w:rPr>
      </w:pPr>
      <w:r w:rsidRPr="002C292E">
        <w:rPr>
          <w:rFonts w:ascii="Times New Roman" w:hAnsi="Times New Roman" w:cs="Times New Roman"/>
        </w:rPr>
        <w:t xml:space="preserve">Fall Semester will be challenging but if we all work together, we can make it a success. This checklist is intended to assist in maintaining the health and well-being of you and your students as we return to face-to-face teaching. Please communicate these expectations to students prior to the start of fall semester with reminders as needed throughout the semester. </w:t>
      </w:r>
    </w:p>
    <w:p w14:paraId="584901E0" w14:textId="77777777" w:rsidR="00F555DB" w:rsidRPr="00E478CE" w:rsidRDefault="00F555DB" w:rsidP="00F555DB">
      <w:pPr>
        <w:spacing w:after="0" w:line="240" w:lineRule="auto"/>
        <w:rPr>
          <w:rFonts w:ascii="Times New Roman" w:hAnsi="Times New Roman" w:cs="Times New Roman"/>
          <w:b/>
          <w:bCs/>
          <w:u w:val="single"/>
        </w:rPr>
      </w:pPr>
      <w:r w:rsidRPr="00E478CE">
        <w:rPr>
          <w:rFonts w:ascii="Times New Roman" w:hAnsi="Times New Roman" w:cs="Times New Roman"/>
          <w:b/>
          <w:bCs/>
          <w:u w:val="single"/>
        </w:rPr>
        <w:t>Classroom Checklist</w:t>
      </w:r>
    </w:p>
    <w:p w14:paraId="03D9CD3D" w14:textId="77777777" w:rsidR="00F555DB" w:rsidRPr="002C292E" w:rsidRDefault="00F555DB" w:rsidP="00F555DB">
      <w:pPr>
        <w:pStyle w:val="ListParagraph"/>
        <w:numPr>
          <w:ilvl w:val="0"/>
          <w:numId w:val="1"/>
        </w:numPr>
        <w:spacing w:after="0" w:line="240" w:lineRule="auto"/>
        <w:ind w:left="630"/>
        <w:rPr>
          <w:rFonts w:ascii="Times New Roman" w:hAnsi="Times New Roman" w:cs="Times New Roman"/>
        </w:rPr>
      </w:pPr>
      <w:r w:rsidRPr="002C292E">
        <w:rPr>
          <w:rFonts w:ascii="Times New Roman" w:hAnsi="Times New Roman" w:cs="Times New Roman"/>
        </w:rPr>
        <w:t>Utilize the posted seating layout in the classroom to maximize social distancing guideline (Classroom Services will be marking off or removing those seats not to be in use for Fall Semester)</w:t>
      </w:r>
      <w:r>
        <w:rPr>
          <w:rFonts w:ascii="Times New Roman" w:hAnsi="Times New Roman" w:cs="Times New Roman"/>
        </w:rPr>
        <w:t>; i</w:t>
      </w:r>
      <w:r w:rsidRPr="002C292E">
        <w:rPr>
          <w:rFonts w:ascii="Times New Roman" w:hAnsi="Times New Roman" w:cs="Times New Roman"/>
        </w:rPr>
        <w:t xml:space="preserve">n an effort to ensure proper </w:t>
      </w:r>
      <w:r>
        <w:rPr>
          <w:rFonts w:ascii="Times New Roman" w:hAnsi="Times New Roman" w:cs="Times New Roman"/>
        </w:rPr>
        <w:t>distancing</w:t>
      </w:r>
      <w:r w:rsidRPr="002C292E">
        <w:rPr>
          <w:rFonts w:ascii="Times New Roman" w:hAnsi="Times New Roman" w:cs="Times New Roman"/>
        </w:rPr>
        <w:t xml:space="preserve"> please do not alter the seating configuration</w:t>
      </w:r>
    </w:p>
    <w:p w14:paraId="55A34EFD" w14:textId="77777777" w:rsidR="00F555DB" w:rsidRDefault="00F555DB" w:rsidP="00F555DB">
      <w:pPr>
        <w:pStyle w:val="ListParagraph"/>
        <w:numPr>
          <w:ilvl w:val="0"/>
          <w:numId w:val="1"/>
        </w:numPr>
        <w:ind w:left="630"/>
        <w:rPr>
          <w:rFonts w:ascii="Times New Roman" w:hAnsi="Times New Roman" w:cs="Times New Roman"/>
        </w:rPr>
      </w:pPr>
      <w:r w:rsidRPr="002C292E">
        <w:rPr>
          <w:rFonts w:ascii="Times New Roman" w:hAnsi="Times New Roman" w:cs="Times New Roman"/>
        </w:rPr>
        <w:t>Keep a seating chart of your students</w:t>
      </w:r>
      <w:r>
        <w:rPr>
          <w:rFonts w:ascii="Times New Roman" w:hAnsi="Times New Roman" w:cs="Times New Roman"/>
        </w:rPr>
        <w:t xml:space="preserve">, </w:t>
      </w:r>
      <w:r w:rsidRPr="002C292E">
        <w:rPr>
          <w:rFonts w:ascii="Times New Roman" w:hAnsi="Times New Roman" w:cs="Times New Roman"/>
        </w:rPr>
        <w:t xml:space="preserve">to allow for </w:t>
      </w:r>
      <w:r>
        <w:rPr>
          <w:rFonts w:ascii="Times New Roman" w:hAnsi="Times New Roman" w:cs="Times New Roman"/>
        </w:rPr>
        <w:t xml:space="preserve">contact </w:t>
      </w:r>
      <w:r w:rsidRPr="002C292E">
        <w:rPr>
          <w:rFonts w:ascii="Times New Roman" w:hAnsi="Times New Roman" w:cs="Times New Roman"/>
        </w:rPr>
        <w:t>tracing</w:t>
      </w:r>
      <w:r>
        <w:rPr>
          <w:rFonts w:ascii="Times New Roman" w:hAnsi="Times New Roman" w:cs="Times New Roman"/>
        </w:rPr>
        <w:t xml:space="preserve"> if needed. </w:t>
      </w:r>
    </w:p>
    <w:p w14:paraId="751A11BB" w14:textId="70BDCF4F" w:rsidR="00F555DB" w:rsidRPr="002C292E" w:rsidRDefault="00F555DB" w:rsidP="00F555DB">
      <w:pPr>
        <w:pStyle w:val="ListParagraph"/>
        <w:numPr>
          <w:ilvl w:val="0"/>
          <w:numId w:val="1"/>
        </w:numPr>
        <w:ind w:left="630"/>
        <w:rPr>
          <w:rFonts w:ascii="Times New Roman" w:hAnsi="Times New Roman" w:cs="Times New Roman"/>
        </w:rPr>
      </w:pPr>
      <w:r>
        <w:rPr>
          <w:rFonts w:ascii="Times New Roman" w:hAnsi="Times New Roman" w:cs="Times New Roman"/>
        </w:rPr>
        <w:t>D</w:t>
      </w:r>
      <w:r w:rsidRPr="002C292E">
        <w:rPr>
          <w:rFonts w:ascii="Times New Roman" w:hAnsi="Times New Roman" w:cs="Times New Roman"/>
        </w:rPr>
        <w:t>o not exceed the maximum social distancing capacity which has been set</w:t>
      </w:r>
      <w:r>
        <w:rPr>
          <w:rFonts w:ascii="Times New Roman" w:hAnsi="Times New Roman" w:cs="Times New Roman"/>
        </w:rPr>
        <w:t xml:space="preserve"> for your classroom</w:t>
      </w:r>
      <w:r w:rsidRPr="002C292E">
        <w:rPr>
          <w:rFonts w:ascii="Times New Roman" w:hAnsi="Times New Roman" w:cs="Times New Roman"/>
        </w:rPr>
        <w:t xml:space="preserve"> </w:t>
      </w:r>
      <w:r>
        <w:rPr>
          <w:rFonts w:ascii="Times New Roman" w:hAnsi="Times New Roman" w:cs="Times New Roman"/>
        </w:rPr>
        <w:t>(u</w:t>
      </w:r>
      <w:r w:rsidRPr="002C292E">
        <w:rPr>
          <w:rFonts w:ascii="Times New Roman" w:hAnsi="Times New Roman" w:cs="Times New Roman"/>
        </w:rPr>
        <w:t xml:space="preserve">pdated </w:t>
      </w:r>
      <w:r>
        <w:rPr>
          <w:rFonts w:ascii="Times New Roman" w:hAnsi="Times New Roman" w:cs="Times New Roman"/>
        </w:rPr>
        <w:t xml:space="preserve">information can be found on classroom capacities on the Classroom Support Services webpage by clicking on the </w:t>
      </w:r>
      <w:hyperlink r:id="rId9" w:history="1">
        <w:r w:rsidRPr="00C84553">
          <w:rPr>
            <w:rStyle w:val="Hyperlink"/>
            <w:rFonts w:ascii="Times New Roman" w:hAnsi="Times New Roman" w:cs="Times New Roman"/>
          </w:rPr>
          <w:t>Main Campus General Purpose Classroom Data</w:t>
        </w:r>
      </w:hyperlink>
      <w:r>
        <w:rPr>
          <w:rFonts w:ascii="Times New Roman" w:hAnsi="Times New Roman" w:cs="Times New Roman"/>
        </w:rPr>
        <w:t xml:space="preserve"> or </w:t>
      </w:r>
      <w:hyperlink r:id="rId10" w:history="1">
        <w:r w:rsidRPr="00C84553">
          <w:rPr>
            <w:rStyle w:val="Hyperlink"/>
            <w:rFonts w:ascii="Times New Roman" w:hAnsi="Times New Roman" w:cs="Times New Roman"/>
          </w:rPr>
          <w:t>HSC Classroom Data List</w:t>
        </w:r>
      </w:hyperlink>
    </w:p>
    <w:p w14:paraId="04271A44" w14:textId="77777777" w:rsidR="00F555DB" w:rsidRPr="002C292E" w:rsidRDefault="00F555DB" w:rsidP="00F555DB">
      <w:pPr>
        <w:pStyle w:val="ListParagraph"/>
        <w:numPr>
          <w:ilvl w:val="0"/>
          <w:numId w:val="1"/>
        </w:numPr>
        <w:ind w:left="630"/>
        <w:rPr>
          <w:rFonts w:ascii="Times New Roman" w:hAnsi="Times New Roman" w:cs="Times New Roman"/>
        </w:rPr>
      </w:pPr>
      <w:r w:rsidRPr="002C292E">
        <w:rPr>
          <w:rFonts w:ascii="Times New Roman" w:hAnsi="Times New Roman" w:cs="Times New Roman"/>
        </w:rPr>
        <w:t>Assist with regulating student flow in</w:t>
      </w:r>
      <w:r>
        <w:rPr>
          <w:rFonts w:ascii="Times New Roman" w:hAnsi="Times New Roman" w:cs="Times New Roman"/>
        </w:rPr>
        <w:t xml:space="preserve"> </w:t>
      </w:r>
      <w:r w:rsidRPr="002C292E">
        <w:rPr>
          <w:rFonts w:ascii="Times New Roman" w:hAnsi="Times New Roman" w:cs="Times New Roman"/>
        </w:rPr>
        <w:t xml:space="preserve">to </w:t>
      </w:r>
      <w:r>
        <w:rPr>
          <w:rFonts w:ascii="Times New Roman" w:hAnsi="Times New Roman" w:cs="Times New Roman"/>
        </w:rPr>
        <w:t xml:space="preserve">and exiting the </w:t>
      </w:r>
      <w:r w:rsidRPr="002C292E">
        <w:rPr>
          <w:rFonts w:ascii="Times New Roman" w:hAnsi="Times New Roman" w:cs="Times New Roman"/>
        </w:rPr>
        <w:t xml:space="preserve">classroom; ask students to </w:t>
      </w:r>
      <w:r>
        <w:rPr>
          <w:rFonts w:ascii="Times New Roman" w:hAnsi="Times New Roman" w:cs="Times New Roman"/>
        </w:rPr>
        <w:t xml:space="preserve">arrive on time for class to avoid congregating and congesting hallways; when class is over, dismiss class one row at a time starting with the row  closest to the </w:t>
      </w:r>
      <w:r w:rsidRPr="002C292E">
        <w:rPr>
          <w:rFonts w:ascii="Times New Roman" w:hAnsi="Times New Roman" w:cs="Times New Roman"/>
        </w:rPr>
        <w:t xml:space="preserve">exit </w:t>
      </w:r>
      <w:r>
        <w:rPr>
          <w:rFonts w:ascii="Times New Roman" w:hAnsi="Times New Roman" w:cs="Times New Roman"/>
        </w:rPr>
        <w:t xml:space="preserve">door </w:t>
      </w:r>
      <w:r w:rsidRPr="002C292E">
        <w:rPr>
          <w:rFonts w:ascii="Times New Roman" w:hAnsi="Times New Roman" w:cs="Times New Roman"/>
        </w:rPr>
        <w:t>to prevent crowding and close contact</w:t>
      </w:r>
      <w:r>
        <w:rPr>
          <w:rFonts w:ascii="Times New Roman" w:hAnsi="Times New Roman" w:cs="Times New Roman"/>
        </w:rPr>
        <w:t xml:space="preserve"> </w:t>
      </w:r>
    </w:p>
    <w:p w14:paraId="6B274265" w14:textId="77777777" w:rsidR="00F555DB" w:rsidRPr="002C292E" w:rsidRDefault="00F555DB" w:rsidP="00F555DB">
      <w:pPr>
        <w:pStyle w:val="ListParagraph"/>
        <w:numPr>
          <w:ilvl w:val="0"/>
          <w:numId w:val="1"/>
        </w:numPr>
        <w:ind w:left="630"/>
        <w:rPr>
          <w:rFonts w:ascii="Times New Roman" w:hAnsi="Times New Roman" w:cs="Times New Roman"/>
        </w:rPr>
      </w:pPr>
      <w:r w:rsidRPr="002C292E">
        <w:rPr>
          <w:rFonts w:ascii="Times New Roman" w:hAnsi="Times New Roman" w:cs="Times New Roman"/>
        </w:rPr>
        <w:t xml:space="preserve">Remind </w:t>
      </w:r>
      <w:r>
        <w:rPr>
          <w:rFonts w:ascii="Times New Roman" w:hAnsi="Times New Roman" w:cs="Times New Roman"/>
        </w:rPr>
        <w:t>s</w:t>
      </w:r>
      <w:r w:rsidRPr="002C292E">
        <w:rPr>
          <w:rFonts w:ascii="Times New Roman" w:hAnsi="Times New Roman" w:cs="Times New Roman"/>
        </w:rPr>
        <w:t xml:space="preserve">tudents </w:t>
      </w:r>
      <w:r>
        <w:rPr>
          <w:rFonts w:ascii="Times New Roman" w:hAnsi="Times New Roman" w:cs="Times New Roman"/>
        </w:rPr>
        <w:t xml:space="preserve">that </w:t>
      </w:r>
      <w:r w:rsidRPr="002C292E">
        <w:rPr>
          <w:rFonts w:ascii="Times New Roman" w:hAnsi="Times New Roman" w:cs="Times New Roman"/>
        </w:rPr>
        <w:t>NO food or drinks are allowed in the classrooms</w:t>
      </w:r>
      <w:r>
        <w:rPr>
          <w:rFonts w:ascii="Times New Roman" w:hAnsi="Times New Roman" w:cs="Times New Roman"/>
        </w:rPr>
        <w:t xml:space="preserve">, </w:t>
      </w:r>
      <w:r w:rsidRPr="002C292E">
        <w:rPr>
          <w:rFonts w:ascii="Times New Roman" w:hAnsi="Times New Roman" w:cs="Times New Roman"/>
        </w:rPr>
        <w:t xml:space="preserve">this is even more important during the COVID-19 pandemic to reduce contact and spread of germs and </w:t>
      </w:r>
      <w:r>
        <w:rPr>
          <w:rFonts w:ascii="Times New Roman" w:hAnsi="Times New Roman" w:cs="Times New Roman"/>
        </w:rPr>
        <w:t xml:space="preserve">to </w:t>
      </w:r>
      <w:r w:rsidRPr="002C292E">
        <w:rPr>
          <w:rFonts w:ascii="Times New Roman" w:hAnsi="Times New Roman" w:cs="Times New Roman"/>
        </w:rPr>
        <w:t>reduce cleaning</w:t>
      </w:r>
      <w:r>
        <w:rPr>
          <w:rFonts w:ascii="Times New Roman" w:hAnsi="Times New Roman" w:cs="Times New Roman"/>
        </w:rPr>
        <w:t xml:space="preserve"> needs</w:t>
      </w:r>
    </w:p>
    <w:p w14:paraId="5C2B1686" w14:textId="77777777" w:rsidR="00F555DB" w:rsidRPr="002C292E" w:rsidRDefault="00F555DB" w:rsidP="00F555DB">
      <w:pPr>
        <w:pStyle w:val="ListParagraph"/>
        <w:numPr>
          <w:ilvl w:val="0"/>
          <w:numId w:val="1"/>
        </w:numPr>
        <w:ind w:left="630"/>
        <w:rPr>
          <w:rFonts w:ascii="Times New Roman" w:hAnsi="Times New Roman" w:cs="Times New Roman"/>
        </w:rPr>
      </w:pPr>
      <w:r w:rsidRPr="002C292E">
        <w:rPr>
          <w:rFonts w:ascii="Times New Roman" w:hAnsi="Times New Roman" w:cs="Times New Roman"/>
        </w:rPr>
        <w:t xml:space="preserve">Remind students that any questions or ‘office-hours’ need to be done virtually and not </w:t>
      </w:r>
      <w:r>
        <w:rPr>
          <w:rFonts w:ascii="Times New Roman" w:hAnsi="Times New Roman" w:cs="Times New Roman"/>
        </w:rPr>
        <w:t xml:space="preserve">after class or </w:t>
      </w:r>
      <w:r w:rsidRPr="002C292E">
        <w:rPr>
          <w:rFonts w:ascii="Times New Roman" w:hAnsi="Times New Roman" w:cs="Times New Roman"/>
        </w:rPr>
        <w:t xml:space="preserve">within the classroom; </w:t>
      </w:r>
      <w:r>
        <w:rPr>
          <w:rFonts w:ascii="Times New Roman" w:hAnsi="Times New Roman" w:cs="Times New Roman"/>
        </w:rPr>
        <w:t xml:space="preserve">try to avoid </w:t>
      </w:r>
      <w:r w:rsidRPr="002C292E">
        <w:rPr>
          <w:rFonts w:ascii="Times New Roman" w:hAnsi="Times New Roman" w:cs="Times New Roman"/>
        </w:rPr>
        <w:t xml:space="preserve">face-to-face </w:t>
      </w:r>
      <w:r>
        <w:rPr>
          <w:rFonts w:ascii="Times New Roman" w:hAnsi="Times New Roman" w:cs="Times New Roman"/>
        </w:rPr>
        <w:t xml:space="preserve">(f-to-f) </w:t>
      </w:r>
      <w:r w:rsidRPr="002C292E">
        <w:rPr>
          <w:rFonts w:ascii="Times New Roman" w:hAnsi="Times New Roman" w:cs="Times New Roman"/>
        </w:rPr>
        <w:t>meeting</w:t>
      </w:r>
      <w:r>
        <w:rPr>
          <w:rFonts w:ascii="Times New Roman" w:hAnsi="Times New Roman" w:cs="Times New Roman"/>
        </w:rPr>
        <w:t>s whenever feasible; if a f-to-f meeting</w:t>
      </w:r>
      <w:r w:rsidRPr="002C292E">
        <w:rPr>
          <w:rFonts w:ascii="Times New Roman" w:hAnsi="Times New Roman" w:cs="Times New Roman"/>
        </w:rPr>
        <w:t xml:space="preserve"> is required explain that arrangements will need to be made by email or phone </w:t>
      </w:r>
    </w:p>
    <w:p w14:paraId="7C0BFA01" w14:textId="77777777" w:rsidR="00F555DB" w:rsidRPr="002C292E" w:rsidRDefault="00F555DB" w:rsidP="00F555DB">
      <w:pPr>
        <w:pStyle w:val="ListParagraph"/>
        <w:numPr>
          <w:ilvl w:val="0"/>
          <w:numId w:val="1"/>
        </w:numPr>
        <w:ind w:left="630"/>
        <w:rPr>
          <w:rFonts w:ascii="Times New Roman" w:hAnsi="Times New Roman" w:cs="Times New Roman"/>
        </w:rPr>
      </w:pPr>
      <w:r w:rsidRPr="002C292E">
        <w:rPr>
          <w:rFonts w:ascii="Times New Roman" w:hAnsi="Times New Roman" w:cs="Times New Roman"/>
        </w:rPr>
        <w:t>Remind students that masks are required to be worn throughout class and that it is important for them to practice the appropriate cleaning procedures and follow all University protocols for their own health and safety</w:t>
      </w:r>
      <w:r>
        <w:rPr>
          <w:rFonts w:ascii="Times New Roman" w:hAnsi="Times New Roman" w:cs="Times New Roman"/>
        </w:rPr>
        <w:t xml:space="preserve"> as well as that of others</w:t>
      </w:r>
    </w:p>
    <w:p w14:paraId="7282E4B5" w14:textId="77777777" w:rsidR="00F555DB" w:rsidRPr="00A67139" w:rsidRDefault="00F555DB" w:rsidP="00F555DB">
      <w:pPr>
        <w:spacing w:after="0" w:line="240" w:lineRule="auto"/>
        <w:contextualSpacing/>
        <w:rPr>
          <w:rFonts w:ascii="Times New Roman" w:hAnsi="Times New Roman" w:cs="Times New Roman"/>
          <w:b/>
          <w:bCs/>
        </w:rPr>
      </w:pPr>
      <w:r w:rsidRPr="005F57B2">
        <w:rPr>
          <w:rFonts w:ascii="Times New Roman" w:hAnsi="Times New Roman" w:cs="Times New Roman"/>
          <w:b/>
          <w:bCs/>
          <w:u w:val="single"/>
        </w:rPr>
        <w:t>Cleaning Checklist</w:t>
      </w:r>
      <w:r>
        <w:rPr>
          <w:rFonts w:ascii="Times New Roman" w:hAnsi="Times New Roman" w:cs="Times New Roman"/>
          <w:b/>
          <w:bCs/>
        </w:rPr>
        <w:br/>
      </w:r>
      <w:r w:rsidRPr="002C292E">
        <w:rPr>
          <w:rFonts w:ascii="Times New Roman" w:hAnsi="Times New Roman" w:cs="Times New Roman"/>
        </w:rPr>
        <w:t xml:space="preserve">Wipe down the following before and after each </w:t>
      </w:r>
      <w:r>
        <w:rPr>
          <w:rFonts w:ascii="Times New Roman" w:hAnsi="Times New Roman" w:cs="Times New Roman"/>
        </w:rPr>
        <w:t xml:space="preserve">class </w:t>
      </w:r>
      <w:r w:rsidRPr="002C292E">
        <w:rPr>
          <w:rFonts w:ascii="Times New Roman" w:hAnsi="Times New Roman" w:cs="Times New Roman"/>
        </w:rPr>
        <w:t>(cleaning supplies will be available in each classroom):</w:t>
      </w:r>
    </w:p>
    <w:p w14:paraId="228CE6C5" w14:textId="77777777" w:rsidR="00F555DB" w:rsidRPr="002C292E" w:rsidRDefault="00F555DB" w:rsidP="00F555DB">
      <w:pPr>
        <w:pStyle w:val="ListParagraph"/>
        <w:numPr>
          <w:ilvl w:val="0"/>
          <w:numId w:val="1"/>
        </w:numPr>
        <w:spacing w:after="0" w:line="240" w:lineRule="auto"/>
        <w:ind w:left="630"/>
        <w:rPr>
          <w:rFonts w:ascii="Times New Roman" w:hAnsi="Times New Roman" w:cs="Times New Roman"/>
        </w:rPr>
      </w:pPr>
      <w:r w:rsidRPr="002C292E">
        <w:rPr>
          <w:rFonts w:ascii="Times New Roman" w:hAnsi="Times New Roman" w:cs="Times New Roman"/>
        </w:rPr>
        <w:t>Work area</w:t>
      </w:r>
    </w:p>
    <w:p w14:paraId="127DE684" w14:textId="77777777" w:rsidR="00F555DB" w:rsidRPr="002C292E" w:rsidRDefault="00F555DB" w:rsidP="00F555DB">
      <w:pPr>
        <w:pStyle w:val="ListParagraph"/>
        <w:numPr>
          <w:ilvl w:val="0"/>
          <w:numId w:val="1"/>
        </w:numPr>
        <w:ind w:left="630"/>
        <w:rPr>
          <w:rFonts w:ascii="Times New Roman" w:hAnsi="Times New Roman" w:cs="Times New Roman"/>
        </w:rPr>
      </w:pPr>
      <w:r w:rsidRPr="002C292E">
        <w:rPr>
          <w:rFonts w:ascii="Times New Roman" w:hAnsi="Times New Roman" w:cs="Times New Roman"/>
        </w:rPr>
        <w:t>Keyboard/Mouse</w:t>
      </w:r>
    </w:p>
    <w:p w14:paraId="03010C5B" w14:textId="77777777" w:rsidR="00F555DB" w:rsidRPr="002C292E" w:rsidRDefault="00F555DB" w:rsidP="00F555DB">
      <w:pPr>
        <w:pStyle w:val="ListParagraph"/>
        <w:numPr>
          <w:ilvl w:val="0"/>
          <w:numId w:val="1"/>
        </w:numPr>
        <w:ind w:left="630"/>
        <w:rPr>
          <w:rFonts w:ascii="Times New Roman" w:hAnsi="Times New Roman" w:cs="Times New Roman"/>
        </w:rPr>
      </w:pPr>
      <w:r w:rsidRPr="002C292E">
        <w:rPr>
          <w:rFonts w:ascii="Times New Roman" w:hAnsi="Times New Roman" w:cs="Times New Roman"/>
        </w:rPr>
        <w:t>Monitor</w:t>
      </w:r>
    </w:p>
    <w:p w14:paraId="5A43AD96" w14:textId="77777777" w:rsidR="00F555DB" w:rsidRPr="002C292E" w:rsidRDefault="00F555DB" w:rsidP="00F555DB">
      <w:pPr>
        <w:pStyle w:val="ListParagraph"/>
        <w:numPr>
          <w:ilvl w:val="0"/>
          <w:numId w:val="1"/>
        </w:numPr>
        <w:ind w:left="630"/>
        <w:rPr>
          <w:rFonts w:ascii="Times New Roman" w:hAnsi="Times New Roman" w:cs="Times New Roman"/>
        </w:rPr>
      </w:pPr>
      <w:r w:rsidRPr="002C292E">
        <w:rPr>
          <w:rFonts w:ascii="Times New Roman" w:hAnsi="Times New Roman" w:cs="Times New Roman"/>
        </w:rPr>
        <w:t>Doc cam</w:t>
      </w:r>
    </w:p>
    <w:p w14:paraId="71674BFA" w14:textId="77777777" w:rsidR="00F555DB" w:rsidRDefault="00F555DB" w:rsidP="00F555DB">
      <w:pPr>
        <w:pStyle w:val="ListParagraph"/>
        <w:numPr>
          <w:ilvl w:val="0"/>
          <w:numId w:val="1"/>
        </w:numPr>
        <w:ind w:left="630"/>
        <w:rPr>
          <w:rFonts w:ascii="Times New Roman" w:hAnsi="Times New Roman" w:cs="Times New Roman"/>
        </w:rPr>
      </w:pPr>
      <w:r w:rsidRPr="002C292E">
        <w:rPr>
          <w:rFonts w:ascii="Times New Roman" w:hAnsi="Times New Roman" w:cs="Times New Roman"/>
        </w:rPr>
        <w:t>Whiteboard</w:t>
      </w:r>
    </w:p>
    <w:p w14:paraId="22DAA9A9" w14:textId="77777777" w:rsidR="00F555DB" w:rsidRDefault="00F555DB" w:rsidP="00F555DB">
      <w:pPr>
        <w:pStyle w:val="ListParagraph"/>
        <w:numPr>
          <w:ilvl w:val="0"/>
          <w:numId w:val="1"/>
        </w:numPr>
        <w:ind w:left="630"/>
        <w:rPr>
          <w:rFonts w:ascii="Times New Roman" w:hAnsi="Times New Roman" w:cs="Times New Roman"/>
        </w:rPr>
      </w:pPr>
      <w:r>
        <w:rPr>
          <w:rFonts w:ascii="Times New Roman" w:hAnsi="Times New Roman" w:cs="Times New Roman"/>
        </w:rPr>
        <w:t>Tables/Desks - Politely ask students to use the spray bottle provided in each room and some paper towels to clean their desks before and after class (with only 1 spray bottle per room, faculty may want to consider spraying desks/tables and asking students to wipe them down with the paper towels to save valuable class time)</w:t>
      </w:r>
    </w:p>
    <w:p w14:paraId="39AB8B57" w14:textId="77777777" w:rsidR="00F555DB" w:rsidRDefault="00F555DB" w:rsidP="00F555DB">
      <w:pPr>
        <w:pStyle w:val="ListParagraph"/>
        <w:numPr>
          <w:ilvl w:val="0"/>
          <w:numId w:val="1"/>
        </w:numPr>
        <w:ind w:left="630"/>
        <w:rPr>
          <w:rFonts w:ascii="Times New Roman" w:hAnsi="Times New Roman" w:cs="Times New Roman"/>
        </w:rPr>
      </w:pPr>
      <w:r w:rsidRPr="00E478CE">
        <w:rPr>
          <w:rFonts w:ascii="Times New Roman" w:hAnsi="Times New Roman" w:cs="Times New Roman"/>
        </w:rPr>
        <w:t xml:space="preserve">Report any concerns or issues to immediately Classroom Support Services </w:t>
      </w:r>
    </w:p>
    <w:p w14:paraId="050D655F" w14:textId="77777777" w:rsidR="00F555DB" w:rsidRPr="00E478CE" w:rsidRDefault="00F555DB" w:rsidP="00F555DB">
      <w:pPr>
        <w:pStyle w:val="ListParagraph"/>
        <w:numPr>
          <w:ilvl w:val="1"/>
          <w:numId w:val="1"/>
        </w:numPr>
        <w:rPr>
          <w:rStyle w:val="Hyperlink"/>
          <w:rFonts w:ascii="Times New Roman" w:hAnsi="Times New Roman" w:cs="Times New Roman"/>
        </w:rPr>
      </w:pPr>
      <w:r w:rsidRPr="00E478CE">
        <w:rPr>
          <w:rFonts w:ascii="Times New Roman" w:hAnsi="Times New Roman" w:cs="Times New Roman"/>
        </w:rPr>
        <w:t xml:space="preserve">Main Campus: </w:t>
      </w:r>
      <w:r w:rsidRPr="00E478CE">
        <w:rPr>
          <w:rFonts w:ascii="Times New Roman" w:eastAsia="Times New Roman" w:hAnsi="Times New Roman" w:cs="Times New Roman"/>
          <w:color w:val="2E2E2D"/>
        </w:rPr>
        <w:t> 419-530-2656 (Monitored 24/7)</w:t>
      </w:r>
      <w:r w:rsidRPr="00E478CE">
        <w:rPr>
          <w:rFonts w:ascii="Times New Roman" w:hAnsi="Times New Roman" w:cs="Times New Roman"/>
        </w:rPr>
        <w:t xml:space="preserve"> or </w:t>
      </w:r>
      <w:hyperlink r:id="rId11" w:history="1">
        <w:r w:rsidRPr="00E478CE">
          <w:rPr>
            <w:rStyle w:val="Hyperlink"/>
            <w:rFonts w:ascii="Times New Roman" w:hAnsi="Times New Roman" w:cs="Times New Roman"/>
          </w:rPr>
          <w:t>Classroomservices-MC@utoledo.edu</w:t>
        </w:r>
      </w:hyperlink>
    </w:p>
    <w:p w14:paraId="6DF69C0A" w14:textId="77777777" w:rsidR="00F555DB" w:rsidRPr="001C0DD3" w:rsidRDefault="00F555DB" w:rsidP="00F555DB">
      <w:pPr>
        <w:pStyle w:val="ListParagraph"/>
        <w:numPr>
          <w:ilvl w:val="1"/>
          <w:numId w:val="1"/>
        </w:numPr>
        <w:rPr>
          <w:rStyle w:val="normaltextrun"/>
          <w:b/>
          <w:bCs/>
          <w:color w:val="000000"/>
          <w:u w:val="single"/>
        </w:rPr>
      </w:pPr>
      <w:r w:rsidRPr="00E478CE">
        <w:rPr>
          <w:rFonts w:ascii="Times New Roman" w:hAnsi="Times New Roman" w:cs="Times New Roman"/>
        </w:rPr>
        <w:t>Health Sciences Campus:</w:t>
      </w:r>
      <w:r w:rsidRPr="00E478CE">
        <w:rPr>
          <w:rFonts w:ascii="Times New Roman" w:hAnsi="Times New Roman" w:cs="Times New Roman"/>
          <w:color w:val="2E2E2D"/>
        </w:rPr>
        <w:t xml:space="preserve"> </w:t>
      </w:r>
      <w:r w:rsidRPr="00E478CE">
        <w:rPr>
          <w:rFonts w:ascii="Times New Roman" w:eastAsia="Times New Roman" w:hAnsi="Times New Roman" w:cs="Times New Roman"/>
          <w:color w:val="2E2E2D"/>
        </w:rPr>
        <w:t xml:space="preserve"> 419-383-4280 </w:t>
      </w:r>
      <w:r w:rsidRPr="00E478CE">
        <w:rPr>
          <w:rFonts w:ascii="Times New Roman" w:eastAsia="Times New Roman" w:hAnsi="Times New Roman" w:cs="Times New Roman"/>
        </w:rPr>
        <w:t xml:space="preserve">or </w:t>
      </w:r>
      <w:r w:rsidRPr="00E478CE">
        <w:rPr>
          <w:rFonts w:ascii="Times New Roman" w:eastAsia="Times New Roman" w:hAnsi="Times New Roman" w:cs="Times New Roman"/>
          <w:color w:val="2E2E2D"/>
        </w:rPr>
        <w:t xml:space="preserve">419-530-2656 (Monitored 24/7) </w:t>
      </w:r>
      <w:hyperlink r:id="rId12" w:history="1">
        <w:r w:rsidRPr="007A71F3">
          <w:rPr>
            <w:rStyle w:val="Hyperlink"/>
            <w:rFonts w:ascii="Times New Roman" w:eastAsia="Times New Roman" w:hAnsi="Times New Roman" w:cs="Times New Roman"/>
          </w:rPr>
          <w:t>Classroomservices-HSC@utoledo.edu</w:t>
        </w:r>
      </w:hyperlink>
    </w:p>
    <w:p w14:paraId="4B5E1BA7" w14:textId="77777777" w:rsidR="008943A7" w:rsidRDefault="008943A7" w:rsidP="00F555DB">
      <w:pPr>
        <w:pStyle w:val="paragraph"/>
        <w:spacing w:before="0" w:beforeAutospacing="0" w:after="0" w:afterAutospacing="0"/>
        <w:ind w:left="720" w:hanging="720"/>
        <w:textAlignment w:val="baseline"/>
        <w:rPr>
          <w:rStyle w:val="normaltextrun"/>
          <w:b/>
          <w:bCs/>
          <w:color w:val="000000"/>
          <w:sz w:val="22"/>
          <w:szCs w:val="22"/>
          <w:u w:val="single"/>
        </w:rPr>
      </w:pPr>
    </w:p>
    <w:p w14:paraId="28CD241F" w14:textId="13129801" w:rsidR="00F555DB" w:rsidRPr="00DE6244" w:rsidRDefault="00F555DB" w:rsidP="00F555DB">
      <w:pPr>
        <w:pStyle w:val="paragraph"/>
        <w:spacing w:before="0" w:beforeAutospacing="0" w:after="0" w:afterAutospacing="0"/>
        <w:ind w:left="720" w:hanging="720"/>
        <w:textAlignment w:val="baseline"/>
        <w:rPr>
          <w:b/>
          <w:bCs/>
          <w:sz w:val="22"/>
          <w:szCs w:val="22"/>
          <w:u w:val="single"/>
        </w:rPr>
      </w:pPr>
      <w:r w:rsidRPr="00DE6244">
        <w:rPr>
          <w:rStyle w:val="normaltextrun"/>
          <w:b/>
          <w:bCs/>
          <w:color w:val="000000"/>
          <w:sz w:val="22"/>
          <w:szCs w:val="22"/>
          <w:u w:val="single"/>
        </w:rPr>
        <w:lastRenderedPageBreak/>
        <w:t>How to Clean with</w:t>
      </w:r>
      <w:r w:rsidRPr="00DE6244">
        <w:rPr>
          <w:rStyle w:val="apple-converted-space"/>
          <w:b/>
          <w:bCs/>
          <w:color w:val="000000"/>
          <w:sz w:val="22"/>
          <w:szCs w:val="22"/>
          <w:u w:val="single"/>
        </w:rPr>
        <w:t> </w:t>
      </w:r>
      <w:r w:rsidRPr="00DE6244">
        <w:rPr>
          <w:rStyle w:val="normaltextrun"/>
          <w:b/>
          <w:bCs/>
          <w:color w:val="000000"/>
          <w:sz w:val="22"/>
          <w:szCs w:val="22"/>
          <w:u w:val="single"/>
        </w:rPr>
        <w:t>Sanitizer</w:t>
      </w:r>
      <w:r w:rsidRPr="00DE6244">
        <w:rPr>
          <w:rStyle w:val="apple-converted-space"/>
          <w:b/>
          <w:bCs/>
          <w:color w:val="000000"/>
          <w:sz w:val="22"/>
          <w:szCs w:val="22"/>
          <w:u w:val="single"/>
        </w:rPr>
        <w:t> </w:t>
      </w:r>
      <w:r w:rsidRPr="00DE6244">
        <w:rPr>
          <w:rStyle w:val="normaltextrun"/>
          <w:b/>
          <w:bCs/>
          <w:color w:val="000000"/>
          <w:sz w:val="22"/>
          <w:szCs w:val="22"/>
          <w:u w:val="single"/>
        </w:rPr>
        <w:t>(16 L)</w:t>
      </w:r>
      <w:r w:rsidRPr="00DE6244">
        <w:rPr>
          <w:rStyle w:val="eop"/>
          <w:b/>
          <w:bCs/>
          <w:sz w:val="22"/>
          <w:szCs w:val="22"/>
          <w:u w:val="single"/>
        </w:rPr>
        <w:t> </w:t>
      </w:r>
    </w:p>
    <w:p w14:paraId="60EF6FBC" w14:textId="77777777" w:rsidR="00F555DB" w:rsidRPr="00937781" w:rsidRDefault="00F555DB" w:rsidP="00F555DB">
      <w:pPr>
        <w:pStyle w:val="paragraph"/>
        <w:numPr>
          <w:ilvl w:val="0"/>
          <w:numId w:val="6"/>
        </w:numPr>
        <w:tabs>
          <w:tab w:val="left" w:pos="810"/>
        </w:tabs>
        <w:spacing w:before="0" w:beforeAutospacing="0" w:after="0" w:afterAutospacing="0"/>
        <w:textAlignment w:val="baseline"/>
        <w:rPr>
          <w:sz w:val="22"/>
          <w:szCs w:val="22"/>
        </w:rPr>
      </w:pPr>
      <w:r w:rsidRPr="00DE6244">
        <w:rPr>
          <w:rStyle w:val="normaltextrun"/>
          <w:color w:val="000000"/>
          <w:sz w:val="22"/>
          <w:szCs w:val="22"/>
        </w:rPr>
        <w:t>Gloves are not necessary when cleaning with sanitizer</w:t>
      </w:r>
      <w:r w:rsidRPr="00DE6244">
        <w:rPr>
          <w:rStyle w:val="eop"/>
          <w:sz w:val="22"/>
          <w:szCs w:val="22"/>
        </w:rPr>
        <w:t>;</w:t>
      </w:r>
      <w:r w:rsidRPr="00DE6244">
        <w:rPr>
          <w:rStyle w:val="normaltextrun"/>
          <w:color w:val="000000"/>
          <w:sz w:val="22"/>
          <w:szCs w:val="22"/>
        </w:rPr>
        <w:t xml:space="preserve"> this product is safe to use </w:t>
      </w:r>
      <w:r>
        <w:rPr>
          <w:rStyle w:val="normaltextrun"/>
          <w:color w:val="000000"/>
          <w:sz w:val="22"/>
          <w:szCs w:val="22"/>
        </w:rPr>
        <w:t>o</w:t>
      </w:r>
      <w:r w:rsidRPr="00DE6244">
        <w:rPr>
          <w:rStyle w:val="normaltextrun"/>
          <w:color w:val="000000"/>
          <w:sz w:val="22"/>
          <w:szCs w:val="22"/>
        </w:rPr>
        <w:t>n</w:t>
      </w:r>
      <w:r>
        <w:rPr>
          <w:rStyle w:val="normaltextrun"/>
          <w:color w:val="000000"/>
          <w:sz w:val="22"/>
          <w:szCs w:val="22"/>
        </w:rPr>
        <w:t xml:space="preserve"> any food</w:t>
      </w:r>
      <w:r>
        <w:rPr>
          <w:rStyle w:val="normaltextrun"/>
          <w:sz w:val="22"/>
          <w:szCs w:val="22"/>
        </w:rPr>
        <w:t xml:space="preserve"> </w:t>
      </w:r>
      <w:r w:rsidRPr="00937781">
        <w:rPr>
          <w:rStyle w:val="normaltextrun"/>
          <w:color w:val="000000"/>
          <w:sz w:val="22"/>
          <w:szCs w:val="22"/>
        </w:rPr>
        <w:t>contact surface</w:t>
      </w:r>
      <w:r w:rsidRPr="00937781">
        <w:rPr>
          <w:rStyle w:val="eop"/>
          <w:sz w:val="22"/>
          <w:szCs w:val="22"/>
        </w:rPr>
        <w:t> </w:t>
      </w:r>
    </w:p>
    <w:p w14:paraId="5C9E5B28" w14:textId="77777777" w:rsidR="00F555DB" w:rsidRPr="00DE6244" w:rsidRDefault="00F555DB" w:rsidP="00F555DB">
      <w:pPr>
        <w:pStyle w:val="paragraph"/>
        <w:numPr>
          <w:ilvl w:val="0"/>
          <w:numId w:val="6"/>
        </w:numPr>
        <w:tabs>
          <w:tab w:val="left" w:pos="720"/>
        </w:tabs>
        <w:spacing w:before="0" w:beforeAutospacing="0" w:after="0" w:afterAutospacing="0"/>
        <w:textAlignment w:val="baseline"/>
        <w:rPr>
          <w:sz w:val="22"/>
          <w:szCs w:val="22"/>
        </w:rPr>
      </w:pPr>
      <w:r w:rsidRPr="00DE6244">
        <w:rPr>
          <w:sz w:val="22"/>
          <w:szCs w:val="22"/>
        </w:rPr>
        <w:t>S</w:t>
      </w:r>
      <w:r w:rsidRPr="00DE6244">
        <w:rPr>
          <w:rStyle w:val="normaltextrun"/>
          <w:color w:val="000000"/>
          <w:sz w:val="22"/>
          <w:szCs w:val="22"/>
        </w:rPr>
        <w:t>pray the area being cleaned, then using a paper towel</w:t>
      </w:r>
      <w:r>
        <w:rPr>
          <w:rStyle w:val="normaltextrun"/>
          <w:color w:val="000000"/>
          <w:sz w:val="22"/>
          <w:szCs w:val="22"/>
        </w:rPr>
        <w:t>,</w:t>
      </w:r>
      <w:r w:rsidRPr="00DE6244">
        <w:rPr>
          <w:rStyle w:val="normaltextrun"/>
          <w:color w:val="000000"/>
          <w:sz w:val="22"/>
          <w:szCs w:val="22"/>
        </w:rPr>
        <w:t xml:space="preserve"> thoroughly clean the surface removing any smudge marks</w:t>
      </w:r>
    </w:p>
    <w:p w14:paraId="421C01E5" w14:textId="77777777" w:rsidR="00F555DB" w:rsidRPr="00937781" w:rsidRDefault="00F555DB" w:rsidP="00F555DB">
      <w:pPr>
        <w:pStyle w:val="paragraph"/>
        <w:numPr>
          <w:ilvl w:val="0"/>
          <w:numId w:val="6"/>
        </w:numPr>
        <w:tabs>
          <w:tab w:val="left" w:pos="720"/>
        </w:tabs>
        <w:spacing w:before="0" w:beforeAutospacing="0" w:after="0" w:afterAutospacing="0"/>
        <w:textAlignment w:val="baseline"/>
        <w:rPr>
          <w:sz w:val="22"/>
          <w:szCs w:val="22"/>
        </w:rPr>
      </w:pPr>
      <w:r w:rsidRPr="00DE6244">
        <w:rPr>
          <w:rStyle w:val="normaltextrun"/>
          <w:color w:val="000000"/>
          <w:sz w:val="22"/>
          <w:szCs w:val="22"/>
        </w:rPr>
        <w:t xml:space="preserve">If using to clean electronics, </w:t>
      </w:r>
      <w:r w:rsidRPr="00DE6244">
        <w:rPr>
          <w:rStyle w:val="normaltextrun"/>
          <w:b/>
          <w:bCs/>
          <w:color w:val="000000"/>
          <w:sz w:val="22"/>
          <w:szCs w:val="22"/>
        </w:rPr>
        <w:t>do not spray directly on the electronic surface;</w:t>
      </w:r>
      <w:r w:rsidRPr="00DE6244">
        <w:rPr>
          <w:sz w:val="22"/>
          <w:szCs w:val="22"/>
        </w:rPr>
        <w:t xml:space="preserve"> </w:t>
      </w:r>
      <w:r w:rsidRPr="00DE6244">
        <w:rPr>
          <w:rStyle w:val="normaltextrun"/>
          <w:color w:val="000000"/>
          <w:sz w:val="22"/>
          <w:szCs w:val="22"/>
        </w:rPr>
        <w:t>it is recommended that you spray the sanitizer on a paper towel</w:t>
      </w:r>
      <w:r w:rsidRPr="00DE6244">
        <w:rPr>
          <w:rStyle w:val="apple-converted-space"/>
          <w:color w:val="000000"/>
          <w:sz w:val="22"/>
          <w:szCs w:val="22"/>
        </w:rPr>
        <w:t xml:space="preserve">, </w:t>
      </w:r>
      <w:r w:rsidRPr="00DE6244">
        <w:rPr>
          <w:rStyle w:val="normaltextrun"/>
          <w:color w:val="000000"/>
          <w:sz w:val="22"/>
          <w:szCs w:val="22"/>
        </w:rPr>
        <w:t>then use the paper towel to wipe down the area</w:t>
      </w:r>
    </w:p>
    <w:p w14:paraId="47818B67" w14:textId="77777777" w:rsidR="00F555DB" w:rsidRDefault="00F555DB" w:rsidP="00F555DB">
      <w:pPr>
        <w:pStyle w:val="paragraph"/>
        <w:spacing w:before="0" w:beforeAutospacing="0" w:after="0" w:afterAutospacing="0"/>
        <w:textAlignment w:val="baseline"/>
        <w:rPr>
          <w:b/>
          <w:bCs/>
          <w:sz w:val="22"/>
          <w:szCs w:val="22"/>
        </w:rPr>
      </w:pPr>
    </w:p>
    <w:p w14:paraId="4FCDC6C2" w14:textId="77777777" w:rsidR="00F555DB" w:rsidRDefault="00F555DB" w:rsidP="00F555DB">
      <w:pPr>
        <w:pStyle w:val="paragraph"/>
        <w:spacing w:before="0" w:beforeAutospacing="0" w:after="0" w:afterAutospacing="0"/>
        <w:textAlignment w:val="baseline"/>
        <w:rPr>
          <w:b/>
          <w:bCs/>
          <w:sz w:val="22"/>
          <w:szCs w:val="22"/>
        </w:rPr>
      </w:pPr>
      <w:r>
        <w:rPr>
          <w:b/>
          <w:bCs/>
          <w:sz w:val="22"/>
          <w:szCs w:val="22"/>
        </w:rPr>
        <w:t>Custodial Notes</w:t>
      </w:r>
    </w:p>
    <w:p w14:paraId="244EE03D" w14:textId="77777777" w:rsidR="00F555DB" w:rsidRPr="00DE6244" w:rsidRDefault="00F555DB" w:rsidP="00F555DB">
      <w:pPr>
        <w:pStyle w:val="paragraph"/>
        <w:numPr>
          <w:ilvl w:val="0"/>
          <w:numId w:val="7"/>
        </w:numPr>
        <w:spacing w:before="0" w:beforeAutospacing="0" w:after="0" w:afterAutospacing="0"/>
        <w:textAlignment w:val="baseline"/>
        <w:rPr>
          <w:sz w:val="22"/>
          <w:szCs w:val="22"/>
        </w:rPr>
      </w:pPr>
      <w:r w:rsidRPr="00DE6244">
        <w:rPr>
          <w:rStyle w:val="normaltextrun"/>
          <w:color w:val="000000"/>
          <w:sz w:val="22"/>
          <w:szCs w:val="22"/>
        </w:rPr>
        <w:t>Custodial</w:t>
      </w:r>
      <w:r w:rsidRPr="00DE6244">
        <w:rPr>
          <w:rStyle w:val="apple-converted-space"/>
          <w:color w:val="000000"/>
          <w:sz w:val="22"/>
          <w:szCs w:val="22"/>
        </w:rPr>
        <w:t> </w:t>
      </w:r>
      <w:r w:rsidRPr="00DE6244">
        <w:rPr>
          <w:rStyle w:val="normaltextrun"/>
          <w:color w:val="000000"/>
          <w:sz w:val="22"/>
          <w:szCs w:val="22"/>
        </w:rPr>
        <w:t>staff</w:t>
      </w:r>
      <w:r w:rsidRPr="00DE6244">
        <w:rPr>
          <w:rStyle w:val="apple-converted-space"/>
          <w:color w:val="000000"/>
          <w:sz w:val="22"/>
          <w:szCs w:val="22"/>
        </w:rPr>
        <w:t> </w:t>
      </w:r>
      <w:r w:rsidRPr="00DE6244">
        <w:rPr>
          <w:rStyle w:val="normaltextrun"/>
          <w:color w:val="000000"/>
          <w:sz w:val="22"/>
          <w:szCs w:val="22"/>
        </w:rPr>
        <w:t>will be cleaning</w:t>
      </w:r>
      <w:r w:rsidRPr="00DE6244">
        <w:rPr>
          <w:rStyle w:val="apple-converted-space"/>
          <w:color w:val="000000"/>
          <w:sz w:val="22"/>
          <w:szCs w:val="22"/>
        </w:rPr>
        <w:t> </w:t>
      </w:r>
      <w:r w:rsidRPr="00DE6244">
        <w:rPr>
          <w:rStyle w:val="normaltextrun"/>
          <w:color w:val="000000"/>
          <w:sz w:val="22"/>
          <w:szCs w:val="22"/>
        </w:rPr>
        <w:t>and disinfecting classrooms</w:t>
      </w:r>
      <w:r>
        <w:rPr>
          <w:rStyle w:val="normaltextrun"/>
          <w:color w:val="000000"/>
          <w:sz w:val="22"/>
          <w:szCs w:val="22"/>
        </w:rPr>
        <w:t xml:space="preserve"> once a day, either at the end of the day or prior to the start of classes (depending on the campus) as outlined in the</w:t>
      </w:r>
      <w:r w:rsidRPr="00DE6244">
        <w:rPr>
          <w:rStyle w:val="normaltextrun"/>
          <w:color w:val="000000"/>
          <w:sz w:val="22"/>
          <w:szCs w:val="22"/>
        </w:rPr>
        <w:t xml:space="preserve"> University</w:t>
      </w:r>
      <w:r w:rsidRPr="00DE6244">
        <w:rPr>
          <w:rStyle w:val="apple-converted-space"/>
          <w:color w:val="000000"/>
          <w:sz w:val="22"/>
          <w:szCs w:val="22"/>
        </w:rPr>
        <w:t> </w:t>
      </w:r>
      <w:r>
        <w:rPr>
          <w:rStyle w:val="apple-converted-space"/>
          <w:color w:val="000000"/>
          <w:sz w:val="22"/>
          <w:szCs w:val="22"/>
        </w:rPr>
        <w:t xml:space="preserve">Recovery Plan and </w:t>
      </w:r>
      <w:r w:rsidRPr="00DE6244">
        <w:rPr>
          <w:rStyle w:val="normaltextrun"/>
          <w:color w:val="000000"/>
          <w:sz w:val="22"/>
          <w:szCs w:val="22"/>
        </w:rPr>
        <w:t>Re-Opening Guidelines   </w:t>
      </w:r>
      <w:r w:rsidRPr="00DE6244">
        <w:rPr>
          <w:rStyle w:val="eop"/>
          <w:sz w:val="22"/>
          <w:szCs w:val="22"/>
        </w:rPr>
        <w:t> </w:t>
      </w:r>
      <w:r w:rsidRPr="00DE6244">
        <w:rPr>
          <w:rStyle w:val="eop"/>
          <w:sz w:val="22"/>
          <w:szCs w:val="22"/>
        </w:rPr>
        <w:br/>
      </w:r>
    </w:p>
    <w:p w14:paraId="00FD3CE3" w14:textId="77777777" w:rsidR="00F555DB" w:rsidRPr="00DE6244" w:rsidRDefault="00F555DB" w:rsidP="00F555DB">
      <w:pPr>
        <w:pStyle w:val="paragraph"/>
        <w:numPr>
          <w:ilvl w:val="0"/>
          <w:numId w:val="6"/>
        </w:numPr>
        <w:spacing w:before="0" w:beforeAutospacing="0" w:after="0" w:afterAutospacing="0"/>
        <w:textAlignment w:val="baseline"/>
        <w:rPr>
          <w:rStyle w:val="normaltextrun"/>
          <w:sz w:val="22"/>
          <w:szCs w:val="22"/>
        </w:rPr>
      </w:pPr>
      <w:r w:rsidRPr="00DE6244">
        <w:rPr>
          <w:rStyle w:val="normaltextrun"/>
          <w:color w:val="000000"/>
          <w:sz w:val="22"/>
          <w:szCs w:val="22"/>
        </w:rPr>
        <w:t>Sanitizer and paper</w:t>
      </w:r>
      <w:r w:rsidRPr="00DE6244">
        <w:rPr>
          <w:rStyle w:val="apple-converted-space"/>
          <w:color w:val="000000"/>
          <w:sz w:val="22"/>
          <w:szCs w:val="22"/>
        </w:rPr>
        <w:t> </w:t>
      </w:r>
      <w:r w:rsidRPr="00DE6244">
        <w:rPr>
          <w:rStyle w:val="normaltextrun"/>
          <w:color w:val="000000"/>
          <w:sz w:val="22"/>
          <w:szCs w:val="22"/>
        </w:rPr>
        <w:t>towel</w:t>
      </w:r>
      <w:r w:rsidRPr="00DE6244">
        <w:rPr>
          <w:rStyle w:val="apple-converted-space"/>
          <w:color w:val="000000"/>
          <w:sz w:val="22"/>
          <w:szCs w:val="22"/>
        </w:rPr>
        <w:t> </w:t>
      </w:r>
      <w:r w:rsidRPr="00DE6244">
        <w:rPr>
          <w:rStyle w:val="normaltextrun"/>
          <w:color w:val="000000"/>
          <w:sz w:val="22"/>
          <w:szCs w:val="22"/>
        </w:rPr>
        <w:t>dispensers</w:t>
      </w:r>
      <w:r w:rsidRPr="00DE6244">
        <w:rPr>
          <w:rStyle w:val="apple-converted-space"/>
          <w:color w:val="000000"/>
          <w:sz w:val="22"/>
          <w:szCs w:val="22"/>
        </w:rPr>
        <w:t> </w:t>
      </w:r>
      <w:r w:rsidRPr="00DE6244">
        <w:rPr>
          <w:rStyle w:val="normaltextrun"/>
          <w:color w:val="000000"/>
          <w:sz w:val="22"/>
          <w:szCs w:val="22"/>
        </w:rPr>
        <w:t>will</w:t>
      </w:r>
      <w:r w:rsidRPr="00DE6244">
        <w:rPr>
          <w:rStyle w:val="apple-converted-space"/>
          <w:color w:val="000000"/>
          <w:sz w:val="22"/>
          <w:szCs w:val="22"/>
        </w:rPr>
        <w:t> </w:t>
      </w:r>
      <w:r w:rsidRPr="00DE6244">
        <w:rPr>
          <w:rStyle w:val="normaltextrun"/>
          <w:color w:val="000000"/>
          <w:sz w:val="22"/>
          <w:szCs w:val="22"/>
        </w:rPr>
        <w:t>be available</w:t>
      </w:r>
      <w:r w:rsidRPr="00DE6244">
        <w:rPr>
          <w:rStyle w:val="apple-converted-space"/>
          <w:color w:val="000000"/>
          <w:sz w:val="22"/>
          <w:szCs w:val="22"/>
        </w:rPr>
        <w:t> </w:t>
      </w:r>
      <w:r w:rsidRPr="00DE6244">
        <w:rPr>
          <w:rStyle w:val="normaltextrun"/>
          <w:color w:val="000000"/>
          <w:sz w:val="22"/>
          <w:szCs w:val="22"/>
        </w:rPr>
        <w:t>for</w:t>
      </w:r>
      <w:r w:rsidRPr="00DE6244">
        <w:rPr>
          <w:rStyle w:val="apple-converted-space"/>
          <w:color w:val="000000"/>
          <w:sz w:val="22"/>
          <w:szCs w:val="22"/>
        </w:rPr>
        <w:t> </w:t>
      </w:r>
      <w:r>
        <w:rPr>
          <w:rStyle w:val="normaltextrun"/>
          <w:color w:val="000000"/>
          <w:sz w:val="22"/>
          <w:szCs w:val="22"/>
        </w:rPr>
        <w:t>faculty and</w:t>
      </w:r>
      <w:r w:rsidRPr="00DE6244">
        <w:rPr>
          <w:rStyle w:val="apple-converted-space"/>
          <w:color w:val="000000"/>
          <w:sz w:val="22"/>
          <w:szCs w:val="22"/>
        </w:rPr>
        <w:t> </w:t>
      </w:r>
      <w:r w:rsidRPr="00DE6244">
        <w:rPr>
          <w:rStyle w:val="normaltextrun"/>
          <w:color w:val="000000"/>
          <w:sz w:val="22"/>
          <w:szCs w:val="22"/>
        </w:rPr>
        <w:t>students</w:t>
      </w:r>
      <w:r w:rsidRPr="00DE6244">
        <w:rPr>
          <w:rStyle w:val="apple-converted-space"/>
          <w:color w:val="000000"/>
          <w:sz w:val="22"/>
          <w:szCs w:val="22"/>
        </w:rPr>
        <w:t> </w:t>
      </w:r>
      <w:r w:rsidRPr="00DE6244">
        <w:rPr>
          <w:rStyle w:val="normaltextrun"/>
          <w:color w:val="000000"/>
          <w:sz w:val="22"/>
          <w:szCs w:val="22"/>
        </w:rPr>
        <w:t>to sanitize their space before and/or after</w:t>
      </w:r>
      <w:r w:rsidRPr="00DE6244">
        <w:rPr>
          <w:rStyle w:val="apple-converted-space"/>
          <w:color w:val="000000"/>
          <w:sz w:val="22"/>
          <w:szCs w:val="22"/>
        </w:rPr>
        <w:t> </w:t>
      </w:r>
      <w:r w:rsidRPr="00DE6244">
        <w:rPr>
          <w:rStyle w:val="normaltextrun"/>
          <w:color w:val="000000"/>
          <w:sz w:val="22"/>
          <w:szCs w:val="22"/>
        </w:rPr>
        <w:t>us</w:t>
      </w:r>
      <w:r>
        <w:rPr>
          <w:rStyle w:val="normaltextrun"/>
          <w:color w:val="000000"/>
          <w:sz w:val="22"/>
          <w:szCs w:val="22"/>
        </w:rPr>
        <w:t xml:space="preserve">e </w:t>
      </w:r>
    </w:p>
    <w:p w14:paraId="0E1570D6" w14:textId="77777777" w:rsidR="00F555DB" w:rsidRPr="00DE6244" w:rsidRDefault="00F555DB" w:rsidP="00F555DB">
      <w:pPr>
        <w:pStyle w:val="paragraph"/>
        <w:tabs>
          <w:tab w:val="left" w:pos="720"/>
        </w:tabs>
        <w:spacing w:before="0" w:beforeAutospacing="0" w:after="0" w:afterAutospacing="0"/>
        <w:ind w:left="720"/>
        <w:textAlignment w:val="baseline"/>
        <w:rPr>
          <w:sz w:val="22"/>
          <w:szCs w:val="22"/>
        </w:rPr>
      </w:pPr>
    </w:p>
    <w:p w14:paraId="67968733" w14:textId="77777777" w:rsidR="00F555DB" w:rsidRPr="00E478CE" w:rsidRDefault="00F555DB" w:rsidP="00F555DB">
      <w:pPr>
        <w:rPr>
          <w:rFonts w:ascii="Times New Roman" w:hAnsi="Times New Roman" w:cs="Times New Roman"/>
          <w:b/>
          <w:bCs/>
        </w:rPr>
      </w:pPr>
      <w:r w:rsidRPr="002C292E">
        <w:rPr>
          <w:rFonts w:ascii="Times New Roman" w:hAnsi="Times New Roman" w:cs="Times New Roman"/>
          <w:b/>
          <w:bCs/>
        </w:rPr>
        <w:t>Special Considerations</w:t>
      </w:r>
      <w:r>
        <w:rPr>
          <w:rFonts w:ascii="Times New Roman" w:hAnsi="Times New Roman" w:cs="Times New Roman"/>
          <w:b/>
          <w:bCs/>
        </w:rPr>
        <w:br/>
      </w:r>
      <w:r w:rsidRPr="00E478CE">
        <w:rPr>
          <w:rFonts w:ascii="Times New Roman" w:hAnsi="Times New Roman" w:cs="Times New Roman"/>
        </w:rPr>
        <w:t xml:space="preserve">Please bring your own supplies to </w:t>
      </w:r>
      <w:r>
        <w:rPr>
          <w:rFonts w:ascii="Times New Roman" w:hAnsi="Times New Roman" w:cs="Times New Roman"/>
        </w:rPr>
        <w:t xml:space="preserve">class and take them with you when you leave, </w:t>
      </w:r>
      <w:proofErr w:type="gramStart"/>
      <w:r>
        <w:rPr>
          <w:rFonts w:ascii="Times New Roman" w:hAnsi="Times New Roman" w:cs="Times New Roman"/>
        </w:rPr>
        <w:t>in order to</w:t>
      </w:r>
      <w:proofErr w:type="gramEnd"/>
      <w:r>
        <w:rPr>
          <w:rFonts w:ascii="Times New Roman" w:hAnsi="Times New Roman" w:cs="Times New Roman"/>
        </w:rPr>
        <w:t xml:space="preserve"> </w:t>
      </w:r>
      <w:r w:rsidRPr="00E478CE">
        <w:rPr>
          <w:rFonts w:ascii="Times New Roman" w:hAnsi="Times New Roman" w:cs="Times New Roman"/>
        </w:rPr>
        <w:t>limit the transmission of germs</w:t>
      </w:r>
      <w:r>
        <w:rPr>
          <w:rFonts w:ascii="Times New Roman" w:hAnsi="Times New Roman" w:cs="Times New Roman"/>
        </w:rPr>
        <w:t>;</w:t>
      </w:r>
      <w:r w:rsidRPr="00E478CE">
        <w:rPr>
          <w:rFonts w:ascii="Times New Roman" w:hAnsi="Times New Roman" w:cs="Times New Roman"/>
        </w:rPr>
        <w:t xml:space="preserve"> examples include:</w:t>
      </w:r>
    </w:p>
    <w:p w14:paraId="14CDA37B" w14:textId="77777777" w:rsidR="00F555DB" w:rsidRPr="002C292E" w:rsidRDefault="00F555DB" w:rsidP="00F555DB">
      <w:pPr>
        <w:pStyle w:val="ListParagraph"/>
        <w:numPr>
          <w:ilvl w:val="1"/>
          <w:numId w:val="5"/>
        </w:numPr>
        <w:rPr>
          <w:rFonts w:ascii="Times New Roman" w:hAnsi="Times New Roman" w:cs="Times New Roman"/>
          <w:b/>
          <w:bCs/>
        </w:rPr>
      </w:pPr>
      <w:r w:rsidRPr="002C292E">
        <w:rPr>
          <w:rFonts w:ascii="Times New Roman" w:hAnsi="Times New Roman" w:cs="Times New Roman"/>
        </w:rPr>
        <w:t xml:space="preserve">White board markers </w:t>
      </w:r>
    </w:p>
    <w:p w14:paraId="30056FB7" w14:textId="77777777" w:rsidR="00F555DB" w:rsidRPr="002C292E" w:rsidRDefault="00F555DB" w:rsidP="00F555DB">
      <w:pPr>
        <w:pStyle w:val="ListParagraph"/>
        <w:numPr>
          <w:ilvl w:val="1"/>
          <w:numId w:val="5"/>
        </w:numPr>
        <w:rPr>
          <w:rFonts w:ascii="Times New Roman" w:hAnsi="Times New Roman" w:cs="Times New Roman"/>
          <w:b/>
          <w:bCs/>
        </w:rPr>
      </w:pPr>
      <w:r w:rsidRPr="002C292E">
        <w:rPr>
          <w:rFonts w:ascii="Times New Roman" w:hAnsi="Times New Roman" w:cs="Times New Roman"/>
        </w:rPr>
        <w:t>Chalk and eraser</w:t>
      </w:r>
    </w:p>
    <w:p w14:paraId="5B9B84A3" w14:textId="77777777" w:rsidR="00F555DB" w:rsidRPr="00594984" w:rsidRDefault="00F555DB" w:rsidP="00F555DB">
      <w:pPr>
        <w:pStyle w:val="ListParagraph"/>
        <w:numPr>
          <w:ilvl w:val="1"/>
          <w:numId w:val="5"/>
        </w:numPr>
        <w:rPr>
          <w:rFonts w:ascii="Times New Roman" w:hAnsi="Times New Roman" w:cs="Times New Roman"/>
          <w:b/>
          <w:bCs/>
        </w:rPr>
      </w:pPr>
      <w:r w:rsidRPr="002C292E">
        <w:rPr>
          <w:rFonts w:ascii="Times New Roman" w:hAnsi="Times New Roman" w:cs="Times New Roman"/>
        </w:rPr>
        <w:t xml:space="preserve">Lapel mic (if needed) </w:t>
      </w:r>
    </w:p>
    <w:p w14:paraId="783C5427" w14:textId="77777777" w:rsidR="00F555DB" w:rsidRDefault="00F555DB" w:rsidP="00F555DB">
      <w:pPr>
        <w:spacing w:after="0" w:line="240" w:lineRule="auto"/>
        <w:contextualSpacing/>
        <w:rPr>
          <w:rFonts w:ascii="Times New Roman" w:hAnsi="Times New Roman" w:cs="Times New Roman"/>
          <w:b/>
          <w:bCs/>
        </w:rPr>
      </w:pPr>
      <w:r w:rsidRPr="002C292E">
        <w:rPr>
          <w:rFonts w:ascii="Times New Roman" w:hAnsi="Times New Roman" w:cs="Times New Roman"/>
          <w:b/>
          <w:bCs/>
        </w:rPr>
        <w:t>Classroom Technology</w:t>
      </w:r>
    </w:p>
    <w:p w14:paraId="3D754E6F" w14:textId="77777777" w:rsidR="00F555DB" w:rsidRPr="00A67139" w:rsidRDefault="00F555DB" w:rsidP="00F555DB">
      <w:pPr>
        <w:pStyle w:val="ListParagraph"/>
        <w:numPr>
          <w:ilvl w:val="0"/>
          <w:numId w:val="8"/>
        </w:numPr>
        <w:spacing w:line="240" w:lineRule="auto"/>
        <w:rPr>
          <w:rFonts w:ascii="Times New Roman" w:hAnsi="Times New Roman" w:cs="Times New Roman"/>
          <w:b/>
          <w:bCs/>
        </w:rPr>
      </w:pPr>
      <w:r w:rsidRPr="00A67139">
        <w:rPr>
          <w:rFonts w:ascii="Times New Roman" w:hAnsi="Times New Roman" w:cs="Times New Roman"/>
        </w:rPr>
        <w:t>All classrooms are equipped with the following technology:</w:t>
      </w:r>
    </w:p>
    <w:p w14:paraId="584ED250" w14:textId="77777777" w:rsidR="00F555DB" w:rsidRPr="002C292E" w:rsidRDefault="00F555DB" w:rsidP="00F555DB">
      <w:pPr>
        <w:pStyle w:val="ListParagraph"/>
        <w:numPr>
          <w:ilvl w:val="1"/>
          <w:numId w:val="2"/>
        </w:numPr>
        <w:rPr>
          <w:rFonts w:ascii="Times New Roman" w:hAnsi="Times New Roman" w:cs="Times New Roman"/>
        </w:rPr>
      </w:pPr>
      <w:r w:rsidRPr="002C292E">
        <w:rPr>
          <w:rFonts w:ascii="Times New Roman" w:hAnsi="Times New Roman" w:cs="Times New Roman"/>
        </w:rPr>
        <w:t>Computer/Monitor</w:t>
      </w:r>
    </w:p>
    <w:p w14:paraId="62E726AB" w14:textId="77777777" w:rsidR="00F555DB" w:rsidRPr="002C292E" w:rsidRDefault="00F555DB" w:rsidP="00F555DB">
      <w:pPr>
        <w:pStyle w:val="ListParagraph"/>
        <w:numPr>
          <w:ilvl w:val="1"/>
          <w:numId w:val="2"/>
        </w:numPr>
        <w:rPr>
          <w:rFonts w:ascii="Times New Roman" w:hAnsi="Times New Roman" w:cs="Times New Roman"/>
        </w:rPr>
      </w:pPr>
      <w:r w:rsidRPr="002C292E">
        <w:rPr>
          <w:rFonts w:ascii="Times New Roman" w:hAnsi="Times New Roman" w:cs="Times New Roman"/>
        </w:rPr>
        <w:t>Keyboard/Mouse</w:t>
      </w:r>
    </w:p>
    <w:p w14:paraId="58C365A1" w14:textId="77777777" w:rsidR="00F555DB" w:rsidRPr="002C292E" w:rsidRDefault="00F555DB" w:rsidP="00F555DB">
      <w:pPr>
        <w:pStyle w:val="ListParagraph"/>
        <w:numPr>
          <w:ilvl w:val="1"/>
          <w:numId w:val="2"/>
        </w:numPr>
        <w:rPr>
          <w:rFonts w:ascii="Times New Roman" w:hAnsi="Times New Roman" w:cs="Times New Roman"/>
        </w:rPr>
      </w:pPr>
      <w:r w:rsidRPr="002C292E">
        <w:rPr>
          <w:rFonts w:ascii="Times New Roman" w:hAnsi="Times New Roman" w:cs="Times New Roman"/>
        </w:rPr>
        <w:t>Document Camera</w:t>
      </w:r>
    </w:p>
    <w:p w14:paraId="5B1EC6D3" w14:textId="77777777" w:rsidR="00F555DB" w:rsidRPr="002C292E" w:rsidRDefault="00F555DB" w:rsidP="00F555DB">
      <w:pPr>
        <w:pStyle w:val="ListParagraph"/>
        <w:numPr>
          <w:ilvl w:val="0"/>
          <w:numId w:val="2"/>
        </w:numPr>
        <w:rPr>
          <w:rFonts w:ascii="Times New Roman" w:hAnsi="Times New Roman" w:cs="Times New Roman"/>
          <w:color w:val="0563C1" w:themeColor="hyperlink"/>
          <w:u w:val="single"/>
        </w:rPr>
      </w:pPr>
      <w:r w:rsidRPr="002C292E">
        <w:rPr>
          <w:rFonts w:ascii="Times New Roman" w:hAnsi="Times New Roman" w:cs="Times New Roman"/>
        </w:rPr>
        <w:t xml:space="preserve">Lecture capture is also available in ALL rooms at varying levels; information and assistance on this technology can be found on the Classroom Support Services webpage: </w:t>
      </w:r>
      <w:hyperlink r:id="rId13" w:history="1">
        <w:r w:rsidRPr="002C292E">
          <w:rPr>
            <w:rStyle w:val="Hyperlink"/>
            <w:rFonts w:ascii="Times New Roman" w:hAnsi="Times New Roman" w:cs="Times New Roman"/>
          </w:rPr>
          <w:t>https://www.utoledo.edu/depts/academicsupport/</w:t>
        </w:r>
      </w:hyperlink>
    </w:p>
    <w:p w14:paraId="46BE77BA" w14:textId="77777777" w:rsidR="00F555DB" w:rsidRPr="002C292E" w:rsidRDefault="00F555DB" w:rsidP="00F555DB">
      <w:pPr>
        <w:pStyle w:val="ListParagraph"/>
        <w:numPr>
          <w:ilvl w:val="0"/>
          <w:numId w:val="2"/>
        </w:numPr>
        <w:rPr>
          <w:rFonts w:ascii="Times New Roman" w:hAnsi="Times New Roman" w:cs="Times New Roman"/>
          <w:color w:val="0563C1" w:themeColor="hyperlink"/>
          <w:u w:val="single"/>
        </w:rPr>
      </w:pPr>
      <w:r w:rsidRPr="002C292E">
        <w:rPr>
          <w:rFonts w:ascii="Times New Roman" w:hAnsi="Times New Roman" w:cs="Times New Roman"/>
        </w:rPr>
        <w:t>Lecture Capture installed on computers, as described above, will record computer content, the doc camera, if USB is connected to the computer, room audio and video</w:t>
      </w:r>
      <w:r w:rsidRPr="002C292E">
        <w:rPr>
          <w:rFonts w:ascii="Times New Roman" w:hAnsi="Times New Roman" w:cs="Times New Roman"/>
          <w:color w:val="000000"/>
        </w:rPr>
        <w:t xml:space="preserve"> </w:t>
      </w:r>
    </w:p>
    <w:p w14:paraId="1403E3B4" w14:textId="77777777" w:rsidR="00F555DB" w:rsidRPr="002C292E" w:rsidRDefault="00F555DB" w:rsidP="00F555DB">
      <w:pPr>
        <w:pStyle w:val="ListParagraph"/>
        <w:numPr>
          <w:ilvl w:val="1"/>
          <w:numId w:val="2"/>
        </w:numPr>
        <w:rPr>
          <w:rFonts w:ascii="Times New Roman" w:hAnsi="Times New Roman" w:cs="Times New Roman"/>
          <w:color w:val="0563C1" w:themeColor="hyperlink"/>
          <w:u w:val="single"/>
        </w:rPr>
      </w:pPr>
      <w:r w:rsidRPr="002C292E">
        <w:rPr>
          <w:rFonts w:ascii="Times New Roman" w:hAnsi="Times New Roman" w:cs="Times New Roman"/>
          <w:color w:val="000000" w:themeColor="text1"/>
        </w:rPr>
        <w:t xml:space="preserve">If you want to record your course for students who will not be attending on a given day for asynchronous viewing based on the “rolling” schedule contact Classroom Support Services and/or </w:t>
      </w:r>
      <w:proofErr w:type="spellStart"/>
      <w:r w:rsidRPr="002C292E">
        <w:rPr>
          <w:rFonts w:ascii="Times New Roman" w:hAnsi="Times New Roman" w:cs="Times New Roman"/>
          <w:color w:val="000000" w:themeColor="text1"/>
        </w:rPr>
        <w:t>UToledo</w:t>
      </w:r>
      <w:proofErr w:type="spellEnd"/>
      <w:r w:rsidRPr="002C292E">
        <w:rPr>
          <w:rFonts w:ascii="Times New Roman" w:hAnsi="Times New Roman" w:cs="Times New Roman"/>
          <w:color w:val="000000" w:themeColor="text1"/>
        </w:rPr>
        <w:t xml:space="preserve"> Online to coordinate and you can have your class pre-scheduled </w:t>
      </w:r>
      <w:r w:rsidRPr="002C292E">
        <w:rPr>
          <w:rFonts w:ascii="Times New Roman" w:hAnsi="Times New Roman" w:cs="Times New Roman"/>
          <w:color w:val="000000"/>
        </w:rPr>
        <w:t xml:space="preserve">to record  </w:t>
      </w:r>
    </w:p>
    <w:p w14:paraId="74432EA7" w14:textId="77777777" w:rsidR="00F555DB" w:rsidRPr="002C292E" w:rsidRDefault="00F555DB" w:rsidP="00F555DB">
      <w:pPr>
        <w:pStyle w:val="ListParagraph"/>
        <w:numPr>
          <w:ilvl w:val="0"/>
          <w:numId w:val="2"/>
        </w:numPr>
        <w:rPr>
          <w:rFonts w:ascii="Times New Roman" w:hAnsi="Times New Roman" w:cs="Times New Roman"/>
        </w:rPr>
      </w:pPr>
      <w:r w:rsidRPr="002C292E">
        <w:rPr>
          <w:rFonts w:ascii="Times New Roman" w:hAnsi="Times New Roman" w:cs="Times New Roman"/>
        </w:rPr>
        <w:t>If interested in scheduling/setting-up lecture capture for your course, please reach out to any of the following offices all of which will be able to assist with coordination of this:</w:t>
      </w:r>
    </w:p>
    <w:p w14:paraId="5061BAB2" w14:textId="77777777" w:rsidR="00F555DB" w:rsidRPr="002C292E" w:rsidRDefault="00F555DB" w:rsidP="00F555DB">
      <w:pPr>
        <w:pStyle w:val="ListParagraph"/>
        <w:numPr>
          <w:ilvl w:val="0"/>
          <w:numId w:val="3"/>
        </w:numPr>
        <w:rPr>
          <w:rFonts w:ascii="Times New Roman" w:hAnsi="Times New Roman" w:cs="Times New Roman"/>
        </w:rPr>
      </w:pPr>
      <w:r w:rsidRPr="002C292E">
        <w:rPr>
          <w:rFonts w:ascii="Times New Roman" w:hAnsi="Times New Roman" w:cs="Times New Roman"/>
        </w:rPr>
        <w:t xml:space="preserve">Classroom Support Services: </w:t>
      </w:r>
      <w:hyperlink r:id="rId14" w:history="1">
        <w:r w:rsidRPr="002C292E">
          <w:rPr>
            <w:rStyle w:val="Hyperlink"/>
            <w:rFonts w:ascii="Times New Roman" w:hAnsi="Times New Roman" w:cs="Times New Roman"/>
          </w:rPr>
          <w:t>https://www.utoledo.edu/depts/academicsupport/</w:t>
        </w:r>
      </w:hyperlink>
    </w:p>
    <w:p w14:paraId="50442C95" w14:textId="77777777" w:rsidR="00F555DB" w:rsidRPr="002C292E" w:rsidRDefault="00F555DB" w:rsidP="00F555DB">
      <w:pPr>
        <w:pStyle w:val="ListParagraph"/>
        <w:numPr>
          <w:ilvl w:val="0"/>
          <w:numId w:val="3"/>
        </w:numPr>
        <w:rPr>
          <w:rStyle w:val="Hyperlink"/>
          <w:rFonts w:ascii="Times New Roman" w:hAnsi="Times New Roman" w:cs="Times New Roman"/>
        </w:rPr>
      </w:pPr>
      <w:proofErr w:type="spellStart"/>
      <w:r w:rsidRPr="002C292E">
        <w:rPr>
          <w:rFonts w:ascii="Times New Roman" w:hAnsi="Times New Roman" w:cs="Times New Roman"/>
        </w:rPr>
        <w:t>UToledo</w:t>
      </w:r>
      <w:proofErr w:type="spellEnd"/>
      <w:r w:rsidRPr="002C292E">
        <w:rPr>
          <w:rFonts w:ascii="Times New Roman" w:hAnsi="Times New Roman" w:cs="Times New Roman"/>
        </w:rPr>
        <w:t xml:space="preserve"> Online: </w:t>
      </w:r>
      <w:hyperlink r:id="rId15" w:history="1">
        <w:r w:rsidRPr="002C292E">
          <w:rPr>
            <w:rStyle w:val="Hyperlink"/>
            <w:rFonts w:ascii="Times New Roman" w:hAnsi="Times New Roman" w:cs="Times New Roman"/>
          </w:rPr>
          <w:t>https://www.utoledo.edu/dl/</w:t>
        </w:r>
      </w:hyperlink>
    </w:p>
    <w:p w14:paraId="626F3BE0" w14:textId="77777777" w:rsidR="00F555DB" w:rsidRPr="00992B84" w:rsidRDefault="00F555DB" w:rsidP="00F555DB">
      <w:pPr>
        <w:pStyle w:val="ListParagraph"/>
        <w:numPr>
          <w:ilvl w:val="0"/>
          <w:numId w:val="4"/>
        </w:numPr>
        <w:spacing w:after="0" w:line="240" w:lineRule="auto"/>
        <w:rPr>
          <w:rFonts w:ascii="Times New Roman" w:eastAsia="Times New Roman" w:hAnsi="Times New Roman" w:cs="Times New Roman"/>
          <w:color w:val="000000"/>
        </w:rPr>
      </w:pPr>
      <w:r w:rsidRPr="00A67139">
        <w:rPr>
          <w:rFonts w:ascii="Times New Roman" w:eastAsia="Times New Roman" w:hAnsi="Times New Roman" w:cs="Times New Roman"/>
          <w:color w:val="000000"/>
        </w:rPr>
        <w:t xml:space="preserve">If you want to provide a </w:t>
      </w:r>
      <w:r w:rsidRPr="00992B84">
        <w:rPr>
          <w:rFonts w:ascii="Times New Roman" w:eastAsia="Times New Roman" w:hAnsi="Times New Roman" w:cs="Times New Roman"/>
          <w:b/>
          <w:bCs/>
          <w:i/>
          <w:iCs/>
          <w:color w:val="000000"/>
          <w:u w:val="single"/>
        </w:rPr>
        <w:t>synchronous</w:t>
      </w:r>
      <w:r w:rsidRPr="00A67139">
        <w:rPr>
          <w:rFonts w:ascii="Times New Roman" w:eastAsia="Times New Roman" w:hAnsi="Times New Roman" w:cs="Times New Roman"/>
          <w:color w:val="000000"/>
        </w:rPr>
        <w:t xml:space="preserve"> learning opportunity for students participating in the “rolling” schedule, </w:t>
      </w:r>
      <w:r>
        <w:rPr>
          <w:rFonts w:ascii="Times New Roman" w:eastAsia="Times New Roman" w:hAnsi="Times New Roman" w:cs="Times New Roman"/>
          <w:color w:val="000000"/>
        </w:rPr>
        <w:t xml:space="preserve">use </w:t>
      </w:r>
      <w:proofErr w:type="spellStart"/>
      <w:r w:rsidRPr="00A67139">
        <w:rPr>
          <w:rFonts w:ascii="Times New Roman" w:eastAsia="Times New Roman" w:hAnsi="Times New Roman" w:cs="Times New Roman"/>
          <w:color w:val="000000"/>
        </w:rPr>
        <w:t>BlackBoard</w:t>
      </w:r>
      <w:proofErr w:type="spellEnd"/>
      <w:r w:rsidRPr="00A67139">
        <w:rPr>
          <w:rFonts w:ascii="Times New Roman" w:eastAsia="Times New Roman" w:hAnsi="Times New Roman" w:cs="Times New Roman"/>
          <w:color w:val="000000"/>
        </w:rPr>
        <w:t xml:space="preserve"> Collaborate or another streaming service, Echo360, is not </w:t>
      </w:r>
      <w:r>
        <w:rPr>
          <w:rFonts w:ascii="Times New Roman" w:eastAsia="Times New Roman" w:hAnsi="Times New Roman" w:cs="Times New Roman"/>
          <w:color w:val="000000"/>
        </w:rPr>
        <w:t>a</w:t>
      </w:r>
      <w:r w:rsidRPr="00A67139">
        <w:rPr>
          <w:rFonts w:ascii="Times New Roman" w:eastAsia="Times New Roman" w:hAnsi="Times New Roman" w:cs="Times New Roman"/>
          <w:color w:val="000000"/>
        </w:rPr>
        <w:t xml:space="preserve"> preferred </w:t>
      </w:r>
      <w:r w:rsidRPr="00992B84">
        <w:rPr>
          <w:rFonts w:ascii="Times New Roman" w:eastAsia="Times New Roman" w:hAnsi="Times New Roman" w:cs="Times New Roman"/>
          <w:color w:val="000000"/>
          <w:u w:val="single"/>
        </w:rPr>
        <w:t>streaming</w:t>
      </w:r>
      <w:r w:rsidRPr="00A67139">
        <w:rPr>
          <w:rFonts w:ascii="Times New Roman" w:eastAsia="Times New Roman" w:hAnsi="Times New Roman" w:cs="Times New Roman"/>
          <w:color w:val="000000"/>
        </w:rPr>
        <w:t xml:space="preserve"> method</w:t>
      </w:r>
      <w:r>
        <w:rPr>
          <w:rFonts w:ascii="Times New Roman" w:eastAsia="Times New Roman" w:hAnsi="Times New Roman" w:cs="Times New Roman"/>
          <w:color w:val="000000"/>
        </w:rPr>
        <w:t>, it offers poor streaming quality and provides no opportunity for interaction; it is used primarily for recording purposes.</w:t>
      </w:r>
    </w:p>
    <w:p w14:paraId="19EE34A7" w14:textId="60C569E1" w:rsidR="009459EF" w:rsidRDefault="00F555DB" w:rsidP="009C7D0B">
      <w:pPr>
        <w:pStyle w:val="ListParagraph"/>
        <w:numPr>
          <w:ilvl w:val="1"/>
          <w:numId w:val="4"/>
        </w:numPr>
      </w:pPr>
      <w:r w:rsidRPr="008943A7">
        <w:rPr>
          <w:rFonts w:ascii="Times New Roman" w:eastAsia="Times New Roman" w:hAnsi="Times New Roman" w:cs="Times New Roman"/>
          <w:color w:val="000000"/>
        </w:rPr>
        <w:t xml:space="preserve">To learn more and/or register for training visit </w:t>
      </w:r>
      <w:proofErr w:type="spellStart"/>
      <w:r w:rsidRPr="008943A7">
        <w:rPr>
          <w:rFonts w:ascii="Times New Roman" w:eastAsia="Times New Roman" w:hAnsi="Times New Roman" w:cs="Times New Roman"/>
          <w:color w:val="000000"/>
        </w:rPr>
        <w:t>UToledo</w:t>
      </w:r>
      <w:proofErr w:type="spellEnd"/>
      <w:r w:rsidRPr="008943A7">
        <w:rPr>
          <w:rFonts w:ascii="Times New Roman" w:eastAsia="Times New Roman" w:hAnsi="Times New Roman" w:cs="Times New Roman"/>
          <w:color w:val="000000"/>
        </w:rPr>
        <w:t xml:space="preserve"> Online at: </w:t>
      </w:r>
      <w:hyperlink r:id="rId16" w:history="1">
        <w:r w:rsidRPr="008943A7">
          <w:rPr>
            <w:rStyle w:val="Hyperlink"/>
            <w:rFonts w:ascii="Times New Roman" w:hAnsi="Times New Roman" w:cs="Times New Roman"/>
          </w:rPr>
          <w:t>https://www.utoledo.edu/dl/workshops.html</w:t>
        </w:r>
      </w:hyperlink>
    </w:p>
    <w:sectPr w:rsidR="009459EF" w:rsidSect="008943A7">
      <w:footerReference w:type="defaul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8D255" w14:textId="77777777" w:rsidR="004F3159" w:rsidRDefault="004F3159" w:rsidP="008943A7">
      <w:pPr>
        <w:spacing w:after="0" w:line="240" w:lineRule="auto"/>
      </w:pPr>
      <w:r>
        <w:separator/>
      </w:r>
    </w:p>
  </w:endnote>
  <w:endnote w:type="continuationSeparator" w:id="0">
    <w:p w14:paraId="3F913FCF" w14:textId="77777777" w:rsidR="004F3159" w:rsidRDefault="004F3159" w:rsidP="0089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296318"/>
      <w:docPartObj>
        <w:docPartGallery w:val="Page Numbers (Bottom of Page)"/>
        <w:docPartUnique/>
      </w:docPartObj>
    </w:sdtPr>
    <w:sdtEndPr>
      <w:rPr>
        <w:noProof/>
      </w:rPr>
    </w:sdtEndPr>
    <w:sdtContent>
      <w:p w14:paraId="442B27C1" w14:textId="27E6AB34" w:rsidR="008943A7" w:rsidRDefault="008943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8B6A86" w14:textId="77777777" w:rsidR="008943A7" w:rsidRDefault="0089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EA780" w14:textId="77777777" w:rsidR="004F3159" w:rsidRDefault="004F3159" w:rsidP="008943A7">
      <w:pPr>
        <w:spacing w:after="0" w:line="240" w:lineRule="auto"/>
      </w:pPr>
      <w:r>
        <w:separator/>
      </w:r>
    </w:p>
  </w:footnote>
  <w:footnote w:type="continuationSeparator" w:id="0">
    <w:p w14:paraId="05C564ED" w14:textId="77777777" w:rsidR="004F3159" w:rsidRDefault="004F3159" w:rsidP="00894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E46A5"/>
    <w:multiLevelType w:val="hybridMultilevel"/>
    <w:tmpl w:val="4B569BB0"/>
    <w:lvl w:ilvl="0" w:tplc="DDB89E72">
      <w:start w:val="1"/>
      <w:numFmt w:val="bullet"/>
      <w:lvlText w:val=""/>
      <w:lvlJc w:val="left"/>
      <w:pPr>
        <w:ind w:left="720" w:hanging="360"/>
      </w:pPr>
      <w:rPr>
        <w:rFonts w:ascii="Symbol" w:hAnsi="Symbol" w:hint="default"/>
        <w:color w:val="auto"/>
      </w:rPr>
    </w:lvl>
    <w:lvl w:ilvl="1" w:tplc="17F68C34">
      <w:start w:val="1"/>
      <w:numFmt w:val="bullet"/>
      <w:lvlText w:val="o"/>
      <w:lvlJc w:val="left"/>
      <w:pPr>
        <w:ind w:left="1440" w:hanging="360"/>
      </w:pPr>
      <w:rPr>
        <w:rFonts w:ascii="Courier New" w:hAnsi="Courier New" w:cs="Courier New" w:hint="default"/>
        <w:color w:val="000000" w:themeColor="text1"/>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14C2C"/>
    <w:multiLevelType w:val="hybridMultilevel"/>
    <w:tmpl w:val="2CC02138"/>
    <w:lvl w:ilvl="0" w:tplc="0A70A534">
      <w:start w:val="419"/>
      <w:numFmt w:val="bullet"/>
      <w:lvlText w:val=""/>
      <w:lvlJc w:val="left"/>
      <w:pPr>
        <w:ind w:left="720" w:hanging="360"/>
      </w:pPr>
      <w:rPr>
        <w:rFonts w:ascii="Symbol" w:eastAsia="Times New Roman" w:hAnsi="Symbol" w:cs="Segoe UI" w:hint="default"/>
        <w:b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973F3"/>
    <w:multiLevelType w:val="hybridMultilevel"/>
    <w:tmpl w:val="27CC266E"/>
    <w:lvl w:ilvl="0" w:tplc="DDB89E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45DC3"/>
    <w:multiLevelType w:val="hybridMultilevel"/>
    <w:tmpl w:val="E8A222EA"/>
    <w:lvl w:ilvl="0" w:tplc="4EF6C84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56797"/>
    <w:multiLevelType w:val="hybridMultilevel"/>
    <w:tmpl w:val="37B0ADA6"/>
    <w:lvl w:ilvl="0" w:tplc="D81073A4">
      <w:numFmt w:val="bullet"/>
      <w:lvlText w:val="○"/>
      <w:lvlJc w:val="left"/>
      <w:pPr>
        <w:ind w:left="1440" w:hanging="360"/>
      </w:pPr>
      <w:rPr>
        <w:rFonts w:ascii="Garamond" w:eastAsia="Garamond" w:hAnsi="Garamond" w:cs="Garamond" w:hint="default"/>
        <w:color w:val="auto"/>
        <w:spacing w:val="-1"/>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BB631D"/>
    <w:multiLevelType w:val="hybridMultilevel"/>
    <w:tmpl w:val="A4BC3FC6"/>
    <w:lvl w:ilvl="0" w:tplc="DDB89E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56ED5"/>
    <w:multiLevelType w:val="hybridMultilevel"/>
    <w:tmpl w:val="48381404"/>
    <w:lvl w:ilvl="0" w:tplc="0A70A534">
      <w:start w:val="419"/>
      <w:numFmt w:val="bullet"/>
      <w:lvlText w:val=""/>
      <w:lvlJc w:val="left"/>
      <w:pPr>
        <w:ind w:left="720" w:hanging="360"/>
      </w:pPr>
      <w:rPr>
        <w:rFonts w:ascii="Symbol" w:eastAsia="Times New Roman" w:hAnsi="Symbol" w:cs="Segoe UI"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25D11"/>
    <w:multiLevelType w:val="hybridMultilevel"/>
    <w:tmpl w:val="4D9A9468"/>
    <w:lvl w:ilvl="0" w:tplc="266C56B8">
      <w:start w:val="1"/>
      <w:numFmt w:val="bullet"/>
      <w:lvlText w:val=""/>
      <w:lvlJc w:val="left"/>
      <w:pPr>
        <w:ind w:left="720" w:hanging="360"/>
      </w:pPr>
      <w:rPr>
        <w:rFonts w:ascii="Symbol" w:hAnsi="Symbol" w:hint="default"/>
        <w:color w:val="auto"/>
        <w:sz w:val="22"/>
        <w:szCs w:val="22"/>
      </w:rPr>
    </w:lvl>
    <w:lvl w:ilvl="1" w:tplc="4EF6C844">
      <w:start w:val="1"/>
      <w:numFmt w:val="bullet"/>
      <w:lvlText w:val=""/>
      <w:lvlJc w:val="left"/>
      <w:pPr>
        <w:ind w:left="720" w:hanging="360"/>
      </w:pPr>
      <w:rPr>
        <w:rFonts w:ascii="Symbol" w:hAnsi="Symbol" w:hint="default"/>
        <w:color w:val="auto"/>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D7"/>
    <w:rsid w:val="00476AED"/>
    <w:rsid w:val="004F3159"/>
    <w:rsid w:val="008943A7"/>
    <w:rsid w:val="008F46FE"/>
    <w:rsid w:val="009459EF"/>
    <w:rsid w:val="00D40F12"/>
    <w:rsid w:val="00E614D7"/>
    <w:rsid w:val="00F5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65E3"/>
  <w15:chartTrackingRefBased/>
  <w15:docId w15:val="{B0AE5F1A-D55C-487C-AB1A-43061F31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61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
    <w:name w:val="x_msobodytext"/>
    <w:basedOn w:val="Normal"/>
    <w:rsid w:val="00E61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E61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E614D7"/>
  </w:style>
  <w:style w:type="character" w:customStyle="1" w:styleId="xeop">
    <w:name w:val="x_eop"/>
    <w:basedOn w:val="DefaultParagraphFont"/>
    <w:rsid w:val="00E614D7"/>
  </w:style>
  <w:style w:type="character" w:styleId="Hyperlink">
    <w:name w:val="Hyperlink"/>
    <w:basedOn w:val="DefaultParagraphFont"/>
    <w:uiPriority w:val="99"/>
    <w:semiHidden/>
    <w:unhideWhenUsed/>
    <w:rsid w:val="00E614D7"/>
    <w:rPr>
      <w:color w:val="0000FF"/>
      <w:u w:val="single"/>
    </w:rPr>
  </w:style>
  <w:style w:type="paragraph" w:styleId="NormalWeb">
    <w:name w:val="Normal (Web)"/>
    <w:basedOn w:val="Normal"/>
    <w:uiPriority w:val="99"/>
    <w:semiHidden/>
    <w:unhideWhenUsed/>
    <w:rsid w:val="00E61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E614D7"/>
  </w:style>
  <w:style w:type="paragraph" w:customStyle="1" w:styleId="xmsonospacing">
    <w:name w:val="x_msonospacing"/>
    <w:basedOn w:val="Normal"/>
    <w:rsid w:val="00E614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55DB"/>
    <w:pPr>
      <w:ind w:left="720"/>
      <w:contextualSpacing/>
    </w:pPr>
  </w:style>
  <w:style w:type="paragraph" w:customStyle="1" w:styleId="paragraph">
    <w:name w:val="paragraph"/>
    <w:basedOn w:val="Normal"/>
    <w:rsid w:val="00F55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55DB"/>
  </w:style>
  <w:style w:type="character" w:customStyle="1" w:styleId="eop">
    <w:name w:val="eop"/>
    <w:basedOn w:val="DefaultParagraphFont"/>
    <w:rsid w:val="00F555DB"/>
  </w:style>
  <w:style w:type="character" w:customStyle="1" w:styleId="apple-converted-space">
    <w:name w:val="apple-converted-space"/>
    <w:basedOn w:val="DefaultParagraphFont"/>
    <w:rsid w:val="00F555DB"/>
  </w:style>
  <w:style w:type="character" w:styleId="FollowedHyperlink">
    <w:name w:val="FollowedHyperlink"/>
    <w:basedOn w:val="DefaultParagraphFont"/>
    <w:uiPriority w:val="99"/>
    <w:semiHidden/>
    <w:unhideWhenUsed/>
    <w:rsid w:val="00F555DB"/>
    <w:rPr>
      <w:color w:val="954F72" w:themeColor="followedHyperlink"/>
      <w:u w:val="single"/>
    </w:rPr>
  </w:style>
  <w:style w:type="paragraph" w:styleId="Header">
    <w:name w:val="header"/>
    <w:basedOn w:val="Normal"/>
    <w:link w:val="HeaderChar"/>
    <w:uiPriority w:val="99"/>
    <w:unhideWhenUsed/>
    <w:rsid w:val="00894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A7"/>
  </w:style>
  <w:style w:type="paragraph" w:styleId="Footer">
    <w:name w:val="footer"/>
    <w:basedOn w:val="Normal"/>
    <w:link w:val="FooterChar"/>
    <w:uiPriority w:val="99"/>
    <w:unhideWhenUsed/>
    <w:rsid w:val="0089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93313">
      <w:bodyDiv w:val="1"/>
      <w:marLeft w:val="0"/>
      <w:marRight w:val="0"/>
      <w:marTop w:val="0"/>
      <w:marBottom w:val="0"/>
      <w:divBdr>
        <w:top w:val="none" w:sz="0" w:space="0" w:color="auto"/>
        <w:left w:val="none" w:sz="0" w:space="0" w:color="auto"/>
        <w:bottom w:val="none" w:sz="0" w:space="0" w:color="auto"/>
        <w:right w:val="none" w:sz="0" w:space="0" w:color="auto"/>
      </w:divBdr>
      <w:divsChild>
        <w:div w:id="1759059699">
          <w:marLeft w:val="0"/>
          <w:marRight w:val="0"/>
          <w:marTop w:val="0"/>
          <w:marBottom w:val="0"/>
          <w:divBdr>
            <w:top w:val="none" w:sz="0" w:space="0" w:color="auto"/>
            <w:left w:val="none" w:sz="0" w:space="0" w:color="auto"/>
            <w:bottom w:val="none" w:sz="0" w:space="0" w:color="auto"/>
            <w:right w:val="none" w:sz="0" w:space="0" w:color="auto"/>
          </w:divBdr>
        </w:div>
        <w:div w:id="1852836847">
          <w:marLeft w:val="0"/>
          <w:marRight w:val="0"/>
          <w:marTop w:val="0"/>
          <w:marBottom w:val="0"/>
          <w:divBdr>
            <w:top w:val="none" w:sz="0" w:space="0" w:color="auto"/>
            <w:left w:val="none" w:sz="0" w:space="0" w:color="auto"/>
            <w:bottom w:val="none" w:sz="0" w:space="0" w:color="auto"/>
            <w:right w:val="none" w:sz="0" w:space="0" w:color="auto"/>
          </w:divBdr>
          <w:divsChild>
            <w:div w:id="1383092062">
              <w:marLeft w:val="0"/>
              <w:marRight w:val="0"/>
              <w:marTop w:val="0"/>
              <w:marBottom w:val="0"/>
              <w:divBdr>
                <w:top w:val="none" w:sz="0" w:space="0" w:color="auto"/>
                <w:left w:val="none" w:sz="0" w:space="0" w:color="auto"/>
                <w:bottom w:val="none" w:sz="0" w:space="0" w:color="auto"/>
                <w:right w:val="none" w:sz="0" w:space="0" w:color="auto"/>
              </w:divBdr>
            </w:div>
          </w:divsChild>
        </w:div>
        <w:div w:id="1661616942">
          <w:marLeft w:val="0"/>
          <w:marRight w:val="0"/>
          <w:marTop w:val="0"/>
          <w:marBottom w:val="0"/>
          <w:divBdr>
            <w:top w:val="none" w:sz="0" w:space="0" w:color="auto"/>
            <w:left w:val="none" w:sz="0" w:space="0" w:color="auto"/>
            <w:bottom w:val="none" w:sz="0" w:space="0" w:color="auto"/>
            <w:right w:val="none" w:sz="0" w:space="0" w:color="auto"/>
          </w:divBdr>
          <w:divsChild>
            <w:div w:id="18493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oledo.edu/coronavirus/" TargetMode="External"/><Relationship Id="rId13" Type="http://schemas.openxmlformats.org/officeDocument/2006/relationships/hyperlink" Target="https://www.utoledo.edu/depts/academicsup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assroomservices-HSC@utoledo.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toledo.edu/dl/workshop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ssroomservices-MC@utoledo.edu" TargetMode="External"/><Relationship Id="rId5" Type="http://schemas.openxmlformats.org/officeDocument/2006/relationships/footnotes" Target="footnotes.xml"/><Relationship Id="rId15" Type="http://schemas.openxmlformats.org/officeDocument/2006/relationships/hyperlink" Target="https://www.utoledo.edu/dl/" TargetMode="External"/><Relationship Id="rId10" Type="http://schemas.openxmlformats.org/officeDocument/2006/relationships/hyperlink" Target="https://www.utoledo.edu/depts/academicsupport/pdf/Classroomdata.HSC.phase2%203%20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Jim\Desktop\cathy%20work\ayres\Main%20Campus%20General%20Purpose%20Classroom%20Data" TargetMode="External"/><Relationship Id="rId14" Type="http://schemas.openxmlformats.org/officeDocument/2006/relationships/hyperlink" Target="https://www.utoledo.edu/depts/academic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Foust</dc:creator>
  <cp:keywords/>
  <dc:description/>
  <cp:lastModifiedBy>Jim Foust</cp:lastModifiedBy>
  <cp:revision>3</cp:revision>
  <dcterms:created xsi:type="dcterms:W3CDTF">2020-06-17T19:00:00Z</dcterms:created>
  <dcterms:modified xsi:type="dcterms:W3CDTF">2020-06-17T21:09:00Z</dcterms:modified>
</cp:coreProperties>
</file>