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04" w:rsidRDefault="002B3A04" w:rsidP="006F72E4">
      <w:pPr>
        <w:rPr>
          <w:rFonts w:ascii="Times New Roman" w:hAnsi="Times New Roman"/>
          <w:bCs/>
          <w:sz w:val="24"/>
          <w:szCs w:val="24"/>
        </w:rPr>
      </w:pPr>
    </w:p>
    <w:p w:rsidR="0095320C" w:rsidRPr="004F3B0E" w:rsidRDefault="0095320C" w:rsidP="006F72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F3B0E">
        <w:rPr>
          <w:rFonts w:ascii="Times New Roman" w:hAnsi="Times New Roman"/>
          <w:b/>
          <w:bCs/>
          <w:sz w:val="24"/>
          <w:szCs w:val="24"/>
        </w:rPr>
        <w:t>THE UNIVE</w:t>
      </w:r>
      <w:bookmarkStart w:id="0" w:name="_GoBack"/>
      <w:bookmarkEnd w:id="0"/>
      <w:r w:rsidRPr="004F3B0E">
        <w:rPr>
          <w:rFonts w:ascii="Times New Roman" w:hAnsi="Times New Roman"/>
          <w:b/>
          <w:bCs/>
          <w:sz w:val="24"/>
          <w:szCs w:val="24"/>
        </w:rPr>
        <w:t>RSITY OF TOLEDO BOARD OF TRUSTEES</w:t>
      </w:r>
    </w:p>
    <w:p w:rsidR="0095320C" w:rsidRPr="004F3B0E" w:rsidRDefault="0095320C" w:rsidP="006F72E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3A04" w:rsidRPr="004F3B0E" w:rsidRDefault="00D65344" w:rsidP="006F72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F3B0E">
        <w:rPr>
          <w:rFonts w:ascii="Times New Roman" w:hAnsi="Times New Roman"/>
          <w:b/>
          <w:bCs/>
          <w:sz w:val="24"/>
          <w:szCs w:val="24"/>
        </w:rPr>
        <w:t xml:space="preserve">RESOLUTION NO. </w:t>
      </w:r>
      <w:r w:rsidR="00BE72FB">
        <w:rPr>
          <w:rFonts w:ascii="Times New Roman" w:hAnsi="Times New Roman"/>
          <w:b/>
          <w:bCs/>
          <w:sz w:val="24"/>
          <w:szCs w:val="24"/>
        </w:rPr>
        <w:t>16-05-03</w:t>
      </w:r>
    </w:p>
    <w:p w:rsidR="0095320C" w:rsidRPr="004F3B0E" w:rsidRDefault="0095320C" w:rsidP="006F72E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681E" w:rsidRDefault="00B02D44" w:rsidP="00D63F78">
      <w:pPr>
        <w:jc w:val="center"/>
        <w:rPr>
          <w:rFonts w:ascii="Times New Roman" w:hAnsi="Times New Roman"/>
          <w:b/>
          <w:sz w:val="24"/>
          <w:szCs w:val="24"/>
        </w:rPr>
      </w:pPr>
      <w:r w:rsidRPr="004F3B0E">
        <w:rPr>
          <w:rFonts w:ascii="Times New Roman" w:hAnsi="Times New Roman"/>
          <w:b/>
          <w:sz w:val="24"/>
          <w:szCs w:val="24"/>
        </w:rPr>
        <w:t xml:space="preserve">AUTHORIZATION TO TRANSFER </w:t>
      </w:r>
      <w:r w:rsidR="00D63F78">
        <w:rPr>
          <w:rFonts w:ascii="Times New Roman" w:hAnsi="Times New Roman"/>
          <w:b/>
          <w:sz w:val="24"/>
          <w:szCs w:val="24"/>
        </w:rPr>
        <w:t xml:space="preserve">JURISDICTION OF </w:t>
      </w:r>
      <w:r w:rsidRPr="004F3B0E">
        <w:rPr>
          <w:rFonts w:ascii="Times New Roman" w:hAnsi="Times New Roman"/>
          <w:b/>
          <w:sz w:val="24"/>
          <w:szCs w:val="24"/>
        </w:rPr>
        <w:t>PROPERTY</w:t>
      </w:r>
    </w:p>
    <w:p w:rsidR="00BE72FB" w:rsidRDefault="00B02D44" w:rsidP="00D63F78">
      <w:pPr>
        <w:jc w:val="center"/>
        <w:rPr>
          <w:rFonts w:ascii="Times New Roman" w:hAnsi="Times New Roman"/>
          <w:b/>
          <w:sz w:val="24"/>
          <w:szCs w:val="24"/>
        </w:rPr>
      </w:pPr>
      <w:r w:rsidRPr="004F3B0E">
        <w:rPr>
          <w:rFonts w:ascii="Times New Roman" w:hAnsi="Times New Roman"/>
          <w:b/>
          <w:sz w:val="24"/>
          <w:szCs w:val="24"/>
        </w:rPr>
        <w:t xml:space="preserve"> </w:t>
      </w:r>
      <w:r w:rsidR="00D63F78">
        <w:rPr>
          <w:rFonts w:ascii="Times New Roman" w:hAnsi="Times New Roman"/>
          <w:b/>
          <w:sz w:val="24"/>
          <w:szCs w:val="24"/>
        </w:rPr>
        <w:t>AND ENGAGE IN COLLABORATIVE DESIGN</w:t>
      </w:r>
    </w:p>
    <w:p w:rsidR="00B02D44" w:rsidRDefault="00675C6F" w:rsidP="00BE72FB">
      <w:pPr>
        <w:jc w:val="center"/>
        <w:rPr>
          <w:rFonts w:ascii="Times New Roman" w:hAnsi="Times New Roman"/>
          <w:b/>
          <w:sz w:val="24"/>
          <w:szCs w:val="24"/>
        </w:rPr>
      </w:pPr>
      <w:r w:rsidRPr="00E76813">
        <w:rPr>
          <w:rFonts w:ascii="Times New Roman" w:hAnsi="Times New Roman"/>
          <w:b/>
          <w:sz w:val="24"/>
          <w:szCs w:val="24"/>
        </w:rPr>
        <w:t xml:space="preserve">FOR THE </w:t>
      </w:r>
      <w:r w:rsidRPr="004F3B0E">
        <w:rPr>
          <w:rFonts w:ascii="Times New Roman" w:hAnsi="Times New Roman"/>
          <w:b/>
          <w:sz w:val="24"/>
          <w:szCs w:val="24"/>
        </w:rPr>
        <w:t>BANCROFT ROADWAY IMPROVEMENT PROJECT</w:t>
      </w:r>
    </w:p>
    <w:p w:rsidR="002B3A04" w:rsidRPr="004F3B0E" w:rsidRDefault="002B3A04" w:rsidP="006F72E4">
      <w:pPr>
        <w:rPr>
          <w:rFonts w:ascii="Times New Roman" w:hAnsi="Times New Roman"/>
          <w:bCs/>
          <w:sz w:val="24"/>
          <w:szCs w:val="24"/>
        </w:rPr>
      </w:pPr>
    </w:p>
    <w:p w:rsidR="009A0C82" w:rsidRPr="004F3B0E" w:rsidRDefault="00D65344" w:rsidP="00AE2407">
      <w:pPr>
        <w:tabs>
          <w:tab w:val="left" w:pos="2070"/>
        </w:tabs>
        <w:ind w:left="2070" w:right="270" w:hanging="1710"/>
        <w:rPr>
          <w:rFonts w:ascii="Times New Roman" w:hAnsi="Times New Roman"/>
          <w:bCs/>
          <w:sz w:val="24"/>
          <w:szCs w:val="24"/>
        </w:rPr>
      </w:pPr>
      <w:r w:rsidRPr="004F3B0E">
        <w:rPr>
          <w:rFonts w:ascii="Times New Roman" w:hAnsi="Times New Roman"/>
          <w:bCs/>
          <w:sz w:val="24"/>
          <w:szCs w:val="24"/>
        </w:rPr>
        <w:t>WHEREAS,</w:t>
      </w:r>
      <w:r w:rsidRPr="004F3B0E">
        <w:rPr>
          <w:rFonts w:ascii="Times New Roman" w:hAnsi="Times New Roman"/>
          <w:bCs/>
          <w:sz w:val="24"/>
          <w:szCs w:val="24"/>
        </w:rPr>
        <w:tab/>
        <w:t>t</w:t>
      </w:r>
      <w:r w:rsidR="009A0C82" w:rsidRPr="004F3B0E">
        <w:rPr>
          <w:rFonts w:ascii="Times New Roman" w:hAnsi="Times New Roman"/>
          <w:bCs/>
          <w:sz w:val="24"/>
          <w:szCs w:val="24"/>
        </w:rPr>
        <w:t xml:space="preserve">he </w:t>
      </w:r>
      <w:r w:rsidR="008D16F2" w:rsidRPr="004F3B0E">
        <w:rPr>
          <w:rFonts w:ascii="Times New Roman" w:hAnsi="Times New Roman"/>
          <w:bCs/>
          <w:sz w:val="24"/>
          <w:szCs w:val="24"/>
        </w:rPr>
        <w:t>Bancroft</w:t>
      </w:r>
      <w:r w:rsidR="009A0C82" w:rsidRPr="004F3B0E">
        <w:rPr>
          <w:rFonts w:ascii="Times New Roman" w:hAnsi="Times New Roman"/>
          <w:bCs/>
          <w:sz w:val="24"/>
          <w:szCs w:val="24"/>
        </w:rPr>
        <w:t xml:space="preserve"> Street corridor serves as a</w:t>
      </w:r>
      <w:r w:rsidR="00B913C5" w:rsidRPr="004F3B0E">
        <w:rPr>
          <w:rFonts w:ascii="Times New Roman" w:hAnsi="Times New Roman"/>
          <w:bCs/>
          <w:sz w:val="24"/>
          <w:szCs w:val="24"/>
        </w:rPr>
        <w:t xml:space="preserve"> major connector between </w:t>
      </w:r>
      <w:r w:rsidR="00BE72FB">
        <w:rPr>
          <w:rFonts w:ascii="Times New Roman" w:hAnsi="Times New Roman"/>
          <w:bCs/>
          <w:sz w:val="24"/>
          <w:szCs w:val="24"/>
        </w:rPr>
        <w:t>T</w:t>
      </w:r>
      <w:r w:rsidR="00B913C5" w:rsidRPr="004F3B0E">
        <w:rPr>
          <w:rFonts w:ascii="Times New Roman" w:hAnsi="Times New Roman"/>
          <w:bCs/>
          <w:sz w:val="24"/>
          <w:szCs w:val="24"/>
        </w:rPr>
        <w:t xml:space="preserve">he University of Toledo Main Campus, </w:t>
      </w:r>
      <w:r w:rsidR="00BE72FB">
        <w:rPr>
          <w:rFonts w:ascii="Times New Roman" w:hAnsi="Times New Roman"/>
          <w:bCs/>
          <w:sz w:val="24"/>
          <w:szCs w:val="24"/>
        </w:rPr>
        <w:t>T</w:t>
      </w:r>
      <w:r w:rsidR="00B913C5" w:rsidRPr="004F3B0E">
        <w:rPr>
          <w:rFonts w:ascii="Times New Roman" w:hAnsi="Times New Roman"/>
          <w:bCs/>
          <w:sz w:val="24"/>
          <w:szCs w:val="24"/>
        </w:rPr>
        <w:t>he City of Toledo’s central business district</w:t>
      </w:r>
      <w:r w:rsidRPr="004F3B0E">
        <w:rPr>
          <w:rFonts w:ascii="Times New Roman" w:hAnsi="Times New Roman"/>
          <w:bCs/>
          <w:sz w:val="24"/>
          <w:szCs w:val="24"/>
        </w:rPr>
        <w:t>,</w:t>
      </w:r>
      <w:r w:rsidR="00B913C5" w:rsidRPr="004F3B0E">
        <w:rPr>
          <w:rFonts w:ascii="Times New Roman" w:hAnsi="Times New Roman"/>
          <w:bCs/>
          <w:sz w:val="24"/>
          <w:szCs w:val="24"/>
        </w:rPr>
        <w:t xml:space="preserve"> and the western </w:t>
      </w:r>
      <w:r w:rsidR="0091491A" w:rsidRPr="004F3B0E">
        <w:rPr>
          <w:rFonts w:ascii="Times New Roman" w:hAnsi="Times New Roman"/>
          <w:bCs/>
          <w:sz w:val="24"/>
          <w:szCs w:val="24"/>
        </w:rPr>
        <w:t>areas</w:t>
      </w:r>
      <w:r w:rsidR="00B913C5" w:rsidRPr="004F3B0E">
        <w:rPr>
          <w:rFonts w:ascii="Times New Roman" w:hAnsi="Times New Roman"/>
          <w:bCs/>
          <w:sz w:val="24"/>
          <w:szCs w:val="24"/>
        </w:rPr>
        <w:t xml:space="preserve"> of Lucas County; and</w:t>
      </w:r>
    </w:p>
    <w:p w:rsidR="009A0C82" w:rsidRPr="004F3B0E" w:rsidRDefault="009A0C82" w:rsidP="00AE2407">
      <w:pPr>
        <w:tabs>
          <w:tab w:val="left" w:pos="2070"/>
        </w:tabs>
        <w:ind w:left="2070" w:right="270" w:hanging="1710"/>
        <w:rPr>
          <w:rFonts w:ascii="Times New Roman" w:hAnsi="Times New Roman"/>
          <w:bCs/>
          <w:sz w:val="24"/>
          <w:szCs w:val="24"/>
        </w:rPr>
      </w:pPr>
    </w:p>
    <w:p w:rsidR="00444B01" w:rsidRPr="004F3B0E" w:rsidRDefault="00444B01" w:rsidP="00444B01">
      <w:pPr>
        <w:tabs>
          <w:tab w:val="left" w:pos="2070"/>
        </w:tabs>
        <w:ind w:left="2070" w:right="270" w:hanging="1710"/>
        <w:rPr>
          <w:rFonts w:ascii="Times New Roman" w:hAnsi="Times New Roman"/>
          <w:bCs/>
          <w:sz w:val="24"/>
          <w:szCs w:val="24"/>
        </w:rPr>
      </w:pPr>
      <w:r w:rsidRPr="004F3B0E">
        <w:rPr>
          <w:rFonts w:ascii="Times New Roman" w:hAnsi="Times New Roman"/>
          <w:bCs/>
          <w:sz w:val="24"/>
          <w:szCs w:val="24"/>
        </w:rPr>
        <w:t>WHEREAS,</w:t>
      </w:r>
      <w:r w:rsidRPr="004F3B0E">
        <w:rPr>
          <w:rFonts w:ascii="Times New Roman" w:hAnsi="Times New Roman"/>
          <w:bCs/>
          <w:sz w:val="24"/>
          <w:szCs w:val="24"/>
        </w:rPr>
        <w:tab/>
        <w:t xml:space="preserve">The University of Toledo remains committed to enhancing the quality of place through community partnerships designed to transform and revitalize areas on and adjacent to </w:t>
      </w:r>
      <w:r w:rsidR="00D65344" w:rsidRPr="004F3B0E">
        <w:rPr>
          <w:rFonts w:ascii="Times New Roman" w:hAnsi="Times New Roman"/>
          <w:bCs/>
          <w:sz w:val="24"/>
          <w:szCs w:val="24"/>
        </w:rPr>
        <w:t xml:space="preserve">the </w:t>
      </w:r>
      <w:r w:rsidRPr="004F3B0E">
        <w:rPr>
          <w:rFonts w:ascii="Times New Roman" w:hAnsi="Times New Roman"/>
          <w:bCs/>
          <w:sz w:val="24"/>
          <w:szCs w:val="24"/>
        </w:rPr>
        <w:t>Main Campus; and</w:t>
      </w:r>
    </w:p>
    <w:p w:rsidR="00444B01" w:rsidRPr="004F3B0E" w:rsidRDefault="00444B01" w:rsidP="00444B01">
      <w:pPr>
        <w:tabs>
          <w:tab w:val="left" w:pos="2070"/>
        </w:tabs>
        <w:ind w:left="2070" w:right="270" w:hanging="1710"/>
        <w:rPr>
          <w:rFonts w:ascii="Times New Roman" w:hAnsi="Times New Roman"/>
          <w:bCs/>
          <w:sz w:val="24"/>
          <w:szCs w:val="24"/>
        </w:rPr>
      </w:pPr>
    </w:p>
    <w:p w:rsidR="00AE2407" w:rsidRPr="004F3B0E" w:rsidRDefault="00AE2407" w:rsidP="00AE2407">
      <w:pPr>
        <w:tabs>
          <w:tab w:val="left" w:pos="2070"/>
        </w:tabs>
        <w:ind w:left="2070" w:right="270" w:hanging="1710"/>
        <w:rPr>
          <w:rFonts w:ascii="Times New Roman" w:hAnsi="Times New Roman"/>
          <w:bCs/>
          <w:sz w:val="24"/>
          <w:szCs w:val="24"/>
        </w:rPr>
      </w:pPr>
      <w:r w:rsidRPr="004F3B0E">
        <w:rPr>
          <w:rFonts w:ascii="Times New Roman" w:hAnsi="Times New Roman"/>
          <w:bCs/>
          <w:sz w:val="24"/>
          <w:szCs w:val="24"/>
        </w:rPr>
        <w:t>WHEREAS,</w:t>
      </w:r>
      <w:r w:rsidRPr="004F3B0E">
        <w:rPr>
          <w:rFonts w:ascii="Times New Roman" w:hAnsi="Times New Roman"/>
          <w:bCs/>
          <w:sz w:val="24"/>
          <w:szCs w:val="24"/>
        </w:rPr>
        <w:tab/>
        <w:t xml:space="preserve">The </w:t>
      </w:r>
      <w:r w:rsidR="008D16F2" w:rsidRPr="004F3B0E">
        <w:rPr>
          <w:rFonts w:ascii="Times New Roman" w:hAnsi="Times New Roman"/>
          <w:bCs/>
          <w:sz w:val="24"/>
          <w:szCs w:val="24"/>
        </w:rPr>
        <w:t xml:space="preserve">City of Toledo is planning the full reconstruction of Bancroft Street from Secor </w:t>
      </w:r>
      <w:r w:rsidR="00157F8F" w:rsidRPr="004F3B0E">
        <w:rPr>
          <w:rFonts w:ascii="Times New Roman" w:hAnsi="Times New Roman"/>
          <w:bCs/>
          <w:sz w:val="24"/>
          <w:szCs w:val="24"/>
        </w:rPr>
        <w:t xml:space="preserve">Road </w:t>
      </w:r>
      <w:r w:rsidR="008D16F2" w:rsidRPr="004F3B0E">
        <w:rPr>
          <w:rFonts w:ascii="Times New Roman" w:hAnsi="Times New Roman"/>
          <w:bCs/>
          <w:sz w:val="24"/>
          <w:szCs w:val="24"/>
        </w:rPr>
        <w:t>to Parkside B</w:t>
      </w:r>
      <w:r w:rsidR="00BE72FB">
        <w:rPr>
          <w:rFonts w:ascii="Times New Roman" w:hAnsi="Times New Roman"/>
          <w:bCs/>
          <w:sz w:val="24"/>
          <w:szCs w:val="24"/>
        </w:rPr>
        <w:t>oulevard</w:t>
      </w:r>
      <w:r w:rsidR="00157F8F" w:rsidRPr="004F3B0E">
        <w:rPr>
          <w:rFonts w:ascii="Times New Roman" w:hAnsi="Times New Roman"/>
          <w:bCs/>
          <w:sz w:val="24"/>
          <w:szCs w:val="24"/>
        </w:rPr>
        <w:t xml:space="preserve"> </w:t>
      </w:r>
      <w:r w:rsidR="002A3CEA" w:rsidRPr="004F3B0E">
        <w:rPr>
          <w:rFonts w:ascii="Times New Roman" w:hAnsi="Times New Roman"/>
          <w:bCs/>
          <w:sz w:val="24"/>
          <w:szCs w:val="24"/>
        </w:rPr>
        <w:t xml:space="preserve">with construction </w:t>
      </w:r>
      <w:r w:rsidR="00157F8F" w:rsidRPr="004F3B0E">
        <w:rPr>
          <w:rFonts w:ascii="Times New Roman" w:hAnsi="Times New Roman"/>
          <w:bCs/>
          <w:sz w:val="24"/>
          <w:szCs w:val="24"/>
        </w:rPr>
        <w:t xml:space="preserve">starting in the summer of 2017, </w:t>
      </w:r>
      <w:r w:rsidR="002A3CEA" w:rsidRPr="004F3B0E">
        <w:rPr>
          <w:rFonts w:ascii="Times New Roman" w:hAnsi="Times New Roman"/>
          <w:bCs/>
          <w:sz w:val="24"/>
          <w:szCs w:val="24"/>
        </w:rPr>
        <w:t xml:space="preserve">and </w:t>
      </w:r>
      <w:r w:rsidR="00157F8F" w:rsidRPr="004F3B0E">
        <w:rPr>
          <w:rFonts w:ascii="Times New Roman" w:hAnsi="Times New Roman"/>
          <w:bCs/>
          <w:sz w:val="24"/>
          <w:szCs w:val="24"/>
        </w:rPr>
        <w:t xml:space="preserve">with the reconstruction of </w:t>
      </w:r>
      <w:r w:rsidR="002A3CEA" w:rsidRPr="004F3B0E">
        <w:rPr>
          <w:rFonts w:ascii="Times New Roman" w:hAnsi="Times New Roman"/>
          <w:bCs/>
          <w:sz w:val="24"/>
          <w:szCs w:val="24"/>
        </w:rPr>
        <w:t xml:space="preserve">the portion of </w:t>
      </w:r>
      <w:r w:rsidR="00157F8F" w:rsidRPr="004F3B0E">
        <w:rPr>
          <w:rFonts w:ascii="Times New Roman" w:hAnsi="Times New Roman"/>
          <w:bCs/>
          <w:sz w:val="24"/>
          <w:szCs w:val="24"/>
        </w:rPr>
        <w:t>Bancroft Street between Campus Road and Westwood Avenue scheduled for 2018</w:t>
      </w:r>
      <w:r w:rsidR="00537D3D">
        <w:rPr>
          <w:rFonts w:ascii="Times New Roman" w:hAnsi="Times New Roman"/>
          <w:bCs/>
          <w:sz w:val="24"/>
          <w:szCs w:val="24"/>
        </w:rPr>
        <w:t xml:space="preserve"> (the “Bancroft Roadway Improvement Project”</w:t>
      </w:r>
      <w:r w:rsidR="0030295E">
        <w:rPr>
          <w:rFonts w:ascii="Times New Roman" w:hAnsi="Times New Roman"/>
          <w:bCs/>
          <w:sz w:val="24"/>
          <w:szCs w:val="24"/>
        </w:rPr>
        <w:t xml:space="preserve"> or “Project”</w:t>
      </w:r>
      <w:r w:rsidR="00537D3D">
        <w:rPr>
          <w:rFonts w:ascii="Times New Roman" w:hAnsi="Times New Roman"/>
          <w:bCs/>
          <w:sz w:val="24"/>
          <w:szCs w:val="24"/>
        </w:rPr>
        <w:t>)</w:t>
      </w:r>
      <w:r w:rsidR="00157F8F" w:rsidRPr="004F3B0E">
        <w:rPr>
          <w:rFonts w:ascii="Times New Roman" w:hAnsi="Times New Roman"/>
          <w:bCs/>
          <w:sz w:val="24"/>
          <w:szCs w:val="24"/>
        </w:rPr>
        <w:t xml:space="preserve">; and  </w:t>
      </w:r>
      <w:r w:rsidR="008D16F2" w:rsidRPr="004F3B0E">
        <w:rPr>
          <w:rFonts w:ascii="Times New Roman" w:hAnsi="Times New Roman"/>
          <w:bCs/>
          <w:sz w:val="24"/>
          <w:szCs w:val="24"/>
        </w:rPr>
        <w:t xml:space="preserve"> </w:t>
      </w:r>
    </w:p>
    <w:p w:rsidR="00AE2407" w:rsidRPr="004F3B0E" w:rsidRDefault="00AE2407" w:rsidP="00AE2407">
      <w:pPr>
        <w:tabs>
          <w:tab w:val="left" w:pos="2070"/>
        </w:tabs>
        <w:ind w:left="2070" w:right="270" w:hanging="1710"/>
        <w:rPr>
          <w:rFonts w:ascii="Times New Roman" w:hAnsi="Times New Roman"/>
          <w:bCs/>
          <w:sz w:val="24"/>
          <w:szCs w:val="24"/>
        </w:rPr>
      </w:pPr>
    </w:p>
    <w:p w:rsidR="001469C2" w:rsidRPr="004F3B0E" w:rsidRDefault="00B913C5" w:rsidP="00337202">
      <w:pPr>
        <w:tabs>
          <w:tab w:val="left" w:pos="2070"/>
          <w:tab w:val="left" w:pos="5220"/>
        </w:tabs>
        <w:ind w:left="2070" w:right="270" w:hanging="1710"/>
        <w:rPr>
          <w:rFonts w:ascii="Times New Roman" w:hAnsi="Times New Roman"/>
          <w:bCs/>
          <w:sz w:val="24"/>
          <w:szCs w:val="24"/>
        </w:rPr>
      </w:pPr>
      <w:r w:rsidRPr="004F3B0E">
        <w:rPr>
          <w:rFonts w:ascii="Times New Roman" w:hAnsi="Times New Roman"/>
          <w:bCs/>
          <w:sz w:val="24"/>
          <w:szCs w:val="24"/>
        </w:rPr>
        <w:t>WHEREAS,</w:t>
      </w:r>
      <w:r w:rsidRPr="004F3B0E">
        <w:rPr>
          <w:rFonts w:ascii="Times New Roman" w:hAnsi="Times New Roman"/>
          <w:bCs/>
          <w:sz w:val="24"/>
          <w:szCs w:val="24"/>
        </w:rPr>
        <w:tab/>
      </w:r>
      <w:r w:rsidR="001469C2" w:rsidRPr="004F3B0E">
        <w:rPr>
          <w:rFonts w:ascii="Times New Roman" w:hAnsi="Times New Roman"/>
          <w:bCs/>
          <w:sz w:val="24"/>
          <w:szCs w:val="24"/>
        </w:rPr>
        <w:t xml:space="preserve">The City of Toledo, working closely with </w:t>
      </w:r>
      <w:r w:rsidR="00337202">
        <w:rPr>
          <w:rFonts w:ascii="Times New Roman" w:hAnsi="Times New Roman"/>
          <w:bCs/>
          <w:sz w:val="24"/>
          <w:szCs w:val="24"/>
        </w:rPr>
        <w:t>The University of Toledo, is</w:t>
      </w:r>
      <w:r w:rsidR="00AE49A0">
        <w:rPr>
          <w:rFonts w:ascii="Times New Roman" w:hAnsi="Times New Roman"/>
          <w:bCs/>
          <w:sz w:val="24"/>
          <w:szCs w:val="24"/>
        </w:rPr>
        <w:t xml:space="preserve"> </w:t>
      </w:r>
      <w:r w:rsidR="00157F8F" w:rsidRPr="004F3B0E">
        <w:rPr>
          <w:rFonts w:ascii="Times New Roman" w:hAnsi="Times New Roman"/>
          <w:bCs/>
          <w:sz w:val="24"/>
          <w:szCs w:val="24"/>
        </w:rPr>
        <w:t>develop</w:t>
      </w:r>
      <w:r w:rsidR="00AE49A0">
        <w:rPr>
          <w:rFonts w:ascii="Times New Roman" w:hAnsi="Times New Roman"/>
          <w:bCs/>
          <w:sz w:val="24"/>
          <w:szCs w:val="24"/>
        </w:rPr>
        <w:t>ing</w:t>
      </w:r>
      <w:r w:rsidR="00157F8F" w:rsidRPr="004F3B0E">
        <w:rPr>
          <w:rFonts w:ascii="Times New Roman" w:hAnsi="Times New Roman"/>
          <w:bCs/>
          <w:sz w:val="24"/>
          <w:szCs w:val="24"/>
        </w:rPr>
        <w:t xml:space="preserve"> a layout and design for the </w:t>
      </w:r>
      <w:r w:rsidR="00B95234" w:rsidRPr="004F3B0E">
        <w:rPr>
          <w:rFonts w:ascii="Times New Roman" w:hAnsi="Times New Roman"/>
          <w:bCs/>
          <w:sz w:val="24"/>
          <w:szCs w:val="24"/>
        </w:rPr>
        <w:t>P</w:t>
      </w:r>
      <w:r w:rsidR="00157F8F" w:rsidRPr="004F3B0E">
        <w:rPr>
          <w:rFonts w:ascii="Times New Roman" w:hAnsi="Times New Roman"/>
          <w:bCs/>
          <w:sz w:val="24"/>
          <w:szCs w:val="24"/>
        </w:rPr>
        <w:t>roject</w:t>
      </w:r>
      <w:r w:rsidR="0091491A" w:rsidRPr="004F3B0E">
        <w:rPr>
          <w:rFonts w:ascii="Times New Roman" w:hAnsi="Times New Roman"/>
          <w:bCs/>
          <w:sz w:val="24"/>
          <w:szCs w:val="24"/>
        </w:rPr>
        <w:t>,</w:t>
      </w:r>
      <w:r w:rsidR="00157F8F" w:rsidRPr="004F3B0E">
        <w:rPr>
          <w:rFonts w:ascii="Times New Roman" w:hAnsi="Times New Roman"/>
          <w:bCs/>
          <w:sz w:val="24"/>
          <w:szCs w:val="24"/>
        </w:rPr>
        <w:t xml:space="preserve"> </w:t>
      </w:r>
      <w:r w:rsidR="0091491A" w:rsidRPr="004F3B0E">
        <w:rPr>
          <w:rFonts w:ascii="Times New Roman" w:hAnsi="Times New Roman"/>
          <w:bCs/>
          <w:sz w:val="24"/>
          <w:szCs w:val="24"/>
        </w:rPr>
        <w:t>including</w:t>
      </w:r>
      <w:r w:rsidR="00157F8F" w:rsidRPr="004F3B0E">
        <w:rPr>
          <w:rFonts w:ascii="Times New Roman" w:hAnsi="Times New Roman"/>
          <w:bCs/>
          <w:sz w:val="24"/>
          <w:szCs w:val="24"/>
        </w:rPr>
        <w:t xml:space="preserve"> </w:t>
      </w:r>
      <w:r w:rsidR="0091491A" w:rsidRPr="004F3B0E">
        <w:rPr>
          <w:rFonts w:ascii="Times New Roman" w:hAnsi="Times New Roman"/>
          <w:bCs/>
          <w:sz w:val="24"/>
          <w:szCs w:val="24"/>
        </w:rPr>
        <w:t xml:space="preserve">bike lanes, lay-by parking, and landscaped median islands, which will benefit the campus and surrounding community, and which </w:t>
      </w:r>
      <w:r w:rsidR="00D72E8A" w:rsidRPr="004F3B0E">
        <w:rPr>
          <w:rFonts w:ascii="Times New Roman" w:hAnsi="Times New Roman"/>
          <w:bCs/>
          <w:sz w:val="24"/>
          <w:szCs w:val="24"/>
        </w:rPr>
        <w:t>will be</w:t>
      </w:r>
      <w:r w:rsidR="0091491A" w:rsidRPr="004F3B0E">
        <w:rPr>
          <w:rFonts w:ascii="Times New Roman" w:hAnsi="Times New Roman"/>
          <w:bCs/>
          <w:sz w:val="24"/>
          <w:szCs w:val="24"/>
        </w:rPr>
        <w:t xml:space="preserve"> </w:t>
      </w:r>
      <w:r w:rsidR="00AE49A0">
        <w:rPr>
          <w:rFonts w:ascii="Times New Roman" w:hAnsi="Times New Roman"/>
          <w:bCs/>
          <w:sz w:val="24"/>
          <w:szCs w:val="24"/>
        </w:rPr>
        <w:t xml:space="preserve">formalized by mutual, written agreement </w:t>
      </w:r>
      <w:r w:rsidR="0091491A" w:rsidRPr="004F3B0E">
        <w:rPr>
          <w:rFonts w:ascii="Times New Roman" w:hAnsi="Times New Roman"/>
          <w:bCs/>
          <w:sz w:val="24"/>
          <w:szCs w:val="24"/>
        </w:rPr>
        <w:t xml:space="preserve">pertaining to this project to be executed by the University and the City; and  </w:t>
      </w:r>
    </w:p>
    <w:p w:rsidR="00AE2407" w:rsidRPr="004F3B0E" w:rsidRDefault="00AE2407" w:rsidP="006F72E4">
      <w:pPr>
        <w:tabs>
          <w:tab w:val="left" w:pos="2070"/>
        </w:tabs>
        <w:ind w:left="360" w:right="270"/>
        <w:rPr>
          <w:rFonts w:ascii="Times New Roman" w:hAnsi="Times New Roman"/>
          <w:bCs/>
          <w:sz w:val="24"/>
          <w:szCs w:val="24"/>
        </w:rPr>
      </w:pPr>
    </w:p>
    <w:p w:rsidR="00444B01" w:rsidRDefault="00444B01" w:rsidP="00444B01">
      <w:pPr>
        <w:tabs>
          <w:tab w:val="left" w:pos="2070"/>
        </w:tabs>
        <w:ind w:left="2070" w:right="270" w:hanging="1710"/>
        <w:rPr>
          <w:rFonts w:ascii="Times New Roman" w:hAnsi="Times New Roman"/>
          <w:bCs/>
          <w:sz w:val="24"/>
          <w:szCs w:val="24"/>
        </w:rPr>
      </w:pPr>
      <w:r w:rsidRPr="004F3B0E">
        <w:rPr>
          <w:rFonts w:ascii="Times New Roman" w:hAnsi="Times New Roman"/>
          <w:bCs/>
          <w:sz w:val="24"/>
          <w:szCs w:val="24"/>
        </w:rPr>
        <w:t>WHEREAS,</w:t>
      </w:r>
      <w:r w:rsidR="00D65344" w:rsidRPr="004F3B0E">
        <w:rPr>
          <w:rFonts w:ascii="Times New Roman" w:hAnsi="Times New Roman"/>
          <w:bCs/>
          <w:sz w:val="24"/>
          <w:szCs w:val="24"/>
        </w:rPr>
        <w:tab/>
        <w:t>t</w:t>
      </w:r>
      <w:r w:rsidRPr="004F3B0E">
        <w:rPr>
          <w:rFonts w:ascii="Times New Roman" w:hAnsi="Times New Roman"/>
          <w:bCs/>
          <w:sz w:val="24"/>
          <w:szCs w:val="24"/>
        </w:rPr>
        <w:t xml:space="preserve">he improvements within the </w:t>
      </w:r>
      <w:r w:rsidR="008D16F2" w:rsidRPr="004F3B0E">
        <w:rPr>
          <w:rFonts w:ascii="Times New Roman" w:hAnsi="Times New Roman"/>
          <w:bCs/>
          <w:sz w:val="24"/>
          <w:szCs w:val="24"/>
        </w:rPr>
        <w:t>Bancroft</w:t>
      </w:r>
      <w:r w:rsidRPr="004F3B0E">
        <w:rPr>
          <w:rFonts w:ascii="Times New Roman" w:hAnsi="Times New Roman"/>
          <w:bCs/>
          <w:sz w:val="24"/>
          <w:szCs w:val="24"/>
        </w:rPr>
        <w:t xml:space="preserve"> Street corridor will enhance the safety and operations of the roadway for all types of users (pedestrians, bicyclists, transit riders, and vehicular traffic) while also revitalizing the corridor</w:t>
      </w:r>
      <w:r w:rsidR="00662CDA" w:rsidRPr="004F3B0E">
        <w:rPr>
          <w:rFonts w:ascii="Times New Roman" w:hAnsi="Times New Roman"/>
          <w:bCs/>
          <w:sz w:val="24"/>
          <w:szCs w:val="24"/>
        </w:rPr>
        <w:t>; and</w:t>
      </w:r>
    </w:p>
    <w:p w:rsidR="00444B01" w:rsidRPr="000D2583" w:rsidRDefault="00444B01" w:rsidP="00444B01">
      <w:pPr>
        <w:tabs>
          <w:tab w:val="left" w:pos="2070"/>
        </w:tabs>
        <w:ind w:left="2070" w:right="270" w:hanging="1710"/>
        <w:rPr>
          <w:rFonts w:ascii="Times New Roman" w:hAnsi="Times New Roman"/>
          <w:bCs/>
          <w:sz w:val="24"/>
          <w:szCs w:val="24"/>
        </w:rPr>
      </w:pPr>
    </w:p>
    <w:p w:rsidR="0030295E" w:rsidRDefault="0030295E" w:rsidP="0030295E">
      <w:pPr>
        <w:tabs>
          <w:tab w:val="left" w:pos="2070"/>
        </w:tabs>
        <w:ind w:left="2070" w:right="270" w:hanging="171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WHEREAS</w:t>
      </w:r>
      <w:r>
        <w:rPr>
          <w:rFonts w:ascii="Times New Roman" w:hAnsi="Times New Roman"/>
          <w:bCs/>
          <w:sz w:val="24"/>
          <w:szCs w:val="24"/>
        </w:rPr>
        <w:tab/>
        <w:t xml:space="preserve">the aforementioned improvements necessitate </w:t>
      </w:r>
      <w:r w:rsidR="00675C6F">
        <w:rPr>
          <w:rFonts w:ascii="Times New Roman" w:hAnsi="Times New Roman"/>
          <w:bCs/>
          <w:sz w:val="24"/>
          <w:szCs w:val="24"/>
        </w:rPr>
        <w:t xml:space="preserve">that </w:t>
      </w:r>
      <w:r w:rsidR="00BE72FB">
        <w:rPr>
          <w:rFonts w:ascii="Times New Roman" w:hAnsi="Times New Roman"/>
          <w:bCs/>
          <w:sz w:val="24"/>
          <w:szCs w:val="24"/>
        </w:rPr>
        <w:t>T</w:t>
      </w:r>
      <w:r w:rsidR="00675C6F">
        <w:rPr>
          <w:rFonts w:ascii="Times New Roman" w:hAnsi="Times New Roman"/>
          <w:bCs/>
          <w:sz w:val="24"/>
          <w:szCs w:val="24"/>
        </w:rPr>
        <w:t>he City of Toledo be afforded</w:t>
      </w:r>
      <w:r>
        <w:rPr>
          <w:rFonts w:ascii="Times New Roman" w:hAnsi="Times New Roman"/>
          <w:bCs/>
          <w:sz w:val="24"/>
          <w:szCs w:val="24"/>
        </w:rPr>
        <w:t xml:space="preserve"> temporary right of access to </w:t>
      </w:r>
      <w:r w:rsidR="00675C6F">
        <w:rPr>
          <w:rFonts w:ascii="Times New Roman" w:hAnsi="Times New Roman"/>
          <w:bCs/>
          <w:sz w:val="24"/>
          <w:szCs w:val="24"/>
        </w:rPr>
        <w:t xml:space="preserve">fractional portions of </w:t>
      </w:r>
      <w:r>
        <w:rPr>
          <w:rFonts w:ascii="Times New Roman" w:hAnsi="Times New Roman"/>
          <w:bCs/>
          <w:sz w:val="24"/>
          <w:szCs w:val="24"/>
        </w:rPr>
        <w:t>University-owned property during the Project construction period</w:t>
      </w:r>
      <w:r w:rsidR="00BE72FB">
        <w:rPr>
          <w:rFonts w:ascii="Times New Roman" w:hAnsi="Times New Roman"/>
          <w:bCs/>
          <w:sz w:val="24"/>
          <w:szCs w:val="24"/>
        </w:rPr>
        <w:t>;</w:t>
      </w:r>
      <w:r w:rsidR="00675C6F">
        <w:rPr>
          <w:rFonts w:ascii="Times New Roman" w:hAnsi="Times New Roman"/>
          <w:bCs/>
          <w:sz w:val="24"/>
          <w:szCs w:val="24"/>
        </w:rPr>
        <w:t xml:space="preserve"> and</w:t>
      </w:r>
      <w:r w:rsidRPr="00606CA8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</w:p>
    <w:p w:rsidR="0030295E" w:rsidRDefault="0030295E" w:rsidP="00444B01">
      <w:pPr>
        <w:tabs>
          <w:tab w:val="left" w:pos="2070"/>
        </w:tabs>
        <w:ind w:left="2070" w:right="270" w:hanging="1710"/>
        <w:rPr>
          <w:rFonts w:ascii="Times New Roman" w:hAnsi="Times New Roman"/>
          <w:bCs/>
          <w:sz w:val="24"/>
          <w:szCs w:val="24"/>
        </w:rPr>
      </w:pPr>
    </w:p>
    <w:p w:rsidR="000D2583" w:rsidRDefault="00445F36" w:rsidP="00444B01">
      <w:pPr>
        <w:tabs>
          <w:tab w:val="left" w:pos="2070"/>
        </w:tabs>
        <w:ind w:left="2070" w:right="270" w:hanging="1710"/>
        <w:rPr>
          <w:rFonts w:ascii="Times New Roman" w:hAnsi="Times New Roman"/>
          <w:bCs/>
          <w:sz w:val="24"/>
          <w:szCs w:val="24"/>
        </w:rPr>
      </w:pPr>
      <w:r w:rsidRPr="004F3B0E">
        <w:rPr>
          <w:rFonts w:ascii="Times New Roman" w:hAnsi="Times New Roman"/>
          <w:bCs/>
          <w:sz w:val="24"/>
          <w:szCs w:val="24"/>
        </w:rPr>
        <w:t>WHEREAS,</w:t>
      </w:r>
      <w:r w:rsidR="00444B01" w:rsidRPr="004F3B0E">
        <w:rPr>
          <w:rFonts w:ascii="Times New Roman" w:hAnsi="Times New Roman"/>
          <w:bCs/>
          <w:sz w:val="24"/>
          <w:szCs w:val="24"/>
        </w:rPr>
        <w:tab/>
      </w:r>
      <w:r w:rsidR="00DB2600">
        <w:rPr>
          <w:rFonts w:ascii="Times New Roman" w:hAnsi="Times New Roman"/>
          <w:bCs/>
          <w:sz w:val="24"/>
          <w:szCs w:val="24"/>
        </w:rPr>
        <w:t>the aforementioned improvements necessitate th</w:t>
      </w:r>
      <w:r w:rsidR="000D2583">
        <w:rPr>
          <w:rFonts w:ascii="Times New Roman" w:hAnsi="Times New Roman"/>
          <w:bCs/>
          <w:sz w:val="24"/>
          <w:szCs w:val="24"/>
        </w:rPr>
        <w:t xml:space="preserve">at </w:t>
      </w:r>
      <w:r w:rsidR="00BE72FB">
        <w:rPr>
          <w:rFonts w:ascii="Times New Roman" w:hAnsi="Times New Roman"/>
          <w:bCs/>
          <w:sz w:val="24"/>
          <w:szCs w:val="24"/>
        </w:rPr>
        <w:t>T</w:t>
      </w:r>
      <w:r w:rsidR="000D2583">
        <w:rPr>
          <w:rFonts w:ascii="Times New Roman" w:hAnsi="Times New Roman"/>
          <w:bCs/>
          <w:sz w:val="24"/>
          <w:szCs w:val="24"/>
        </w:rPr>
        <w:t xml:space="preserve">he City of Toledo be afforded permanent, exclusive rights to </w:t>
      </w:r>
      <w:r w:rsidR="00DB2600">
        <w:rPr>
          <w:rFonts w:ascii="Times New Roman" w:hAnsi="Times New Roman"/>
          <w:bCs/>
          <w:sz w:val="24"/>
          <w:szCs w:val="24"/>
        </w:rPr>
        <w:t>fr</w:t>
      </w:r>
      <w:r w:rsidR="005079F8">
        <w:rPr>
          <w:rFonts w:ascii="Times New Roman" w:hAnsi="Times New Roman"/>
          <w:bCs/>
          <w:sz w:val="24"/>
          <w:szCs w:val="24"/>
        </w:rPr>
        <w:t>actional portions of University-</w:t>
      </w:r>
      <w:r w:rsidR="00DB2600">
        <w:rPr>
          <w:rFonts w:ascii="Times New Roman" w:hAnsi="Times New Roman"/>
          <w:bCs/>
          <w:sz w:val="24"/>
          <w:szCs w:val="24"/>
        </w:rPr>
        <w:t>owned property</w:t>
      </w:r>
      <w:r w:rsidR="00BE72FB">
        <w:rPr>
          <w:rFonts w:ascii="Times New Roman" w:hAnsi="Times New Roman"/>
          <w:bCs/>
          <w:sz w:val="24"/>
          <w:szCs w:val="24"/>
        </w:rPr>
        <w:t>;</w:t>
      </w:r>
      <w:r w:rsidR="00DB2600">
        <w:rPr>
          <w:rFonts w:ascii="Times New Roman" w:hAnsi="Times New Roman"/>
          <w:bCs/>
          <w:sz w:val="24"/>
          <w:szCs w:val="24"/>
        </w:rPr>
        <w:t xml:space="preserve"> </w:t>
      </w:r>
      <w:r w:rsidR="000D2583">
        <w:rPr>
          <w:rFonts w:ascii="Times New Roman" w:hAnsi="Times New Roman"/>
          <w:bCs/>
          <w:sz w:val="24"/>
          <w:szCs w:val="24"/>
        </w:rPr>
        <w:t>and</w:t>
      </w:r>
    </w:p>
    <w:p w:rsidR="000D2583" w:rsidRDefault="000D2583" w:rsidP="00444B01">
      <w:pPr>
        <w:tabs>
          <w:tab w:val="left" w:pos="2070"/>
        </w:tabs>
        <w:ind w:left="2070" w:right="270" w:hanging="1710"/>
        <w:rPr>
          <w:rFonts w:ascii="Times New Roman" w:hAnsi="Times New Roman"/>
          <w:sz w:val="24"/>
          <w:szCs w:val="24"/>
        </w:rPr>
      </w:pPr>
    </w:p>
    <w:p w:rsidR="00D72E8A" w:rsidRDefault="000D2583" w:rsidP="00444B01">
      <w:pPr>
        <w:tabs>
          <w:tab w:val="left" w:pos="2070"/>
        </w:tabs>
        <w:ind w:left="2070" w:right="270" w:hanging="1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WHEREAS,</w:t>
      </w:r>
      <w:r>
        <w:rPr>
          <w:rFonts w:ascii="Times New Roman" w:hAnsi="Times New Roman"/>
          <w:sz w:val="24"/>
          <w:szCs w:val="24"/>
        </w:rPr>
        <w:tab/>
      </w:r>
      <w:r w:rsidR="00D72E8A" w:rsidRPr="004F3B0E">
        <w:rPr>
          <w:rFonts w:ascii="Times New Roman" w:hAnsi="Times New Roman"/>
          <w:sz w:val="24"/>
          <w:szCs w:val="24"/>
        </w:rPr>
        <w:t>it is The University of Toledo’s desire to transfer jurisdiction of</w:t>
      </w:r>
      <w:r w:rsidR="00E76813">
        <w:rPr>
          <w:rFonts w:ascii="Times New Roman" w:hAnsi="Times New Roman"/>
          <w:sz w:val="24"/>
          <w:szCs w:val="24"/>
        </w:rPr>
        <w:t xml:space="preserve"> fractional portions</w:t>
      </w:r>
      <w:r w:rsidR="00D72E8A" w:rsidRPr="004F3B0E">
        <w:rPr>
          <w:rFonts w:ascii="Times New Roman" w:hAnsi="Times New Roman"/>
          <w:sz w:val="24"/>
          <w:szCs w:val="24"/>
        </w:rPr>
        <w:t xml:space="preserve"> </w:t>
      </w:r>
      <w:r w:rsidR="00537D3D">
        <w:rPr>
          <w:rFonts w:ascii="Times New Roman" w:hAnsi="Times New Roman"/>
          <w:sz w:val="24"/>
          <w:szCs w:val="24"/>
        </w:rPr>
        <w:t xml:space="preserve">of </w:t>
      </w:r>
      <w:r w:rsidR="00E76813">
        <w:rPr>
          <w:rFonts w:ascii="Times New Roman" w:hAnsi="Times New Roman"/>
          <w:sz w:val="24"/>
          <w:szCs w:val="24"/>
        </w:rPr>
        <w:t>four (4) separate parcels of property</w:t>
      </w:r>
      <w:r w:rsidR="00E76813">
        <w:rPr>
          <w:sz w:val="24"/>
          <w:szCs w:val="24"/>
        </w:rPr>
        <w:t xml:space="preserve"> </w:t>
      </w:r>
      <w:r w:rsidR="00E76813" w:rsidRPr="00E76813">
        <w:rPr>
          <w:rFonts w:ascii="Times New Roman" w:hAnsi="Times New Roman"/>
          <w:sz w:val="24"/>
          <w:szCs w:val="24"/>
        </w:rPr>
        <w:t>totaling</w:t>
      </w:r>
      <w:r w:rsidR="00E76813">
        <w:rPr>
          <w:sz w:val="24"/>
          <w:szCs w:val="24"/>
        </w:rPr>
        <w:t xml:space="preserve"> </w:t>
      </w:r>
      <w:r w:rsidR="00E76813" w:rsidRPr="004F3B0E">
        <w:rPr>
          <w:rFonts w:ascii="Times New Roman" w:hAnsi="Times New Roman"/>
          <w:sz w:val="24"/>
          <w:szCs w:val="24"/>
        </w:rPr>
        <w:t xml:space="preserve">approximately </w:t>
      </w:r>
      <w:r w:rsidR="00E76813">
        <w:rPr>
          <w:rFonts w:ascii="Times New Roman" w:hAnsi="Times New Roman"/>
          <w:sz w:val="24"/>
          <w:szCs w:val="24"/>
        </w:rPr>
        <w:t xml:space="preserve">.827 </w:t>
      </w:r>
      <w:r w:rsidR="00E76813" w:rsidRPr="00E76813">
        <w:rPr>
          <w:rFonts w:ascii="Times New Roman" w:hAnsi="Times New Roman"/>
          <w:sz w:val="24"/>
          <w:szCs w:val="24"/>
        </w:rPr>
        <w:t xml:space="preserve">acres </w:t>
      </w:r>
      <w:r w:rsidR="00537D3D">
        <w:rPr>
          <w:rFonts w:ascii="Times New Roman" w:hAnsi="Times New Roman"/>
          <w:sz w:val="24"/>
          <w:szCs w:val="24"/>
        </w:rPr>
        <w:t xml:space="preserve">of </w:t>
      </w:r>
      <w:r w:rsidR="00E76813">
        <w:rPr>
          <w:rFonts w:ascii="Times New Roman" w:hAnsi="Times New Roman"/>
          <w:sz w:val="24"/>
          <w:szCs w:val="24"/>
        </w:rPr>
        <w:t xml:space="preserve">land </w:t>
      </w:r>
      <w:r w:rsidR="00B95234" w:rsidRPr="00E76813">
        <w:rPr>
          <w:rFonts w:ascii="Times New Roman" w:hAnsi="Times New Roman"/>
          <w:sz w:val="24"/>
          <w:szCs w:val="24"/>
        </w:rPr>
        <w:t>(“Property”)</w:t>
      </w:r>
      <w:r w:rsidR="00BE72FB">
        <w:rPr>
          <w:rFonts w:ascii="Times New Roman" w:hAnsi="Times New Roman"/>
          <w:sz w:val="24"/>
          <w:szCs w:val="24"/>
        </w:rPr>
        <w:t xml:space="preserve"> </w:t>
      </w:r>
      <w:r w:rsidR="002A7087" w:rsidRPr="00E76813">
        <w:rPr>
          <w:rFonts w:ascii="Times New Roman" w:hAnsi="Times New Roman"/>
          <w:sz w:val="24"/>
          <w:szCs w:val="24"/>
        </w:rPr>
        <w:t xml:space="preserve">(described and depicted </w:t>
      </w:r>
      <w:r w:rsidR="002A7087" w:rsidRPr="00E76813">
        <w:rPr>
          <w:rFonts w:ascii="Times New Roman" w:hAnsi="Times New Roman"/>
          <w:sz w:val="24"/>
          <w:szCs w:val="24"/>
        </w:rPr>
        <w:lastRenderedPageBreak/>
        <w:t>on Exhibit "A" attached hereto)</w:t>
      </w:r>
      <w:r w:rsidR="00B95234" w:rsidRPr="00E76813">
        <w:rPr>
          <w:rFonts w:ascii="Times New Roman" w:hAnsi="Times New Roman"/>
          <w:sz w:val="24"/>
          <w:szCs w:val="24"/>
        </w:rPr>
        <w:t xml:space="preserve"> </w:t>
      </w:r>
      <w:r w:rsidR="00D72E8A" w:rsidRPr="00E76813">
        <w:rPr>
          <w:rFonts w:ascii="Times New Roman" w:hAnsi="Times New Roman"/>
          <w:sz w:val="24"/>
          <w:szCs w:val="24"/>
        </w:rPr>
        <w:t xml:space="preserve">to the Ohio Department of Transportation (“ODOT”) </w:t>
      </w:r>
      <w:r w:rsidR="00D72E8A" w:rsidRPr="004F3B0E">
        <w:rPr>
          <w:rFonts w:ascii="Times New Roman" w:hAnsi="Times New Roman"/>
          <w:sz w:val="24"/>
          <w:szCs w:val="24"/>
        </w:rPr>
        <w:t xml:space="preserve">to facilitate </w:t>
      </w:r>
      <w:r>
        <w:rPr>
          <w:rFonts w:ascii="Times New Roman" w:hAnsi="Times New Roman"/>
          <w:sz w:val="24"/>
          <w:szCs w:val="24"/>
        </w:rPr>
        <w:t xml:space="preserve">transfer of ownership of the Property to </w:t>
      </w:r>
      <w:r w:rsidR="00BE72F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City of Toledo for </w:t>
      </w:r>
      <w:r w:rsidR="00D72E8A" w:rsidRPr="004F3B0E">
        <w:rPr>
          <w:rFonts w:ascii="Times New Roman" w:hAnsi="Times New Roman"/>
          <w:sz w:val="24"/>
          <w:szCs w:val="24"/>
        </w:rPr>
        <w:t>the Bancroft Roadway Improvement Project; and</w:t>
      </w:r>
      <w:r w:rsidR="004F3B0E">
        <w:rPr>
          <w:rFonts w:ascii="Times New Roman" w:hAnsi="Times New Roman"/>
          <w:sz w:val="24"/>
          <w:szCs w:val="24"/>
        </w:rPr>
        <w:t xml:space="preserve">   </w:t>
      </w:r>
    </w:p>
    <w:p w:rsidR="00675C6F" w:rsidRPr="004F3B0E" w:rsidRDefault="00675C6F" w:rsidP="00444B01">
      <w:pPr>
        <w:tabs>
          <w:tab w:val="left" w:pos="2070"/>
        </w:tabs>
        <w:ind w:left="2070" w:right="270" w:hanging="1710"/>
        <w:rPr>
          <w:rFonts w:ascii="Times New Roman" w:hAnsi="Times New Roman"/>
          <w:sz w:val="24"/>
          <w:szCs w:val="24"/>
        </w:rPr>
      </w:pPr>
    </w:p>
    <w:p w:rsidR="00C87877" w:rsidRDefault="00C87877" w:rsidP="00C87877">
      <w:pPr>
        <w:tabs>
          <w:tab w:val="left" w:pos="0"/>
          <w:tab w:val="right" w:pos="9438"/>
        </w:tabs>
        <w:ind w:left="2070" w:right="180" w:hanging="1710"/>
        <w:rPr>
          <w:rFonts w:ascii="Times New Roman" w:hAnsi="Times New Roman"/>
          <w:sz w:val="24"/>
          <w:szCs w:val="24"/>
        </w:rPr>
      </w:pPr>
      <w:r w:rsidRPr="00C87877">
        <w:rPr>
          <w:rFonts w:ascii="Times New Roman" w:hAnsi="Times New Roman"/>
          <w:sz w:val="24"/>
          <w:szCs w:val="24"/>
        </w:rPr>
        <w:t xml:space="preserve">WHEREAS, </w:t>
      </w:r>
      <w:r>
        <w:rPr>
          <w:rFonts w:ascii="Times New Roman" w:hAnsi="Times New Roman"/>
          <w:sz w:val="24"/>
          <w:szCs w:val="24"/>
        </w:rPr>
        <w:tab/>
      </w:r>
      <w:r w:rsidRPr="00C87877">
        <w:rPr>
          <w:rFonts w:ascii="Times New Roman" w:hAnsi="Times New Roman"/>
          <w:sz w:val="24"/>
          <w:szCs w:val="24"/>
        </w:rPr>
        <w:t xml:space="preserve">Section 5501.46 of the Ohio Revised Code permits the </w:t>
      </w:r>
      <w:r>
        <w:rPr>
          <w:rFonts w:ascii="Times New Roman" w:hAnsi="Times New Roman"/>
          <w:sz w:val="24"/>
          <w:szCs w:val="24"/>
        </w:rPr>
        <w:t>University</w:t>
      </w:r>
      <w:r w:rsidRPr="00C87877">
        <w:rPr>
          <w:rFonts w:ascii="Times New Roman" w:hAnsi="Times New Roman"/>
          <w:sz w:val="24"/>
          <w:szCs w:val="24"/>
        </w:rPr>
        <w:t>, without competitive bidding, to transfer real property to ODOT for such cons</w:t>
      </w:r>
      <w:r w:rsidR="00116194">
        <w:rPr>
          <w:rFonts w:ascii="Times New Roman" w:hAnsi="Times New Roman"/>
          <w:sz w:val="24"/>
          <w:szCs w:val="24"/>
        </w:rPr>
        <w:t>ideration as is mutually agreed,</w:t>
      </w:r>
      <w:r w:rsidR="00116194" w:rsidRPr="00116194">
        <w:rPr>
          <w:rFonts w:ascii="Times New Roman" w:hAnsi="Times New Roman"/>
          <w:sz w:val="24"/>
          <w:szCs w:val="24"/>
        </w:rPr>
        <w:t xml:space="preserve"> </w:t>
      </w:r>
      <w:r w:rsidR="00116194">
        <w:rPr>
          <w:rFonts w:ascii="Times New Roman" w:hAnsi="Times New Roman"/>
          <w:sz w:val="24"/>
          <w:szCs w:val="24"/>
        </w:rPr>
        <w:t>following approval of t</w:t>
      </w:r>
      <w:r w:rsidR="00116194">
        <w:rPr>
          <w:rFonts w:ascii="Times New Roman" w:hAnsi="Times New Roman"/>
        </w:rPr>
        <w:t>he state Controlling Board if necessary</w:t>
      </w:r>
      <w:r w:rsidR="005079F8">
        <w:rPr>
          <w:rFonts w:ascii="Times New Roman" w:hAnsi="Times New Roman"/>
          <w:sz w:val="24"/>
          <w:szCs w:val="24"/>
        </w:rPr>
        <w:t>;</w:t>
      </w:r>
      <w:r w:rsidR="00675C6F">
        <w:rPr>
          <w:rFonts w:ascii="Times New Roman" w:hAnsi="Times New Roman"/>
          <w:sz w:val="24"/>
          <w:szCs w:val="24"/>
        </w:rPr>
        <w:t xml:space="preserve"> </w:t>
      </w:r>
      <w:r w:rsidRPr="00C87877">
        <w:rPr>
          <w:rFonts w:ascii="Times New Roman" w:hAnsi="Times New Roman"/>
          <w:sz w:val="24"/>
          <w:szCs w:val="24"/>
        </w:rPr>
        <w:t>and</w:t>
      </w:r>
    </w:p>
    <w:p w:rsidR="00C87877" w:rsidRDefault="00C87877" w:rsidP="00C87877">
      <w:pPr>
        <w:tabs>
          <w:tab w:val="left" w:pos="0"/>
          <w:tab w:val="right" w:pos="9438"/>
        </w:tabs>
        <w:ind w:left="2070" w:right="180" w:hanging="1710"/>
        <w:rPr>
          <w:rFonts w:ascii="Times New Roman" w:hAnsi="Times New Roman"/>
          <w:sz w:val="24"/>
          <w:szCs w:val="24"/>
        </w:rPr>
      </w:pPr>
    </w:p>
    <w:p w:rsidR="002B3A04" w:rsidRPr="00E76813" w:rsidRDefault="00D72E8A" w:rsidP="00C87877">
      <w:pPr>
        <w:tabs>
          <w:tab w:val="left" w:pos="2070"/>
        </w:tabs>
        <w:ind w:left="2070" w:right="270" w:hanging="1710"/>
        <w:rPr>
          <w:rFonts w:ascii="Times New Roman" w:hAnsi="Times New Roman"/>
          <w:bCs/>
          <w:sz w:val="24"/>
          <w:szCs w:val="24"/>
        </w:rPr>
      </w:pPr>
      <w:r w:rsidRPr="004F3B0E">
        <w:rPr>
          <w:rFonts w:ascii="Times New Roman" w:hAnsi="Times New Roman"/>
          <w:bCs/>
          <w:sz w:val="24"/>
          <w:szCs w:val="24"/>
        </w:rPr>
        <w:t>WHEREAS,</w:t>
      </w:r>
      <w:r w:rsidRPr="004F3B0E">
        <w:rPr>
          <w:rFonts w:ascii="Times New Roman" w:hAnsi="Times New Roman"/>
          <w:bCs/>
          <w:sz w:val="24"/>
          <w:szCs w:val="24"/>
        </w:rPr>
        <w:tab/>
      </w:r>
      <w:r w:rsidRPr="004F3B0E">
        <w:rPr>
          <w:rFonts w:ascii="Times New Roman" w:hAnsi="Times New Roman"/>
          <w:sz w:val="24"/>
          <w:szCs w:val="24"/>
        </w:rPr>
        <w:t>the Bylaws of the Board of Trustees No. 3364-1-02(E)(1)(b) states that a majority of all then existing members of the Board must make or ratify a contract for the disposal of real estate of The University of Toledo.</w:t>
      </w:r>
    </w:p>
    <w:p w:rsidR="00444B01" w:rsidRPr="00E76813" w:rsidRDefault="00444B01" w:rsidP="00444B01">
      <w:pPr>
        <w:tabs>
          <w:tab w:val="left" w:pos="2070"/>
        </w:tabs>
        <w:ind w:left="2070" w:right="270" w:hanging="1710"/>
        <w:rPr>
          <w:rFonts w:ascii="Times New Roman" w:hAnsi="Times New Roman"/>
          <w:bCs/>
          <w:sz w:val="24"/>
          <w:szCs w:val="24"/>
        </w:rPr>
      </w:pPr>
    </w:p>
    <w:p w:rsidR="002B3A04" w:rsidRDefault="002B3A04" w:rsidP="006F72E4">
      <w:pPr>
        <w:tabs>
          <w:tab w:val="left" w:pos="2070"/>
        </w:tabs>
        <w:ind w:left="360" w:right="270"/>
        <w:rPr>
          <w:rFonts w:ascii="Times New Roman" w:hAnsi="Times New Roman"/>
          <w:bCs/>
          <w:sz w:val="24"/>
          <w:szCs w:val="24"/>
        </w:rPr>
      </w:pPr>
      <w:r w:rsidRPr="00E76813">
        <w:rPr>
          <w:rFonts w:ascii="Times New Roman" w:hAnsi="Times New Roman"/>
          <w:bCs/>
          <w:sz w:val="24"/>
          <w:szCs w:val="24"/>
        </w:rPr>
        <w:t>NOW, THEREFORE, BE IT RESOLVED,</w:t>
      </w:r>
    </w:p>
    <w:p w:rsidR="00C87877" w:rsidRPr="00E76813" w:rsidRDefault="00C87877" w:rsidP="006F72E4">
      <w:pPr>
        <w:tabs>
          <w:tab w:val="left" w:pos="2070"/>
        </w:tabs>
        <w:ind w:left="360" w:right="270"/>
        <w:rPr>
          <w:rFonts w:ascii="Times New Roman" w:hAnsi="Times New Roman"/>
          <w:bCs/>
          <w:sz w:val="24"/>
          <w:szCs w:val="24"/>
        </w:rPr>
      </w:pPr>
    </w:p>
    <w:p w:rsidR="002B3A04" w:rsidRDefault="00B95234" w:rsidP="00FF65B7">
      <w:pPr>
        <w:ind w:left="2070"/>
        <w:rPr>
          <w:rFonts w:ascii="Times New Roman" w:hAnsi="Times New Roman"/>
          <w:bCs/>
          <w:sz w:val="24"/>
          <w:szCs w:val="24"/>
        </w:rPr>
      </w:pPr>
      <w:r w:rsidRPr="004F3B0E">
        <w:rPr>
          <w:rFonts w:ascii="Times New Roman" w:hAnsi="Times New Roman"/>
          <w:sz w:val="24"/>
          <w:szCs w:val="24"/>
        </w:rPr>
        <w:t xml:space="preserve">that </w:t>
      </w:r>
      <w:r w:rsidR="001A3DE2" w:rsidRPr="001A3DE2">
        <w:rPr>
          <w:rFonts w:ascii="Times New Roman" w:hAnsi="Times New Roman"/>
          <w:bCs/>
          <w:sz w:val="24"/>
          <w:szCs w:val="24"/>
        </w:rPr>
        <w:t xml:space="preserve">The University of Toledo </w:t>
      </w:r>
      <w:r w:rsidRPr="001A3DE2">
        <w:rPr>
          <w:rFonts w:ascii="Times New Roman" w:hAnsi="Times New Roman"/>
          <w:sz w:val="24"/>
          <w:szCs w:val="24"/>
        </w:rPr>
        <w:t xml:space="preserve">Board of Trustees hereby authorizes </w:t>
      </w:r>
      <w:r w:rsidR="001A3DE2">
        <w:rPr>
          <w:rFonts w:ascii="Times New Roman" w:hAnsi="Times New Roman"/>
          <w:sz w:val="24"/>
          <w:szCs w:val="24"/>
        </w:rPr>
        <w:t xml:space="preserve">the President </w:t>
      </w:r>
      <w:r w:rsidR="004F3B0E" w:rsidRPr="004F3B0E">
        <w:rPr>
          <w:rFonts w:ascii="Times New Roman" w:hAnsi="Times New Roman"/>
          <w:sz w:val="24"/>
          <w:szCs w:val="24"/>
        </w:rPr>
        <w:t xml:space="preserve">to </w:t>
      </w:r>
      <w:r w:rsidRPr="004F3B0E">
        <w:rPr>
          <w:rFonts w:ascii="Times New Roman" w:hAnsi="Times New Roman"/>
          <w:bCs/>
          <w:sz w:val="24"/>
          <w:szCs w:val="24"/>
        </w:rPr>
        <w:t xml:space="preserve">execute </w:t>
      </w:r>
      <w:r w:rsidR="004F3B0E" w:rsidRPr="004F3B0E">
        <w:rPr>
          <w:rFonts w:ascii="Times New Roman" w:hAnsi="Times New Roman"/>
          <w:bCs/>
          <w:sz w:val="24"/>
          <w:szCs w:val="24"/>
        </w:rPr>
        <w:t>a</w:t>
      </w:r>
      <w:r w:rsidRPr="004F3B0E">
        <w:rPr>
          <w:rFonts w:ascii="Times New Roman" w:hAnsi="Times New Roman"/>
          <w:bCs/>
          <w:sz w:val="24"/>
          <w:szCs w:val="24"/>
        </w:rPr>
        <w:t xml:space="preserve"> </w:t>
      </w:r>
      <w:r w:rsidRPr="004F3B0E">
        <w:rPr>
          <w:rFonts w:ascii="Times New Roman" w:hAnsi="Times New Roman"/>
          <w:sz w:val="24"/>
          <w:szCs w:val="24"/>
        </w:rPr>
        <w:t>Transfer of Jurisdiction</w:t>
      </w:r>
      <w:r w:rsidR="00C87877">
        <w:rPr>
          <w:rFonts w:ascii="Times New Roman" w:hAnsi="Times New Roman"/>
          <w:sz w:val="24"/>
          <w:szCs w:val="24"/>
        </w:rPr>
        <w:t>,</w:t>
      </w:r>
      <w:r w:rsidRPr="004F3B0E">
        <w:rPr>
          <w:rFonts w:ascii="Times New Roman" w:hAnsi="Times New Roman"/>
          <w:sz w:val="24"/>
          <w:szCs w:val="24"/>
        </w:rPr>
        <w:t xml:space="preserve"> </w:t>
      </w:r>
      <w:r w:rsidR="00C87877">
        <w:rPr>
          <w:rFonts w:ascii="Times New Roman" w:hAnsi="Times New Roman"/>
          <w:sz w:val="24"/>
          <w:szCs w:val="24"/>
        </w:rPr>
        <w:t>as prepared by</w:t>
      </w:r>
      <w:r w:rsidR="00BE72FB">
        <w:rPr>
          <w:rFonts w:ascii="Times New Roman" w:hAnsi="Times New Roman"/>
          <w:sz w:val="24"/>
          <w:szCs w:val="24"/>
        </w:rPr>
        <w:t xml:space="preserve"> the</w:t>
      </w:r>
      <w:r w:rsidR="00C87877" w:rsidRPr="004F3B0E">
        <w:rPr>
          <w:rFonts w:ascii="Times New Roman" w:hAnsi="Times New Roman"/>
          <w:sz w:val="24"/>
          <w:szCs w:val="24"/>
        </w:rPr>
        <w:t xml:space="preserve"> Ohio Department of Administrative Services</w:t>
      </w:r>
      <w:r w:rsidR="00C87877">
        <w:rPr>
          <w:rFonts w:ascii="Times New Roman" w:hAnsi="Times New Roman"/>
          <w:sz w:val="24"/>
          <w:szCs w:val="24"/>
        </w:rPr>
        <w:t xml:space="preserve">, </w:t>
      </w:r>
      <w:r w:rsidRPr="004F3B0E">
        <w:rPr>
          <w:rFonts w:ascii="Times New Roman" w:hAnsi="Times New Roman"/>
          <w:sz w:val="24"/>
          <w:szCs w:val="24"/>
        </w:rPr>
        <w:t xml:space="preserve">thereby authorizing the conveyance of the Property to the Ohio Department of Transportation to facilitate </w:t>
      </w:r>
      <w:r w:rsidR="006B1D83">
        <w:rPr>
          <w:rFonts w:ascii="Times New Roman" w:hAnsi="Times New Roman"/>
          <w:sz w:val="24"/>
          <w:szCs w:val="24"/>
        </w:rPr>
        <w:t xml:space="preserve">transfer of ownership of the Property to </w:t>
      </w:r>
      <w:r w:rsidR="00BE72FB">
        <w:rPr>
          <w:rFonts w:ascii="Times New Roman" w:hAnsi="Times New Roman"/>
          <w:sz w:val="24"/>
          <w:szCs w:val="24"/>
        </w:rPr>
        <w:t>T</w:t>
      </w:r>
      <w:r w:rsidR="006B1D83">
        <w:rPr>
          <w:rFonts w:ascii="Times New Roman" w:hAnsi="Times New Roman"/>
          <w:sz w:val="24"/>
          <w:szCs w:val="24"/>
        </w:rPr>
        <w:t xml:space="preserve">he City of Toledo for </w:t>
      </w:r>
      <w:r w:rsidRPr="00E76813">
        <w:rPr>
          <w:rFonts w:ascii="Times New Roman" w:hAnsi="Times New Roman"/>
          <w:bCs/>
          <w:sz w:val="24"/>
          <w:szCs w:val="24"/>
        </w:rPr>
        <w:t xml:space="preserve">the </w:t>
      </w:r>
      <w:r w:rsidR="00537D3D">
        <w:rPr>
          <w:rFonts w:ascii="Times New Roman" w:hAnsi="Times New Roman"/>
          <w:bCs/>
          <w:sz w:val="24"/>
          <w:szCs w:val="24"/>
        </w:rPr>
        <w:t>Bancroft Roadway Improvement Project</w:t>
      </w:r>
      <w:r w:rsidR="009158F6">
        <w:rPr>
          <w:rFonts w:ascii="Times New Roman" w:hAnsi="Times New Roman"/>
          <w:bCs/>
          <w:sz w:val="24"/>
          <w:szCs w:val="24"/>
        </w:rPr>
        <w:t>; and</w:t>
      </w:r>
    </w:p>
    <w:p w:rsidR="00BE72FB" w:rsidRDefault="00BE72FB" w:rsidP="00FF65B7">
      <w:pPr>
        <w:rPr>
          <w:rFonts w:ascii="Times New Roman" w:hAnsi="Times New Roman"/>
          <w:bCs/>
          <w:sz w:val="24"/>
          <w:szCs w:val="24"/>
        </w:rPr>
      </w:pPr>
    </w:p>
    <w:p w:rsidR="00BE72FB" w:rsidRDefault="00BE72FB" w:rsidP="00FF65B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BE IT FURTHER RESOLVED,</w:t>
      </w:r>
    </w:p>
    <w:p w:rsidR="00675C6F" w:rsidRDefault="00675C6F" w:rsidP="004F3B0E">
      <w:pPr>
        <w:ind w:left="1440"/>
        <w:rPr>
          <w:rFonts w:ascii="Times New Roman" w:hAnsi="Times New Roman"/>
          <w:bCs/>
          <w:sz w:val="24"/>
          <w:szCs w:val="24"/>
        </w:rPr>
      </w:pPr>
    </w:p>
    <w:p w:rsidR="00675C6F" w:rsidRPr="006B1D83" w:rsidRDefault="00675C6F" w:rsidP="00FF65B7">
      <w:pPr>
        <w:tabs>
          <w:tab w:val="left" w:pos="2070"/>
        </w:tabs>
        <w:ind w:left="2070" w:right="270"/>
        <w:rPr>
          <w:rFonts w:ascii="Times New Roman" w:hAnsi="Times New Roman"/>
          <w:bCs/>
          <w:sz w:val="24"/>
          <w:szCs w:val="24"/>
        </w:rPr>
      </w:pPr>
      <w:r w:rsidRPr="006B1D83">
        <w:rPr>
          <w:rFonts w:ascii="Times New Roman" w:hAnsi="Times New Roman"/>
          <w:bCs/>
          <w:sz w:val="24"/>
          <w:szCs w:val="24"/>
        </w:rPr>
        <w:t>t</w:t>
      </w:r>
      <w:r w:rsidRPr="004F3B0E">
        <w:rPr>
          <w:rFonts w:ascii="Times New Roman" w:hAnsi="Times New Roman"/>
          <w:bCs/>
          <w:sz w:val="24"/>
          <w:szCs w:val="24"/>
        </w:rPr>
        <w:t xml:space="preserve">hat </w:t>
      </w:r>
      <w:r w:rsidRPr="001A3DE2">
        <w:rPr>
          <w:rFonts w:ascii="Times New Roman" w:hAnsi="Times New Roman"/>
          <w:bCs/>
          <w:sz w:val="24"/>
          <w:szCs w:val="24"/>
        </w:rPr>
        <w:t>The University of Toledo Board of Trustees authorizes the Pre</w:t>
      </w:r>
      <w:r w:rsidRPr="006B1D83">
        <w:rPr>
          <w:rFonts w:ascii="Times New Roman" w:hAnsi="Times New Roman"/>
          <w:bCs/>
          <w:sz w:val="24"/>
          <w:szCs w:val="24"/>
        </w:rPr>
        <w:t>sident</w:t>
      </w:r>
      <w:r>
        <w:rPr>
          <w:rFonts w:ascii="Times New Roman" w:hAnsi="Times New Roman"/>
          <w:bCs/>
          <w:sz w:val="24"/>
          <w:szCs w:val="24"/>
        </w:rPr>
        <w:t>, in advance of execution of a Transfer of Jurisdiction,</w:t>
      </w:r>
      <w:r w:rsidRPr="006B1D83">
        <w:rPr>
          <w:rFonts w:ascii="Times New Roman" w:hAnsi="Times New Roman"/>
          <w:bCs/>
          <w:sz w:val="24"/>
          <w:szCs w:val="24"/>
        </w:rPr>
        <w:t xml:space="preserve"> </w:t>
      </w:r>
      <w:r w:rsidRPr="004F3B0E">
        <w:rPr>
          <w:rFonts w:ascii="Times New Roman" w:hAnsi="Times New Roman"/>
          <w:bCs/>
          <w:sz w:val="24"/>
          <w:szCs w:val="24"/>
        </w:rPr>
        <w:t>to negotiate and execute a</w:t>
      </w:r>
      <w:r>
        <w:rPr>
          <w:rFonts w:ascii="Times New Roman" w:hAnsi="Times New Roman"/>
          <w:bCs/>
          <w:sz w:val="24"/>
          <w:szCs w:val="24"/>
        </w:rPr>
        <w:t xml:space="preserve"> formal agreement</w:t>
      </w:r>
      <w:r w:rsidRPr="004F3B0E">
        <w:rPr>
          <w:rFonts w:ascii="Times New Roman" w:hAnsi="Times New Roman"/>
          <w:bCs/>
          <w:sz w:val="24"/>
          <w:szCs w:val="24"/>
        </w:rPr>
        <w:t xml:space="preserve"> with </w:t>
      </w:r>
      <w:r w:rsidR="00BE72FB">
        <w:rPr>
          <w:rFonts w:ascii="Times New Roman" w:hAnsi="Times New Roman"/>
          <w:bCs/>
          <w:sz w:val="24"/>
          <w:szCs w:val="24"/>
        </w:rPr>
        <w:t>T</w:t>
      </w:r>
      <w:r w:rsidRPr="004F3B0E">
        <w:rPr>
          <w:rFonts w:ascii="Times New Roman" w:hAnsi="Times New Roman"/>
          <w:bCs/>
          <w:sz w:val="24"/>
          <w:szCs w:val="24"/>
        </w:rPr>
        <w:t xml:space="preserve">he City of Toledo and any and all other documents necessary or incidental to effectuate the collaborative layout and design for the </w:t>
      </w:r>
      <w:r>
        <w:rPr>
          <w:rFonts w:ascii="Times New Roman" w:hAnsi="Times New Roman"/>
          <w:bCs/>
          <w:sz w:val="24"/>
          <w:szCs w:val="24"/>
        </w:rPr>
        <w:t>Bancroft Roadway Improvement Project</w:t>
      </w:r>
      <w:r w:rsidRPr="004F3B0E">
        <w:rPr>
          <w:rFonts w:ascii="Times New Roman" w:hAnsi="Times New Roman"/>
          <w:bCs/>
          <w:sz w:val="24"/>
          <w:szCs w:val="24"/>
        </w:rPr>
        <w:t>, including bike lanes, lay-by parking, and landscaped median islands to inure to the benefit of The University of Toledo and the surrounding community</w:t>
      </w:r>
      <w:r w:rsidR="009158F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75C6F" w:rsidRPr="00E76813" w:rsidRDefault="00675C6F" w:rsidP="00FF65B7">
      <w:pPr>
        <w:ind w:left="2070"/>
        <w:rPr>
          <w:rFonts w:ascii="Times New Roman" w:hAnsi="Times New Roman"/>
          <w:bCs/>
          <w:sz w:val="24"/>
          <w:szCs w:val="24"/>
        </w:rPr>
      </w:pPr>
    </w:p>
    <w:p w:rsidR="002A7087" w:rsidRDefault="002A7087" w:rsidP="00D72E8A">
      <w:pPr>
        <w:tabs>
          <w:tab w:val="left" w:pos="2070"/>
        </w:tabs>
        <w:ind w:left="1440" w:right="270"/>
        <w:rPr>
          <w:rFonts w:ascii="Times New Roman" w:hAnsi="Times New Roman"/>
          <w:bCs/>
          <w:sz w:val="24"/>
          <w:szCs w:val="24"/>
        </w:rPr>
      </w:pPr>
    </w:p>
    <w:p w:rsidR="002A7087" w:rsidRPr="006F72E4" w:rsidRDefault="002A7087" w:rsidP="00B95234">
      <w:pPr>
        <w:tabs>
          <w:tab w:val="left" w:pos="2070"/>
        </w:tabs>
        <w:ind w:left="1440" w:right="270"/>
        <w:rPr>
          <w:rFonts w:ascii="Times New Roman" w:hAnsi="Times New Roman"/>
          <w:sz w:val="24"/>
          <w:szCs w:val="24"/>
        </w:rPr>
      </w:pPr>
    </w:p>
    <w:sectPr w:rsidR="002A7087" w:rsidRPr="006F72E4" w:rsidSect="00497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02F7C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AC" w:rsidRDefault="00463EAC" w:rsidP="00C223D5">
      <w:r>
        <w:separator/>
      </w:r>
    </w:p>
  </w:endnote>
  <w:endnote w:type="continuationSeparator" w:id="0">
    <w:p w:rsidR="00463EAC" w:rsidRDefault="00463EAC" w:rsidP="00C2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CE" w:rsidRDefault="00C06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CE" w:rsidRDefault="00C061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CE" w:rsidRDefault="00C06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AC" w:rsidRDefault="00463EAC" w:rsidP="00C223D5">
      <w:r>
        <w:separator/>
      </w:r>
    </w:p>
  </w:footnote>
  <w:footnote w:type="continuationSeparator" w:id="0">
    <w:p w:rsidR="00463EAC" w:rsidRDefault="00463EAC" w:rsidP="00C22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CE" w:rsidRDefault="00C06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A5E" w:rsidRDefault="00AA1A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CE" w:rsidRDefault="00C061CE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roeder, Matt">
    <w15:presenceInfo w15:providerId="AD" w15:userId="S-1-5-21-3961191902-3230811464-3159167730-5940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trackRevisions/>
  <w:defaultTabStop w:val="72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E4"/>
    <w:rsid w:val="0009246A"/>
    <w:rsid w:val="000D2583"/>
    <w:rsid w:val="000D529C"/>
    <w:rsid w:val="00116194"/>
    <w:rsid w:val="001167A2"/>
    <w:rsid w:val="00137FC9"/>
    <w:rsid w:val="001469C2"/>
    <w:rsid w:val="00155347"/>
    <w:rsid w:val="00156AA0"/>
    <w:rsid w:val="00157F8F"/>
    <w:rsid w:val="00181F97"/>
    <w:rsid w:val="001A3DE2"/>
    <w:rsid w:val="001F5C7B"/>
    <w:rsid w:val="002A3CEA"/>
    <w:rsid w:val="002A7087"/>
    <w:rsid w:val="002B3A04"/>
    <w:rsid w:val="002E1454"/>
    <w:rsid w:val="002F45E3"/>
    <w:rsid w:val="0030295E"/>
    <w:rsid w:val="00326595"/>
    <w:rsid w:val="00337202"/>
    <w:rsid w:val="00345B97"/>
    <w:rsid w:val="00346D40"/>
    <w:rsid w:val="00353725"/>
    <w:rsid w:val="003C18EA"/>
    <w:rsid w:val="00444B01"/>
    <w:rsid w:val="00445F36"/>
    <w:rsid w:val="00463EAC"/>
    <w:rsid w:val="004974BB"/>
    <w:rsid w:val="004A00E9"/>
    <w:rsid w:val="004F3B0E"/>
    <w:rsid w:val="005079F8"/>
    <w:rsid w:val="005335BC"/>
    <w:rsid w:val="00537D3D"/>
    <w:rsid w:val="00662CDA"/>
    <w:rsid w:val="00675C6F"/>
    <w:rsid w:val="006B1D83"/>
    <w:rsid w:val="006C5E35"/>
    <w:rsid w:val="006F72E4"/>
    <w:rsid w:val="00707AFD"/>
    <w:rsid w:val="00747771"/>
    <w:rsid w:val="00755EBF"/>
    <w:rsid w:val="0083681E"/>
    <w:rsid w:val="008840D4"/>
    <w:rsid w:val="008B3DDB"/>
    <w:rsid w:val="008D16F2"/>
    <w:rsid w:val="008F43A8"/>
    <w:rsid w:val="0091491A"/>
    <w:rsid w:val="009158F6"/>
    <w:rsid w:val="009237DA"/>
    <w:rsid w:val="009409CD"/>
    <w:rsid w:val="0095320C"/>
    <w:rsid w:val="009A0C82"/>
    <w:rsid w:val="00A04B97"/>
    <w:rsid w:val="00AA1A5E"/>
    <w:rsid w:val="00AB345A"/>
    <w:rsid w:val="00AD41EF"/>
    <w:rsid w:val="00AE2407"/>
    <w:rsid w:val="00AE49A0"/>
    <w:rsid w:val="00B02D44"/>
    <w:rsid w:val="00B913C5"/>
    <w:rsid w:val="00B95234"/>
    <w:rsid w:val="00BE72FB"/>
    <w:rsid w:val="00C061CE"/>
    <w:rsid w:val="00C223D5"/>
    <w:rsid w:val="00C87877"/>
    <w:rsid w:val="00D63F78"/>
    <w:rsid w:val="00D65344"/>
    <w:rsid w:val="00D66F69"/>
    <w:rsid w:val="00D72E8A"/>
    <w:rsid w:val="00D81D51"/>
    <w:rsid w:val="00DA1AB6"/>
    <w:rsid w:val="00DB2600"/>
    <w:rsid w:val="00E402EF"/>
    <w:rsid w:val="00E46747"/>
    <w:rsid w:val="00E76813"/>
    <w:rsid w:val="00E90E5B"/>
    <w:rsid w:val="00F707FC"/>
    <w:rsid w:val="00FC454E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E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72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2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2C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2C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CD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22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3D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2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3D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E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72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2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2C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2C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CD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22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3D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2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3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9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574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Stasa, Joan</dc:creator>
  <cp:lastModifiedBy>Stasa, Joan</cp:lastModifiedBy>
  <cp:revision>10</cp:revision>
  <cp:lastPrinted>2016-05-04T19:17:00Z</cp:lastPrinted>
  <dcterms:created xsi:type="dcterms:W3CDTF">2016-05-04T18:31:00Z</dcterms:created>
  <dcterms:modified xsi:type="dcterms:W3CDTF">2016-05-04T19:17:00Z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