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0A37B" w14:textId="77777777" w:rsidR="00617B70" w:rsidRPr="00F715B9" w:rsidRDefault="00617B70">
      <w:pPr>
        <w:jc w:val="center"/>
        <w:rPr>
          <w:b/>
          <w:bCs/>
          <w:sz w:val="28"/>
          <w:szCs w:val="28"/>
        </w:rPr>
      </w:pPr>
      <w:r w:rsidRPr="00F715B9">
        <w:rPr>
          <w:b/>
          <w:bCs/>
          <w:sz w:val="28"/>
          <w:szCs w:val="28"/>
        </w:rPr>
        <w:t>Minutes</w:t>
      </w:r>
    </w:p>
    <w:p w14:paraId="45ECAAC2" w14:textId="77777777" w:rsidR="00B81C40" w:rsidRPr="00F715B9" w:rsidRDefault="00617B70">
      <w:pPr>
        <w:jc w:val="center"/>
        <w:rPr>
          <w:b/>
          <w:bCs/>
          <w:sz w:val="28"/>
          <w:szCs w:val="28"/>
        </w:rPr>
      </w:pPr>
      <w:r w:rsidRPr="00F715B9">
        <w:rPr>
          <w:b/>
          <w:bCs/>
          <w:sz w:val="28"/>
          <w:szCs w:val="28"/>
        </w:rPr>
        <w:t>The University of Toledo Board of Trustees</w:t>
      </w:r>
    </w:p>
    <w:p w14:paraId="235F9EBC" w14:textId="77777777" w:rsidR="00B81C40" w:rsidRPr="00F715B9" w:rsidRDefault="00343E06">
      <w:pPr>
        <w:jc w:val="center"/>
        <w:rPr>
          <w:b/>
          <w:bCs/>
          <w:sz w:val="28"/>
          <w:szCs w:val="28"/>
        </w:rPr>
      </w:pPr>
      <w:r w:rsidRPr="00F715B9">
        <w:rPr>
          <w:b/>
          <w:bCs/>
          <w:sz w:val="28"/>
          <w:szCs w:val="28"/>
        </w:rPr>
        <w:t>Finance</w:t>
      </w:r>
      <w:r w:rsidR="00617B70" w:rsidRPr="00F715B9">
        <w:rPr>
          <w:b/>
          <w:bCs/>
          <w:sz w:val="28"/>
          <w:szCs w:val="28"/>
        </w:rPr>
        <w:t xml:space="preserve"> </w:t>
      </w:r>
      <w:r w:rsidR="0056370D">
        <w:rPr>
          <w:b/>
          <w:bCs/>
          <w:sz w:val="28"/>
          <w:szCs w:val="28"/>
        </w:rPr>
        <w:t xml:space="preserve">and Audit </w:t>
      </w:r>
      <w:r w:rsidR="00617B70" w:rsidRPr="00F715B9">
        <w:rPr>
          <w:b/>
          <w:bCs/>
          <w:sz w:val="28"/>
          <w:szCs w:val="28"/>
        </w:rPr>
        <w:t>Committee Meeting</w:t>
      </w:r>
    </w:p>
    <w:p w14:paraId="26594600" w14:textId="3ADF729D" w:rsidR="00B81C40" w:rsidRPr="00F715B9" w:rsidRDefault="002C2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12</w:t>
      </w:r>
      <w:r w:rsidR="00CD317F">
        <w:rPr>
          <w:b/>
          <w:sz w:val="28"/>
          <w:szCs w:val="28"/>
        </w:rPr>
        <w:t>, 2015</w:t>
      </w:r>
    </w:p>
    <w:p w14:paraId="49DF2E37" w14:textId="77777777" w:rsidR="00B81C40" w:rsidRPr="00BD7EB5" w:rsidRDefault="00B81C40">
      <w:pPr>
        <w:rPr>
          <w:szCs w:val="24"/>
        </w:rPr>
      </w:pPr>
    </w:p>
    <w:tbl>
      <w:tblPr>
        <w:tblW w:w="10170" w:type="dxa"/>
        <w:tblInd w:w="1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2340"/>
      </w:tblGrid>
      <w:tr w:rsidR="00B81C40" w:rsidRPr="0000613E" w14:paraId="7905BE07" w14:textId="77777777" w:rsidTr="00EC7A4F">
        <w:trPr>
          <w:trHeight w:val="20"/>
        </w:trPr>
        <w:tc>
          <w:tcPr>
            <w:tcW w:w="7830" w:type="dxa"/>
          </w:tcPr>
          <w:p w14:paraId="2B1B2B40" w14:textId="06428075" w:rsidR="00206CF6" w:rsidRDefault="00034074" w:rsidP="001D7DC1">
            <w:pPr>
              <w:rPr>
                <w:szCs w:val="24"/>
              </w:rPr>
            </w:pPr>
            <w:r w:rsidRPr="0000613E">
              <w:rPr>
                <w:szCs w:val="24"/>
              </w:rPr>
              <w:t>Committee Chair</w:t>
            </w:r>
            <w:r w:rsidR="00C246AE" w:rsidRPr="0000613E">
              <w:rPr>
                <w:szCs w:val="24"/>
              </w:rPr>
              <w:t xml:space="preserve"> </w:t>
            </w:r>
            <w:r w:rsidR="00BD3C3E" w:rsidRPr="0000613E">
              <w:rPr>
                <w:szCs w:val="24"/>
              </w:rPr>
              <w:t xml:space="preserve">Mr. </w:t>
            </w:r>
            <w:r w:rsidR="006E35AD">
              <w:rPr>
                <w:szCs w:val="24"/>
              </w:rPr>
              <w:t xml:space="preserve">Joseph H. </w:t>
            </w:r>
            <w:r w:rsidR="00E136DE">
              <w:rPr>
                <w:szCs w:val="24"/>
              </w:rPr>
              <w:t>Zerbey, IV</w:t>
            </w:r>
            <w:r w:rsidR="00ED16DD" w:rsidRPr="0000613E">
              <w:rPr>
                <w:szCs w:val="24"/>
              </w:rPr>
              <w:t xml:space="preserve"> was </w:t>
            </w:r>
            <w:r w:rsidR="00AC6D32">
              <w:rPr>
                <w:szCs w:val="24"/>
              </w:rPr>
              <w:t>pre</w:t>
            </w:r>
            <w:r w:rsidR="00ED16DD" w:rsidRPr="0000613E">
              <w:rPr>
                <w:szCs w:val="24"/>
              </w:rPr>
              <w:t>se</w:t>
            </w:r>
            <w:r w:rsidR="00FE2A21" w:rsidRPr="0000613E">
              <w:rPr>
                <w:szCs w:val="24"/>
              </w:rPr>
              <w:t>nt</w:t>
            </w:r>
            <w:r w:rsidR="00AC6D32">
              <w:rPr>
                <w:szCs w:val="24"/>
              </w:rPr>
              <w:t xml:space="preserve"> with Committee members Mr. Steven M. </w:t>
            </w:r>
            <w:r w:rsidR="009361DE">
              <w:rPr>
                <w:szCs w:val="24"/>
              </w:rPr>
              <w:t>C</w:t>
            </w:r>
            <w:r w:rsidR="001B7ED4">
              <w:rPr>
                <w:szCs w:val="24"/>
              </w:rPr>
              <w:t>avanaugh</w:t>
            </w:r>
            <w:r w:rsidR="00AC6D32">
              <w:rPr>
                <w:szCs w:val="24"/>
              </w:rPr>
              <w:t xml:space="preserve"> and Mr. Jeffrey C. Cole.</w:t>
            </w:r>
            <w:r w:rsidR="009361DE">
              <w:rPr>
                <w:szCs w:val="24"/>
              </w:rPr>
              <w:t xml:space="preserve">  </w:t>
            </w:r>
            <w:r w:rsidR="00B77C45">
              <w:rPr>
                <w:szCs w:val="24"/>
              </w:rPr>
              <w:t>Other Trustees attending included Dr. S. Amjad Hussain, Ms. Mary Ellen Pisanelli, Ms. Sharon Speyer</w:t>
            </w:r>
            <w:r w:rsidR="00206CF6">
              <w:rPr>
                <w:szCs w:val="24"/>
              </w:rPr>
              <w:t>, Mr. Gary P. Thieman and Student Trustee Ms. Anna L. Crisp</w:t>
            </w:r>
            <w:r w:rsidR="00B77C45">
              <w:rPr>
                <w:szCs w:val="24"/>
              </w:rPr>
              <w:t xml:space="preserve">. </w:t>
            </w:r>
            <w:r w:rsidR="009361DE">
              <w:rPr>
                <w:szCs w:val="24"/>
              </w:rPr>
              <w:t>Other</w:t>
            </w:r>
            <w:r w:rsidR="00CB5DE6">
              <w:rPr>
                <w:szCs w:val="24"/>
              </w:rPr>
              <w:t xml:space="preserve"> Committee </w:t>
            </w:r>
            <w:r w:rsidR="00E136DE">
              <w:rPr>
                <w:szCs w:val="24"/>
              </w:rPr>
              <w:t xml:space="preserve">members </w:t>
            </w:r>
            <w:r w:rsidR="009361DE">
              <w:rPr>
                <w:szCs w:val="24"/>
              </w:rPr>
              <w:t xml:space="preserve">present </w:t>
            </w:r>
            <w:r w:rsidR="009C5378">
              <w:rPr>
                <w:szCs w:val="24"/>
              </w:rPr>
              <w:t>were</w:t>
            </w:r>
            <w:r w:rsidR="00E136DE">
              <w:rPr>
                <w:szCs w:val="24"/>
              </w:rPr>
              <w:t xml:space="preserve"> Ms. Brenda Lee</w:t>
            </w:r>
            <w:r w:rsidR="00060892">
              <w:rPr>
                <w:szCs w:val="24"/>
              </w:rPr>
              <w:t>, UT Foundation President and</w:t>
            </w:r>
            <w:r w:rsidR="00722EF2" w:rsidRPr="0000613E">
              <w:rPr>
                <w:szCs w:val="24"/>
              </w:rPr>
              <w:t xml:space="preserve"> </w:t>
            </w:r>
            <w:r w:rsidR="00E136DE">
              <w:rPr>
                <w:szCs w:val="24"/>
              </w:rPr>
              <w:t>Faculty</w:t>
            </w:r>
            <w:r w:rsidR="00ED16DD" w:rsidRPr="0000613E">
              <w:rPr>
                <w:szCs w:val="24"/>
              </w:rPr>
              <w:t xml:space="preserve"> </w:t>
            </w:r>
            <w:r w:rsidR="00EB5C29" w:rsidRPr="0000613E">
              <w:rPr>
                <w:szCs w:val="24"/>
              </w:rPr>
              <w:t>R</w:t>
            </w:r>
            <w:r w:rsidR="00BD3C3E" w:rsidRPr="0000613E">
              <w:rPr>
                <w:szCs w:val="24"/>
              </w:rPr>
              <w:t>epresentative Dr</w:t>
            </w:r>
            <w:r w:rsidR="005F0C74" w:rsidRPr="0000613E">
              <w:rPr>
                <w:szCs w:val="24"/>
              </w:rPr>
              <w:t xml:space="preserve">. </w:t>
            </w:r>
            <w:r w:rsidR="00060892">
              <w:rPr>
                <w:szCs w:val="24"/>
              </w:rPr>
              <w:t>Margaret Hopkins</w:t>
            </w:r>
            <w:r w:rsidR="005F0C74" w:rsidRPr="0000613E">
              <w:rPr>
                <w:szCs w:val="24"/>
              </w:rPr>
              <w:t>.</w:t>
            </w:r>
            <w:r w:rsidR="00944DF0" w:rsidRPr="0000613E">
              <w:rPr>
                <w:szCs w:val="24"/>
              </w:rPr>
              <w:t xml:space="preserve"> </w:t>
            </w:r>
            <w:r w:rsidR="00206CF6">
              <w:rPr>
                <w:szCs w:val="24"/>
              </w:rPr>
              <w:t xml:space="preserve">Community Member Mr. William Horst was absent.  </w:t>
            </w:r>
            <w:r w:rsidR="00F92DFB" w:rsidRPr="0000613E">
              <w:rPr>
                <w:szCs w:val="24"/>
              </w:rPr>
              <w:t>O</w:t>
            </w:r>
            <w:r w:rsidR="00FB4E2D" w:rsidRPr="0000613E">
              <w:rPr>
                <w:szCs w:val="24"/>
              </w:rPr>
              <w:t>thers attending the meeting were</w:t>
            </w:r>
            <w:r w:rsidR="00CB5DE6">
              <w:rPr>
                <w:szCs w:val="24"/>
              </w:rPr>
              <w:t xml:space="preserve"> </w:t>
            </w:r>
          </w:p>
          <w:p w14:paraId="11FCC103" w14:textId="1678AC04" w:rsidR="004A02CF" w:rsidRDefault="00582F5E" w:rsidP="001D7DC1">
            <w:pPr>
              <w:rPr>
                <w:szCs w:val="24"/>
              </w:rPr>
            </w:pPr>
            <w:r>
              <w:rPr>
                <w:szCs w:val="24"/>
              </w:rPr>
              <w:t xml:space="preserve">Mr. John Barrett, </w:t>
            </w:r>
            <w:r w:rsidR="00255B7E">
              <w:rPr>
                <w:szCs w:val="24"/>
              </w:rPr>
              <w:t xml:space="preserve">Dr. Frank Calzonetti, Mr. Gordon Chauvin, </w:t>
            </w:r>
            <w:r w:rsidR="004A02CF" w:rsidRPr="0000613E">
              <w:rPr>
                <w:szCs w:val="24"/>
              </w:rPr>
              <w:t>Ms. Meghan Cunningham,</w:t>
            </w:r>
            <w:r>
              <w:rPr>
                <w:szCs w:val="24"/>
              </w:rPr>
              <w:t xml:space="preserve"> Mr. David Cutri,</w:t>
            </w:r>
            <w:r w:rsidR="004A02CF" w:rsidRPr="0000613E">
              <w:rPr>
                <w:szCs w:val="24"/>
              </w:rPr>
              <w:t xml:space="preserve"> </w:t>
            </w:r>
            <w:r w:rsidR="00DF0389">
              <w:rPr>
                <w:szCs w:val="24"/>
              </w:rPr>
              <w:t xml:space="preserve">Mr. Bryan Dadey, </w:t>
            </w:r>
            <w:r w:rsidR="00E136DE">
              <w:rPr>
                <w:szCs w:val="24"/>
              </w:rPr>
              <w:t xml:space="preserve">Dr. Michael Dowd, </w:t>
            </w:r>
            <w:r w:rsidR="00255B7E">
              <w:rPr>
                <w:szCs w:val="24"/>
              </w:rPr>
              <w:t xml:space="preserve">Ms. Amy Fox, </w:t>
            </w:r>
            <w:r w:rsidR="00E136DE">
              <w:rPr>
                <w:szCs w:val="24"/>
              </w:rPr>
              <w:t xml:space="preserve">Dr. Sharon Gaber, </w:t>
            </w:r>
            <w:r w:rsidR="00127047" w:rsidRPr="0000613E">
              <w:rPr>
                <w:szCs w:val="24"/>
              </w:rPr>
              <w:t>Mr. Ron</w:t>
            </w:r>
            <w:r w:rsidR="009A7063" w:rsidRPr="0000613E">
              <w:rPr>
                <w:szCs w:val="24"/>
              </w:rPr>
              <w:t>ald</w:t>
            </w:r>
            <w:r>
              <w:rPr>
                <w:szCs w:val="24"/>
              </w:rPr>
              <w:t xml:space="preserve"> Goedde</w:t>
            </w:r>
            <w:r w:rsidR="00E136DE">
              <w:rPr>
                <w:szCs w:val="24"/>
              </w:rPr>
              <w:t xml:space="preserve">, </w:t>
            </w:r>
            <w:r w:rsidR="0022365E">
              <w:rPr>
                <w:szCs w:val="24"/>
              </w:rPr>
              <w:t>Ms. Jessica Hark</w:t>
            </w:r>
            <w:bookmarkStart w:id="0" w:name="_GoBack"/>
            <w:bookmarkEnd w:id="0"/>
            <w:r w:rsidR="00255B7E">
              <w:rPr>
                <w:szCs w:val="24"/>
              </w:rPr>
              <w:t xml:space="preserve">er, Dr. Kristen Keith, </w:t>
            </w:r>
            <w:r w:rsidR="004A02CF" w:rsidRPr="0000613E">
              <w:rPr>
                <w:szCs w:val="24"/>
              </w:rPr>
              <w:t>Mr. Chuck Lehnert</w:t>
            </w:r>
            <w:r w:rsidR="00F55C6E" w:rsidRPr="0000613E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Ms. Vanessa McCray, Mr. Samuel McCrimmon, </w:t>
            </w:r>
            <w:r w:rsidR="00255B7E">
              <w:rPr>
                <w:szCs w:val="24"/>
              </w:rPr>
              <w:t>Mr. William Messer,</w:t>
            </w:r>
            <w:r>
              <w:rPr>
                <w:szCs w:val="24"/>
              </w:rPr>
              <w:t xml:space="preserve"> Mr. David Morlock, </w:t>
            </w:r>
            <w:r w:rsidR="00CB5DE6">
              <w:rPr>
                <w:szCs w:val="24"/>
              </w:rPr>
              <w:t xml:space="preserve">Jr., Mr. Peter Papadimos, </w:t>
            </w:r>
            <w:r w:rsidR="00722EF2" w:rsidRPr="0000613E">
              <w:rPr>
                <w:szCs w:val="24"/>
              </w:rPr>
              <w:t xml:space="preserve">Ms. Patricia Peterson, </w:t>
            </w:r>
            <w:r w:rsidR="00255B7E">
              <w:rPr>
                <w:szCs w:val="24"/>
              </w:rPr>
              <w:t xml:space="preserve">Mr. Robb Rose, Mr. Chad Schafer, </w:t>
            </w:r>
            <w:r w:rsidR="001D7DC1">
              <w:rPr>
                <w:szCs w:val="24"/>
              </w:rPr>
              <w:t>Mr. Matt</w:t>
            </w:r>
            <w:r>
              <w:rPr>
                <w:szCs w:val="24"/>
              </w:rPr>
              <w:t>hew</w:t>
            </w:r>
            <w:r w:rsidR="001D7DC1">
              <w:rPr>
                <w:szCs w:val="24"/>
              </w:rPr>
              <w:t xml:space="preserve"> Schroeder, </w:t>
            </w:r>
            <w:r w:rsidR="00EB5C29" w:rsidRPr="0000613E">
              <w:rPr>
                <w:szCs w:val="24"/>
              </w:rPr>
              <w:t>Ms</w:t>
            </w:r>
            <w:r w:rsidR="003776DA" w:rsidRPr="0000613E">
              <w:rPr>
                <w:szCs w:val="24"/>
              </w:rPr>
              <w:t xml:space="preserve">. </w:t>
            </w:r>
            <w:r w:rsidR="00973816" w:rsidRPr="0000613E">
              <w:rPr>
                <w:szCs w:val="24"/>
              </w:rPr>
              <w:t>Joan Stasa</w:t>
            </w:r>
            <w:r w:rsidR="004A02CF" w:rsidRPr="0000613E">
              <w:rPr>
                <w:szCs w:val="24"/>
              </w:rPr>
              <w:t xml:space="preserve">, </w:t>
            </w:r>
            <w:r w:rsidR="00255B7E">
              <w:rPr>
                <w:szCs w:val="24"/>
              </w:rPr>
              <w:t xml:space="preserve">Mr. Jon Strunk, Ms. Jovita Thomas-Williams, Mr. Christopher Thompson, and Ms. Suzy </w:t>
            </w:r>
            <w:proofErr w:type="spellStart"/>
            <w:r w:rsidR="00255B7E">
              <w:rPr>
                <w:szCs w:val="24"/>
              </w:rPr>
              <w:t>Walch</w:t>
            </w:r>
            <w:proofErr w:type="spellEnd"/>
            <w:r w:rsidR="001D7DC1">
              <w:rPr>
                <w:szCs w:val="24"/>
              </w:rPr>
              <w:t>.</w:t>
            </w:r>
          </w:p>
          <w:p w14:paraId="28853914" w14:textId="77777777" w:rsidR="001D7DC1" w:rsidRPr="0000613E" w:rsidRDefault="001D7DC1" w:rsidP="001D7DC1">
            <w:pPr>
              <w:rPr>
                <w:szCs w:val="24"/>
              </w:rPr>
            </w:pPr>
          </w:p>
        </w:tc>
        <w:tc>
          <w:tcPr>
            <w:tcW w:w="2340" w:type="dxa"/>
          </w:tcPr>
          <w:p w14:paraId="19EB7575" w14:textId="77777777" w:rsidR="00B81C40" w:rsidRPr="0000613E" w:rsidRDefault="00B81C40">
            <w:pPr>
              <w:pStyle w:val="Heading1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0613E">
              <w:rPr>
                <w:rFonts w:ascii="Times New Roman" w:hAnsi="Times New Roman"/>
                <w:smallCaps/>
                <w:sz w:val="24"/>
                <w:szCs w:val="24"/>
              </w:rPr>
              <w:t>ATTENDANCE</w:t>
            </w:r>
          </w:p>
        </w:tc>
      </w:tr>
      <w:tr w:rsidR="00617B70" w:rsidRPr="0000613E" w14:paraId="3EBB3BA7" w14:textId="77777777" w:rsidTr="00EC7A4F">
        <w:trPr>
          <w:trHeight w:val="720"/>
        </w:trPr>
        <w:tc>
          <w:tcPr>
            <w:tcW w:w="7830" w:type="dxa"/>
          </w:tcPr>
          <w:p w14:paraId="6C57F90B" w14:textId="403AAFE7" w:rsidR="00442BA1" w:rsidRDefault="00617B70" w:rsidP="00D81883">
            <w:pPr>
              <w:pStyle w:val="Heading2"/>
              <w:rPr>
                <w:szCs w:val="24"/>
                <w:u w:val="none"/>
              </w:rPr>
            </w:pPr>
            <w:r w:rsidRPr="0000613E">
              <w:rPr>
                <w:szCs w:val="24"/>
                <w:u w:val="none"/>
              </w:rPr>
              <w:t xml:space="preserve">The </w:t>
            </w:r>
            <w:r w:rsidR="00C753E9" w:rsidRPr="0000613E">
              <w:rPr>
                <w:szCs w:val="24"/>
                <w:u w:val="none"/>
              </w:rPr>
              <w:t xml:space="preserve">meeting was called to order at </w:t>
            </w:r>
            <w:r w:rsidR="006E35AD">
              <w:rPr>
                <w:szCs w:val="24"/>
                <w:u w:val="none"/>
              </w:rPr>
              <w:t>2:00</w:t>
            </w:r>
            <w:r w:rsidR="0074216F">
              <w:rPr>
                <w:szCs w:val="24"/>
                <w:u w:val="none"/>
              </w:rPr>
              <w:t xml:space="preserve"> p</w:t>
            </w:r>
            <w:r w:rsidR="007C5BA9" w:rsidRPr="0000613E">
              <w:rPr>
                <w:szCs w:val="24"/>
                <w:u w:val="none"/>
              </w:rPr>
              <w:t>.m.</w:t>
            </w:r>
            <w:r w:rsidRPr="0000613E">
              <w:rPr>
                <w:szCs w:val="24"/>
                <w:u w:val="none"/>
              </w:rPr>
              <w:t xml:space="preserve"> by </w:t>
            </w:r>
            <w:r w:rsidR="006E35AD">
              <w:rPr>
                <w:szCs w:val="24"/>
                <w:u w:val="none"/>
              </w:rPr>
              <w:t xml:space="preserve">Trustee </w:t>
            </w:r>
            <w:r w:rsidR="00AC6D32">
              <w:rPr>
                <w:szCs w:val="24"/>
                <w:u w:val="none"/>
              </w:rPr>
              <w:t>Zerbey</w:t>
            </w:r>
            <w:r w:rsidRPr="0000613E">
              <w:rPr>
                <w:szCs w:val="24"/>
                <w:u w:val="none"/>
              </w:rPr>
              <w:t xml:space="preserve"> in </w:t>
            </w:r>
            <w:r w:rsidR="00692916" w:rsidRPr="0000613E">
              <w:rPr>
                <w:szCs w:val="24"/>
                <w:u w:val="none"/>
              </w:rPr>
              <w:t>the</w:t>
            </w:r>
            <w:r w:rsidR="00973816" w:rsidRPr="0000613E">
              <w:rPr>
                <w:szCs w:val="24"/>
                <w:u w:val="none"/>
              </w:rPr>
              <w:t xml:space="preserve"> </w:t>
            </w:r>
            <w:r w:rsidR="00D81883" w:rsidRPr="0000613E">
              <w:rPr>
                <w:szCs w:val="24"/>
                <w:u w:val="none"/>
              </w:rPr>
              <w:t xml:space="preserve">Driscoll Alumni Center </w:t>
            </w:r>
            <w:proofErr w:type="spellStart"/>
            <w:r w:rsidR="00255B7E">
              <w:rPr>
                <w:szCs w:val="24"/>
                <w:u w:val="none"/>
              </w:rPr>
              <w:t>Schmakel</w:t>
            </w:r>
            <w:proofErr w:type="spellEnd"/>
            <w:r w:rsidR="00833625" w:rsidRPr="0000613E">
              <w:rPr>
                <w:szCs w:val="24"/>
                <w:u w:val="none"/>
              </w:rPr>
              <w:t xml:space="preserve"> </w:t>
            </w:r>
            <w:r w:rsidR="00D81883" w:rsidRPr="0000613E">
              <w:rPr>
                <w:szCs w:val="24"/>
                <w:u w:val="none"/>
              </w:rPr>
              <w:t>room</w:t>
            </w:r>
            <w:r w:rsidR="007C5BA9" w:rsidRPr="0000613E">
              <w:rPr>
                <w:szCs w:val="24"/>
                <w:u w:val="none"/>
              </w:rPr>
              <w:t>.</w:t>
            </w:r>
            <w:r w:rsidR="001E14A2" w:rsidRPr="0000613E">
              <w:rPr>
                <w:szCs w:val="24"/>
                <w:u w:val="none"/>
              </w:rPr>
              <w:t xml:space="preserve">  </w:t>
            </w:r>
          </w:p>
          <w:p w14:paraId="05FA076C" w14:textId="77777777" w:rsidR="00BC441C" w:rsidRPr="00BC441C" w:rsidRDefault="00BC441C" w:rsidP="00BC441C"/>
        </w:tc>
        <w:tc>
          <w:tcPr>
            <w:tcW w:w="2340" w:type="dxa"/>
          </w:tcPr>
          <w:p w14:paraId="63FB676A" w14:textId="77777777" w:rsidR="00617B70" w:rsidRPr="0000613E" w:rsidRDefault="00A27483" w:rsidP="009E4C98">
            <w:pPr>
              <w:pStyle w:val="Heading2"/>
              <w:rPr>
                <w:b/>
                <w:smallCaps/>
                <w:szCs w:val="24"/>
                <w:u w:val="none"/>
              </w:rPr>
            </w:pPr>
            <w:r w:rsidRPr="0000613E">
              <w:rPr>
                <w:b/>
                <w:smallCaps/>
                <w:szCs w:val="24"/>
                <w:u w:val="none"/>
              </w:rPr>
              <w:t xml:space="preserve">CALL TO </w:t>
            </w:r>
            <w:r w:rsidR="00617B70" w:rsidRPr="0000613E">
              <w:rPr>
                <w:b/>
                <w:smallCaps/>
                <w:szCs w:val="24"/>
                <w:u w:val="none"/>
              </w:rPr>
              <w:t>ORDER</w:t>
            </w:r>
          </w:p>
        </w:tc>
      </w:tr>
      <w:tr w:rsidR="00B81C40" w:rsidRPr="0000613E" w14:paraId="2386ECDF" w14:textId="77777777" w:rsidTr="007512BD">
        <w:trPr>
          <w:trHeight w:val="1476"/>
        </w:trPr>
        <w:tc>
          <w:tcPr>
            <w:tcW w:w="7830" w:type="dxa"/>
          </w:tcPr>
          <w:p w14:paraId="2FEC4FF5" w14:textId="61A4FB56" w:rsidR="009A4E08" w:rsidRDefault="001B7ED4" w:rsidP="00D81883">
            <w:pPr>
              <w:rPr>
                <w:szCs w:val="24"/>
              </w:rPr>
            </w:pPr>
            <w:r>
              <w:rPr>
                <w:szCs w:val="24"/>
              </w:rPr>
              <w:t xml:space="preserve">Mr. </w:t>
            </w:r>
            <w:r w:rsidR="00AC6D32">
              <w:rPr>
                <w:szCs w:val="24"/>
              </w:rPr>
              <w:t>Zerbey</w:t>
            </w:r>
            <w:r w:rsidR="00BF3151" w:rsidRPr="0000613E">
              <w:rPr>
                <w:szCs w:val="24"/>
              </w:rPr>
              <w:t xml:space="preserve"> requested a motion to </w:t>
            </w:r>
            <w:r w:rsidR="00920DEC" w:rsidRPr="0000613E">
              <w:rPr>
                <w:szCs w:val="24"/>
              </w:rPr>
              <w:t>waive the reading of the minutes f</w:t>
            </w:r>
            <w:r w:rsidR="00C753E9" w:rsidRPr="0000613E">
              <w:rPr>
                <w:szCs w:val="24"/>
              </w:rPr>
              <w:t xml:space="preserve">rom the </w:t>
            </w:r>
            <w:r w:rsidR="00255B7E">
              <w:rPr>
                <w:szCs w:val="24"/>
              </w:rPr>
              <w:t>September 21</w:t>
            </w:r>
            <w:r w:rsidR="0074216F">
              <w:rPr>
                <w:szCs w:val="24"/>
              </w:rPr>
              <w:t xml:space="preserve">, 2015 </w:t>
            </w:r>
            <w:r w:rsidR="004E4491" w:rsidRPr="0000613E">
              <w:rPr>
                <w:szCs w:val="24"/>
              </w:rPr>
              <w:t xml:space="preserve">Finance </w:t>
            </w:r>
            <w:r w:rsidR="00D80D6A" w:rsidRPr="0000613E">
              <w:rPr>
                <w:szCs w:val="24"/>
              </w:rPr>
              <w:t xml:space="preserve">and Audit </w:t>
            </w:r>
            <w:r w:rsidR="00BF3151" w:rsidRPr="0000613E">
              <w:rPr>
                <w:szCs w:val="24"/>
              </w:rPr>
              <w:t xml:space="preserve">Committee meeting and accept them as written.  </w:t>
            </w:r>
            <w:r w:rsidR="00617B70" w:rsidRPr="0000613E">
              <w:rPr>
                <w:szCs w:val="24"/>
              </w:rPr>
              <w:t xml:space="preserve">The motion </w:t>
            </w:r>
            <w:r w:rsidR="000622A1" w:rsidRPr="0000613E">
              <w:rPr>
                <w:szCs w:val="24"/>
              </w:rPr>
              <w:t xml:space="preserve">was </w:t>
            </w:r>
            <w:r w:rsidR="00617B70" w:rsidRPr="0000613E">
              <w:rPr>
                <w:szCs w:val="24"/>
              </w:rPr>
              <w:t>received</w:t>
            </w:r>
            <w:r w:rsidR="00AB4E1E" w:rsidRPr="0000613E">
              <w:rPr>
                <w:szCs w:val="24"/>
              </w:rPr>
              <w:t xml:space="preserve"> by Trustee </w:t>
            </w:r>
            <w:r w:rsidR="00255B7E">
              <w:rPr>
                <w:szCs w:val="24"/>
              </w:rPr>
              <w:t>Cavanaugh</w:t>
            </w:r>
            <w:r w:rsidR="002869B7" w:rsidRPr="0000613E">
              <w:rPr>
                <w:szCs w:val="24"/>
              </w:rPr>
              <w:t>,</w:t>
            </w:r>
            <w:r w:rsidR="00AB4E1E" w:rsidRPr="0000613E">
              <w:rPr>
                <w:szCs w:val="24"/>
              </w:rPr>
              <w:t xml:space="preserve"> </w:t>
            </w:r>
            <w:r w:rsidR="00617B70" w:rsidRPr="0000613E">
              <w:rPr>
                <w:szCs w:val="24"/>
              </w:rPr>
              <w:t>seconded</w:t>
            </w:r>
            <w:r w:rsidR="00973816" w:rsidRPr="0000613E">
              <w:rPr>
                <w:szCs w:val="24"/>
              </w:rPr>
              <w:t xml:space="preserve"> </w:t>
            </w:r>
            <w:r w:rsidR="00A22AAF" w:rsidRPr="0000613E">
              <w:rPr>
                <w:szCs w:val="24"/>
              </w:rPr>
              <w:t>by Trustee</w:t>
            </w:r>
            <w:r w:rsidR="00847A0B" w:rsidRPr="0000613E">
              <w:rPr>
                <w:szCs w:val="24"/>
              </w:rPr>
              <w:t xml:space="preserve"> </w:t>
            </w:r>
            <w:r w:rsidR="00255B7E">
              <w:rPr>
                <w:szCs w:val="24"/>
              </w:rPr>
              <w:t xml:space="preserve">Cole </w:t>
            </w:r>
            <w:r w:rsidR="00A22AAF" w:rsidRPr="0000613E">
              <w:rPr>
                <w:szCs w:val="24"/>
              </w:rPr>
              <w:t xml:space="preserve">and </w:t>
            </w:r>
            <w:r w:rsidR="00617B70" w:rsidRPr="0000613E">
              <w:rPr>
                <w:szCs w:val="24"/>
              </w:rPr>
              <w:t>approved by the Committee.</w:t>
            </w:r>
            <w:r w:rsidR="0056370D" w:rsidRPr="0000613E">
              <w:rPr>
                <w:szCs w:val="24"/>
              </w:rPr>
              <w:t xml:space="preserve">  </w:t>
            </w:r>
          </w:p>
          <w:p w14:paraId="17C43F20" w14:textId="77777777" w:rsidR="00BC441C" w:rsidRPr="0000613E" w:rsidRDefault="00BC441C" w:rsidP="00D81883">
            <w:pPr>
              <w:rPr>
                <w:szCs w:val="24"/>
              </w:rPr>
            </w:pPr>
          </w:p>
        </w:tc>
        <w:tc>
          <w:tcPr>
            <w:tcW w:w="2340" w:type="dxa"/>
          </w:tcPr>
          <w:p w14:paraId="5EB66F49" w14:textId="77777777" w:rsidR="00B81C40" w:rsidRPr="0000613E" w:rsidRDefault="00B81C40">
            <w:pPr>
              <w:rPr>
                <w:b/>
                <w:smallCaps/>
                <w:szCs w:val="24"/>
              </w:rPr>
            </w:pPr>
            <w:r w:rsidRPr="0000613E">
              <w:rPr>
                <w:b/>
                <w:smallCaps/>
                <w:szCs w:val="24"/>
              </w:rPr>
              <w:t>APPROVAL OF MINUTES</w:t>
            </w:r>
          </w:p>
          <w:p w14:paraId="17D83A5C" w14:textId="77777777" w:rsidR="00BB5AEA" w:rsidRPr="0000613E" w:rsidRDefault="00BB5AEA">
            <w:pPr>
              <w:rPr>
                <w:b/>
                <w:smallCaps/>
                <w:szCs w:val="24"/>
              </w:rPr>
            </w:pPr>
          </w:p>
          <w:p w14:paraId="5D43920B" w14:textId="77777777" w:rsidR="00BB5AEA" w:rsidRPr="0000613E" w:rsidRDefault="00BB5AEA">
            <w:pPr>
              <w:rPr>
                <w:b/>
                <w:smallCaps/>
                <w:szCs w:val="24"/>
              </w:rPr>
            </w:pPr>
          </w:p>
          <w:p w14:paraId="044699CC" w14:textId="77777777" w:rsidR="00BB5AEA" w:rsidRPr="0000613E" w:rsidRDefault="00BB5AEA" w:rsidP="0063751C">
            <w:pPr>
              <w:rPr>
                <w:szCs w:val="24"/>
              </w:rPr>
            </w:pPr>
          </w:p>
        </w:tc>
      </w:tr>
      <w:tr w:rsidR="001C5C8A" w:rsidRPr="0000613E" w14:paraId="73263F0A" w14:textId="77777777" w:rsidTr="00AF3B67">
        <w:trPr>
          <w:trHeight w:val="180"/>
        </w:trPr>
        <w:tc>
          <w:tcPr>
            <w:tcW w:w="7830" w:type="dxa"/>
          </w:tcPr>
          <w:p w14:paraId="779376F6" w14:textId="0C69036A" w:rsidR="00C651F3" w:rsidRDefault="0046088C" w:rsidP="0046088C">
            <w:pPr>
              <w:pStyle w:val="EndnoteText"/>
              <w:widowControl/>
            </w:pPr>
            <w:r>
              <w:t xml:space="preserve">Mr. </w:t>
            </w:r>
            <w:r w:rsidR="0089156E">
              <w:t xml:space="preserve">Robb Rose, Audit Partner </w:t>
            </w:r>
            <w:proofErr w:type="spellStart"/>
            <w:r w:rsidR="0089156E">
              <w:t>Plante</w:t>
            </w:r>
            <w:proofErr w:type="spellEnd"/>
            <w:r w:rsidR="0089156E">
              <w:t xml:space="preserve"> &amp; Moran, </w:t>
            </w:r>
            <w:r w:rsidR="00FE3F89">
              <w:t xml:space="preserve">UT’s independent auditor, </w:t>
            </w:r>
            <w:r w:rsidR="0089156E">
              <w:t>was invited to provide the FY 2015 financi</w:t>
            </w:r>
            <w:r w:rsidR="00FE3F89">
              <w:t>al statement audit results</w:t>
            </w:r>
            <w:r w:rsidR="0089156E">
              <w:t xml:space="preserve">.  Mr. Rose introduced the </w:t>
            </w:r>
            <w:proofErr w:type="spellStart"/>
            <w:r w:rsidR="0089156E">
              <w:t>Plante</w:t>
            </w:r>
            <w:proofErr w:type="spellEnd"/>
            <w:r w:rsidR="0089156E">
              <w:t xml:space="preserve"> &amp; Moran audit team leaders to the Committee</w:t>
            </w:r>
            <w:r w:rsidR="00FE3F89">
              <w:t xml:space="preserve"> --</w:t>
            </w:r>
            <w:r w:rsidR="0089156E">
              <w:t xml:space="preserve"> Ms. Suzy </w:t>
            </w:r>
            <w:proofErr w:type="spellStart"/>
            <w:r w:rsidR="0089156E">
              <w:t>Walch</w:t>
            </w:r>
            <w:proofErr w:type="spellEnd"/>
            <w:r w:rsidR="0089156E">
              <w:t xml:space="preserve">, Manager Financial Audit, and Mr. Chad Schafer, Healthcare Partner.  </w:t>
            </w:r>
            <w:r w:rsidR="00FE3F89">
              <w:t>A long list of r</w:t>
            </w:r>
            <w:r w:rsidR="0089156E">
              <w:t xml:space="preserve">equired </w:t>
            </w:r>
            <w:r w:rsidR="00FE3F89">
              <w:t>communications was</w:t>
            </w:r>
            <w:r w:rsidR="00C35AC8">
              <w:t xml:space="preserve"> reviewed by</w:t>
            </w:r>
            <w:r w:rsidR="00FE3F89">
              <w:t xml:space="preserve"> Mr. Rose.  H</w:t>
            </w:r>
            <w:r w:rsidR="00C35AC8">
              <w:t xml:space="preserve">e </w:t>
            </w:r>
            <w:r w:rsidR="0089156E">
              <w:t>reported that an “unmodified opinion” was issued on the</w:t>
            </w:r>
            <w:r w:rsidR="00C35AC8">
              <w:t xml:space="preserve"> FY 2015 financial statements, which is the highest opinion that can be given.  A list of upcomin</w:t>
            </w:r>
            <w:r w:rsidR="00FE3F89">
              <w:t>g accounting pronouncements was</w:t>
            </w:r>
            <w:r w:rsidR="00C35AC8">
              <w:t xml:space="preserve"> discussed which included the following:</w:t>
            </w:r>
          </w:p>
          <w:p w14:paraId="02C73B27" w14:textId="16D0F806" w:rsidR="00C35AC8" w:rsidRDefault="00C35AC8" w:rsidP="00FE3F89">
            <w:pPr>
              <w:pStyle w:val="EndnoteText"/>
              <w:widowControl/>
              <w:numPr>
                <w:ilvl w:val="0"/>
                <w:numId w:val="29"/>
              </w:numPr>
              <w:ind w:left="432"/>
            </w:pPr>
            <w:r>
              <w:t>Governmental Accounting Standards Board Fair Value Measurement</w:t>
            </w:r>
          </w:p>
          <w:p w14:paraId="0ADDE42A" w14:textId="320035BD" w:rsidR="00C35AC8" w:rsidRDefault="00C35AC8" w:rsidP="00FE3F89">
            <w:pPr>
              <w:pStyle w:val="EndnoteText"/>
              <w:widowControl/>
              <w:numPr>
                <w:ilvl w:val="0"/>
                <w:numId w:val="29"/>
              </w:numPr>
              <w:ind w:left="432"/>
            </w:pPr>
            <w:r>
              <w:t>Tax Abatement Disclosures</w:t>
            </w:r>
          </w:p>
          <w:p w14:paraId="3954DC33" w14:textId="4D1A5C6A" w:rsidR="00C35AC8" w:rsidRDefault="00C35AC8" w:rsidP="00FE3F89">
            <w:pPr>
              <w:pStyle w:val="EndnoteText"/>
              <w:widowControl/>
              <w:numPr>
                <w:ilvl w:val="0"/>
                <w:numId w:val="29"/>
              </w:numPr>
              <w:ind w:left="432"/>
            </w:pPr>
            <w:r>
              <w:t>Accounting for Other Post-Employment Benefits Liability</w:t>
            </w:r>
          </w:p>
          <w:p w14:paraId="69C7AFC8" w14:textId="77777777" w:rsidR="00C35AC8" w:rsidRDefault="00C35AC8" w:rsidP="00FE3F89">
            <w:pPr>
              <w:pStyle w:val="EndnoteText"/>
              <w:widowControl/>
              <w:numPr>
                <w:ilvl w:val="0"/>
                <w:numId w:val="29"/>
              </w:numPr>
              <w:ind w:left="432"/>
            </w:pPr>
            <w:r>
              <w:t>New Rules Governing the Management and Audit of Federal Programs</w:t>
            </w:r>
          </w:p>
          <w:p w14:paraId="2CAF6EF0" w14:textId="2548B849" w:rsidR="00C35AC8" w:rsidRDefault="00FE3F89" w:rsidP="00C35AC8">
            <w:pPr>
              <w:pStyle w:val="EndnoteText"/>
              <w:widowControl/>
            </w:pPr>
            <w:r>
              <w:t>Mr. Rose</w:t>
            </w:r>
            <w:r w:rsidR="00C35AC8">
              <w:t xml:space="preserve"> reviewed open ma</w:t>
            </w:r>
            <w:r>
              <w:t>t</w:t>
            </w:r>
            <w:r w:rsidR="00C35AC8">
              <w:t xml:space="preserve">ters and audit results, which indicated that the scope of the audit went as planned.  Complete cooperation was given to </w:t>
            </w:r>
            <w:proofErr w:type="spellStart"/>
            <w:r w:rsidR="00C35AC8">
              <w:t>Plante</w:t>
            </w:r>
            <w:proofErr w:type="spellEnd"/>
            <w:r w:rsidR="00C35AC8">
              <w:t xml:space="preserve"> &amp; Moran throughout the audit by everyone at the University.  He thanked the </w:t>
            </w:r>
            <w:r w:rsidR="00C35AC8">
              <w:lastRenderedPageBreak/>
              <w:t xml:space="preserve">UT staff who assisted their team and reported that throughout the course of the engagement </w:t>
            </w:r>
            <w:r>
              <w:t>the UT staff was</w:t>
            </w:r>
            <w:r w:rsidR="00C35AC8">
              <w:t xml:space="preserve"> very professional and prepared for the audit.  </w:t>
            </w:r>
            <w:r>
              <w:t xml:space="preserve">Each Committee member was provided with a copy of the presentation which included an appendix of definitions at the end of the report.  The Committee members were also given a draft copy of the 2015 Annual Financial Report for their review prior to the meeting.  </w:t>
            </w:r>
          </w:p>
          <w:p w14:paraId="691DD7F8" w14:textId="092A2403" w:rsidR="00C35AC8" w:rsidRPr="00140AD3" w:rsidRDefault="00C35AC8" w:rsidP="0046088C">
            <w:pPr>
              <w:pStyle w:val="EndnoteText"/>
              <w:widowControl/>
            </w:pPr>
          </w:p>
        </w:tc>
        <w:tc>
          <w:tcPr>
            <w:tcW w:w="2340" w:type="dxa"/>
          </w:tcPr>
          <w:p w14:paraId="365B31D4" w14:textId="77777777" w:rsidR="00AC6D32" w:rsidRDefault="00F01534" w:rsidP="00AF3B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PLANTE &amp; MORAN FY 2015 FINANCIAL STATEMENT AUDIT RESULTS</w:t>
            </w:r>
          </w:p>
          <w:p w14:paraId="626C6331" w14:textId="4B1C2A55" w:rsidR="00F01534" w:rsidRPr="0000613E" w:rsidRDefault="00F01534" w:rsidP="00AF3B67">
            <w:pPr>
              <w:rPr>
                <w:b/>
                <w:szCs w:val="24"/>
              </w:rPr>
            </w:pPr>
          </w:p>
        </w:tc>
      </w:tr>
      <w:tr w:rsidR="002F415B" w:rsidRPr="0000613E" w14:paraId="0C98CD4C" w14:textId="77777777" w:rsidTr="00EC7A4F">
        <w:trPr>
          <w:trHeight w:val="180"/>
        </w:trPr>
        <w:tc>
          <w:tcPr>
            <w:tcW w:w="7830" w:type="dxa"/>
          </w:tcPr>
          <w:p w14:paraId="2D7AEF4A" w14:textId="63936E8D" w:rsidR="00686E1D" w:rsidRPr="0000613E" w:rsidRDefault="002F415B" w:rsidP="00F55C6E">
            <w:pPr>
              <w:rPr>
                <w:szCs w:val="24"/>
              </w:rPr>
            </w:pPr>
            <w:r w:rsidRPr="0000613E">
              <w:rPr>
                <w:szCs w:val="24"/>
              </w:rPr>
              <w:lastRenderedPageBreak/>
              <w:t xml:space="preserve">The Committee members </w:t>
            </w:r>
            <w:r w:rsidR="006122E9" w:rsidRPr="0000613E">
              <w:rPr>
                <w:szCs w:val="24"/>
              </w:rPr>
              <w:t>received information on</w:t>
            </w:r>
            <w:r w:rsidR="0048275D" w:rsidRPr="0000613E">
              <w:rPr>
                <w:szCs w:val="24"/>
              </w:rPr>
              <w:t xml:space="preserve"> investment performance </w:t>
            </w:r>
            <w:r w:rsidR="006122E9" w:rsidRPr="0000613E">
              <w:rPr>
                <w:szCs w:val="24"/>
              </w:rPr>
              <w:t>and</w:t>
            </w:r>
            <w:r w:rsidR="0048275D" w:rsidRPr="0000613E">
              <w:rPr>
                <w:szCs w:val="24"/>
              </w:rPr>
              <w:t xml:space="preserve"> re</w:t>
            </w:r>
            <w:r w:rsidR="006122E9" w:rsidRPr="0000613E">
              <w:rPr>
                <w:szCs w:val="24"/>
              </w:rPr>
              <w:t xml:space="preserve">ceived </w:t>
            </w:r>
            <w:r w:rsidRPr="0000613E">
              <w:rPr>
                <w:szCs w:val="24"/>
              </w:rPr>
              <w:t xml:space="preserve">copies of the </w:t>
            </w:r>
            <w:r w:rsidR="0048275D" w:rsidRPr="0000613E">
              <w:rPr>
                <w:szCs w:val="24"/>
              </w:rPr>
              <w:t xml:space="preserve">UT and UT Foundation Composite Performance Review </w:t>
            </w:r>
            <w:r w:rsidR="006122E9" w:rsidRPr="0000613E">
              <w:rPr>
                <w:szCs w:val="24"/>
              </w:rPr>
              <w:t xml:space="preserve">Report </w:t>
            </w:r>
            <w:r w:rsidR="0048275D" w:rsidRPr="0000613E">
              <w:rPr>
                <w:szCs w:val="24"/>
              </w:rPr>
              <w:t xml:space="preserve">and the UT Foundation Asset Allocation </w:t>
            </w:r>
            <w:r w:rsidR="006122E9" w:rsidRPr="0000613E">
              <w:rPr>
                <w:szCs w:val="24"/>
              </w:rPr>
              <w:t xml:space="preserve">Report </w:t>
            </w:r>
            <w:r w:rsidR="00FE2A21" w:rsidRPr="0000613E">
              <w:rPr>
                <w:szCs w:val="24"/>
              </w:rPr>
              <w:t>for the period endi</w:t>
            </w:r>
            <w:r w:rsidR="00F01534">
              <w:rPr>
                <w:szCs w:val="24"/>
              </w:rPr>
              <w:t xml:space="preserve">ng August </w:t>
            </w:r>
            <w:r w:rsidR="00AC6D32">
              <w:rPr>
                <w:szCs w:val="24"/>
              </w:rPr>
              <w:t>31</w:t>
            </w:r>
            <w:r w:rsidR="005248C5">
              <w:rPr>
                <w:szCs w:val="24"/>
              </w:rPr>
              <w:t>, 2015</w:t>
            </w:r>
            <w:r w:rsidR="00503239" w:rsidRPr="0000613E">
              <w:rPr>
                <w:szCs w:val="24"/>
              </w:rPr>
              <w:t>.</w:t>
            </w:r>
          </w:p>
          <w:p w14:paraId="603AC06C" w14:textId="77777777" w:rsidR="00F55C6E" w:rsidRPr="0000613E" w:rsidRDefault="00F55C6E" w:rsidP="00F55C6E">
            <w:pPr>
              <w:rPr>
                <w:szCs w:val="24"/>
              </w:rPr>
            </w:pPr>
          </w:p>
        </w:tc>
        <w:tc>
          <w:tcPr>
            <w:tcW w:w="2340" w:type="dxa"/>
          </w:tcPr>
          <w:p w14:paraId="48F4E792" w14:textId="77777777" w:rsidR="002F415B" w:rsidRPr="0000613E" w:rsidRDefault="002F415B" w:rsidP="003D20EB">
            <w:pPr>
              <w:rPr>
                <w:b/>
                <w:szCs w:val="24"/>
              </w:rPr>
            </w:pPr>
            <w:r w:rsidRPr="0000613E">
              <w:rPr>
                <w:b/>
                <w:szCs w:val="24"/>
              </w:rPr>
              <w:t>INFORMATION ATTACHMENTS</w:t>
            </w:r>
          </w:p>
          <w:p w14:paraId="76649AF0" w14:textId="77777777" w:rsidR="002F415B" w:rsidRPr="0000613E" w:rsidRDefault="002F415B" w:rsidP="003D20EB">
            <w:pPr>
              <w:rPr>
                <w:b/>
                <w:szCs w:val="24"/>
              </w:rPr>
            </w:pPr>
          </w:p>
        </w:tc>
      </w:tr>
      <w:tr w:rsidR="002F415B" w:rsidRPr="0000613E" w14:paraId="44226E84" w14:textId="77777777" w:rsidTr="00EC7A4F">
        <w:trPr>
          <w:trHeight w:val="180"/>
        </w:trPr>
        <w:tc>
          <w:tcPr>
            <w:tcW w:w="7830" w:type="dxa"/>
          </w:tcPr>
          <w:p w14:paraId="5D08837F" w14:textId="0B0E157E" w:rsidR="002F415B" w:rsidRPr="0000613E" w:rsidRDefault="002F415B" w:rsidP="00F01534">
            <w:pPr>
              <w:rPr>
                <w:szCs w:val="24"/>
              </w:rPr>
            </w:pPr>
            <w:r w:rsidRPr="0000613E">
              <w:rPr>
                <w:szCs w:val="24"/>
              </w:rPr>
              <w:t>With no further business befo</w:t>
            </w:r>
            <w:r w:rsidR="001B7ED4">
              <w:rPr>
                <w:szCs w:val="24"/>
              </w:rPr>
              <w:t xml:space="preserve">re </w:t>
            </w:r>
            <w:r w:rsidR="00AC6D32">
              <w:rPr>
                <w:szCs w:val="24"/>
              </w:rPr>
              <w:t>the Committee, Trustee Zerbey</w:t>
            </w:r>
            <w:r w:rsidRPr="0000613E">
              <w:rPr>
                <w:szCs w:val="24"/>
              </w:rPr>
              <w:t xml:space="preserve"> adjourned</w:t>
            </w:r>
            <w:r w:rsidR="00B84522" w:rsidRPr="0000613E">
              <w:rPr>
                <w:szCs w:val="24"/>
              </w:rPr>
              <w:t xml:space="preserve"> </w:t>
            </w:r>
            <w:r w:rsidR="00F55C6E" w:rsidRPr="0000613E">
              <w:rPr>
                <w:szCs w:val="24"/>
              </w:rPr>
              <w:t>the meeting at</w:t>
            </w:r>
            <w:r w:rsidR="00F01534">
              <w:rPr>
                <w:szCs w:val="24"/>
              </w:rPr>
              <w:t xml:space="preserve"> 2:20</w:t>
            </w:r>
            <w:r w:rsidR="0074216F">
              <w:rPr>
                <w:szCs w:val="24"/>
              </w:rPr>
              <w:t xml:space="preserve"> p</w:t>
            </w:r>
            <w:r w:rsidR="005248C5">
              <w:rPr>
                <w:szCs w:val="24"/>
              </w:rPr>
              <w:t>.m.</w:t>
            </w:r>
          </w:p>
        </w:tc>
        <w:tc>
          <w:tcPr>
            <w:tcW w:w="2340" w:type="dxa"/>
          </w:tcPr>
          <w:p w14:paraId="2AA98364" w14:textId="77777777" w:rsidR="002F415B" w:rsidRPr="0000613E" w:rsidRDefault="002F415B">
            <w:pPr>
              <w:pStyle w:val="Heading6"/>
              <w:rPr>
                <w:bCs/>
                <w:szCs w:val="24"/>
              </w:rPr>
            </w:pPr>
            <w:r w:rsidRPr="0000613E">
              <w:rPr>
                <w:bCs/>
                <w:szCs w:val="24"/>
              </w:rPr>
              <w:t>ADJOURNMENT</w:t>
            </w:r>
          </w:p>
        </w:tc>
      </w:tr>
    </w:tbl>
    <w:p w14:paraId="77F699F6" w14:textId="77777777" w:rsidR="00B81C40" w:rsidRPr="0000613E" w:rsidRDefault="00B81C40" w:rsidP="00DB666C">
      <w:pPr>
        <w:rPr>
          <w:szCs w:val="24"/>
        </w:rPr>
      </w:pPr>
    </w:p>
    <w:sectPr w:rsidR="00B81C40" w:rsidRPr="0000613E" w:rsidSect="0099650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72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B746D" w14:textId="77777777" w:rsidR="00073D50" w:rsidRDefault="00073D50">
      <w:r>
        <w:separator/>
      </w:r>
    </w:p>
  </w:endnote>
  <w:endnote w:type="continuationSeparator" w:id="0">
    <w:p w14:paraId="7BAF1FCE" w14:textId="77777777" w:rsidR="00073D50" w:rsidRDefault="0007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FBDED" w14:textId="77777777" w:rsidR="00073D50" w:rsidRDefault="00073D50" w:rsidP="00956A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A5F448" w14:textId="77777777" w:rsidR="00073D50" w:rsidRDefault="00073D50" w:rsidP="000724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2308A" w14:textId="77777777" w:rsidR="00073D50" w:rsidRDefault="00073D50" w:rsidP="00956A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6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6CDBCC" w14:textId="77777777" w:rsidR="00073D50" w:rsidRDefault="00073D50" w:rsidP="000724C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8D7D" w14:textId="77777777" w:rsidR="00073D50" w:rsidRPr="00587ED6" w:rsidRDefault="00073D50" w:rsidP="00587ED6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D74AB" w14:textId="77777777" w:rsidR="00073D50" w:rsidRDefault="00073D50">
      <w:r>
        <w:separator/>
      </w:r>
    </w:p>
  </w:footnote>
  <w:footnote w:type="continuationSeparator" w:id="0">
    <w:p w14:paraId="548DC051" w14:textId="77777777" w:rsidR="00073D50" w:rsidRDefault="0007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C3B8D" w14:textId="77777777" w:rsidR="00073D50" w:rsidRDefault="00073D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6114</w:t>
    </w:r>
    <w:r>
      <w:rPr>
        <w:rStyle w:val="PageNumber"/>
      </w:rPr>
      <w:fldChar w:fldCharType="end"/>
    </w:r>
  </w:p>
  <w:p w14:paraId="6CE54904" w14:textId="77777777" w:rsidR="00073D50" w:rsidRDefault="00073D50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639BB" w14:textId="77777777" w:rsidR="00073D50" w:rsidRDefault="00073D50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DA6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C0C24"/>
    <w:multiLevelType w:val="hybridMultilevel"/>
    <w:tmpl w:val="E8D4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7622"/>
    <w:multiLevelType w:val="hybridMultilevel"/>
    <w:tmpl w:val="8832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12240"/>
    <w:multiLevelType w:val="hybridMultilevel"/>
    <w:tmpl w:val="2518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91835"/>
    <w:multiLevelType w:val="hybridMultilevel"/>
    <w:tmpl w:val="735C1B86"/>
    <w:lvl w:ilvl="0" w:tplc="167625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FA900642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  <w:i w:val="0"/>
      </w:rPr>
    </w:lvl>
    <w:lvl w:ilvl="2" w:tplc="BF1E5B5E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8624A70E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i w:val="0"/>
      </w:rPr>
    </w:lvl>
    <w:lvl w:ilvl="4" w:tplc="1A6C1C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C4EC43D8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EDBAB474">
      <w:start w:val="12"/>
      <w:numFmt w:val="bullet"/>
      <w:lvlText w:val=""/>
      <w:lvlJc w:val="left"/>
      <w:pPr>
        <w:ind w:left="5040" w:hanging="360"/>
      </w:pPr>
      <w:rPr>
        <w:rFonts w:ascii="Wingdings" w:eastAsia="Times New Roman" w:hAnsi="Wingdings" w:cs="Times New Roman" w:hint="default"/>
      </w:rPr>
    </w:lvl>
    <w:lvl w:ilvl="7" w:tplc="660EC24A">
      <w:start w:val="8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C38F1"/>
    <w:multiLevelType w:val="hybridMultilevel"/>
    <w:tmpl w:val="69DC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337FF"/>
    <w:multiLevelType w:val="hybridMultilevel"/>
    <w:tmpl w:val="C5D6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D30D1"/>
    <w:multiLevelType w:val="hybridMultilevel"/>
    <w:tmpl w:val="F5A44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FE6D26"/>
    <w:multiLevelType w:val="hybridMultilevel"/>
    <w:tmpl w:val="4A16938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A7AD2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53859"/>
    <w:multiLevelType w:val="hybridMultilevel"/>
    <w:tmpl w:val="BB02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90F50"/>
    <w:multiLevelType w:val="hybridMultilevel"/>
    <w:tmpl w:val="3346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A6F3D"/>
    <w:multiLevelType w:val="hybridMultilevel"/>
    <w:tmpl w:val="87C0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20686"/>
    <w:multiLevelType w:val="hybridMultilevel"/>
    <w:tmpl w:val="D056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B01EF"/>
    <w:multiLevelType w:val="hybridMultilevel"/>
    <w:tmpl w:val="A02C4F8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2372E9D"/>
    <w:multiLevelType w:val="hybridMultilevel"/>
    <w:tmpl w:val="0A36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34900"/>
    <w:multiLevelType w:val="hybridMultilevel"/>
    <w:tmpl w:val="95D0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442FF"/>
    <w:multiLevelType w:val="hybridMultilevel"/>
    <w:tmpl w:val="EB40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A2305"/>
    <w:multiLevelType w:val="hybridMultilevel"/>
    <w:tmpl w:val="53B2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453B6"/>
    <w:multiLevelType w:val="hybridMultilevel"/>
    <w:tmpl w:val="5B1A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D1B1B"/>
    <w:multiLevelType w:val="hybridMultilevel"/>
    <w:tmpl w:val="40BAA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9D146B"/>
    <w:multiLevelType w:val="hybridMultilevel"/>
    <w:tmpl w:val="058C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929CE"/>
    <w:multiLevelType w:val="hybridMultilevel"/>
    <w:tmpl w:val="EFB0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64FB0"/>
    <w:multiLevelType w:val="hybridMultilevel"/>
    <w:tmpl w:val="A500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B6391"/>
    <w:multiLevelType w:val="hybridMultilevel"/>
    <w:tmpl w:val="D926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11B4B"/>
    <w:multiLevelType w:val="hybridMultilevel"/>
    <w:tmpl w:val="60FA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05ED3"/>
    <w:multiLevelType w:val="hybridMultilevel"/>
    <w:tmpl w:val="2FF4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73280"/>
    <w:multiLevelType w:val="hybridMultilevel"/>
    <w:tmpl w:val="1CC4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26158"/>
    <w:multiLevelType w:val="hybridMultilevel"/>
    <w:tmpl w:val="73EA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13B50"/>
    <w:multiLevelType w:val="hybridMultilevel"/>
    <w:tmpl w:val="7AE4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16"/>
  </w:num>
  <w:num w:numId="9">
    <w:abstractNumId w:val="11"/>
  </w:num>
  <w:num w:numId="10">
    <w:abstractNumId w:val="26"/>
  </w:num>
  <w:num w:numId="11">
    <w:abstractNumId w:val="17"/>
  </w:num>
  <w:num w:numId="12">
    <w:abstractNumId w:val="6"/>
  </w:num>
  <w:num w:numId="13">
    <w:abstractNumId w:val="23"/>
  </w:num>
  <w:num w:numId="14">
    <w:abstractNumId w:val="12"/>
  </w:num>
  <w:num w:numId="15">
    <w:abstractNumId w:val="28"/>
  </w:num>
  <w:num w:numId="16">
    <w:abstractNumId w:val="22"/>
  </w:num>
  <w:num w:numId="17">
    <w:abstractNumId w:val="24"/>
  </w:num>
  <w:num w:numId="18">
    <w:abstractNumId w:val="25"/>
  </w:num>
  <w:num w:numId="19">
    <w:abstractNumId w:val="9"/>
  </w:num>
  <w:num w:numId="20">
    <w:abstractNumId w:val="4"/>
  </w:num>
  <w:num w:numId="21">
    <w:abstractNumId w:val="20"/>
  </w:num>
  <w:num w:numId="22">
    <w:abstractNumId w:val="0"/>
  </w:num>
  <w:num w:numId="23">
    <w:abstractNumId w:val="18"/>
  </w:num>
  <w:num w:numId="24">
    <w:abstractNumId w:val="5"/>
  </w:num>
  <w:num w:numId="25">
    <w:abstractNumId w:val="13"/>
  </w:num>
  <w:num w:numId="26">
    <w:abstractNumId w:val="21"/>
  </w:num>
  <w:num w:numId="27">
    <w:abstractNumId w:val="15"/>
  </w:num>
  <w:num w:numId="28">
    <w:abstractNumId w:val="2"/>
  </w:num>
  <w:num w:numId="2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BB9"/>
    <w:rsid w:val="00000830"/>
    <w:rsid w:val="00002A02"/>
    <w:rsid w:val="000047C4"/>
    <w:rsid w:val="00004A23"/>
    <w:rsid w:val="00004AD8"/>
    <w:rsid w:val="0000550C"/>
    <w:rsid w:val="0000613E"/>
    <w:rsid w:val="000061E8"/>
    <w:rsid w:val="00006C1C"/>
    <w:rsid w:val="00006CB0"/>
    <w:rsid w:val="0001134D"/>
    <w:rsid w:val="0001148B"/>
    <w:rsid w:val="0001533C"/>
    <w:rsid w:val="00015E69"/>
    <w:rsid w:val="000164EE"/>
    <w:rsid w:val="000247CD"/>
    <w:rsid w:val="00024BDB"/>
    <w:rsid w:val="00025F90"/>
    <w:rsid w:val="00027CF0"/>
    <w:rsid w:val="00030135"/>
    <w:rsid w:val="00030BAE"/>
    <w:rsid w:val="00032724"/>
    <w:rsid w:val="00034074"/>
    <w:rsid w:val="0003479C"/>
    <w:rsid w:val="00034E36"/>
    <w:rsid w:val="000355AC"/>
    <w:rsid w:val="00035A4E"/>
    <w:rsid w:val="00037ACC"/>
    <w:rsid w:val="00037BBE"/>
    <w:rsid w:val="00044E31"/>
    <w:rsid w:val="0005127E"/>
    <w:rsid w:val="000522E8"/>
    <w:rsid w:val="000532EB"/>
    <w:rsid w:val="00054E32"/>
    <w:rsid w:val="00054EE8"/>
    <w:rsid w:val="00055F91"/>
    <w:rsid w:val="00060494"/>
    <w:rsid w:val="00060892"/>
    <w:rsid w:val="00060AF7"/>
    <w:rsid w:val="00061446"/>
    <w:rsid w:val="00061997"/>
    <w:rsid w:val="000622A1"/>
    <w:rsid w:val="00065F8E"/>
    <w:rsid w:val="0006605A"/>
    <w:rsid w:val="000715BC"/>
    <w:rsid w:val="00071D93"/>
    <w:rsid w:val="000724C0"/>
    <w:rsid w:val="00072DB0"/>
    <w:rsid w:val="00072FD6"/>
    <w:rsid w:val="00073D50"/>
    <w:rsid w:val="00074143"/>
    <w:rsid w:val="0007446F"/>
    <w:rsid w:val="00075173"/>
    <w:rsid w:val="000752CB"/>
    <w:rsid w:val="00077757"/>
    <w:rsid w:val="00081960"/>
    <w:rsid w:val="00081C8B"/>
    <w:rsid w:val="00082D08"/>
    <w:rsid w:val="00082DAA"/>
    <w:rsid w:val="00084402"/>
    <w:rsid w:val="000854B3"/>
    <w:rsid w:val="0008585F"/>
    <w:rsid w:val="00086CC0"/>
    <w:rsid w:val="0009019E"/>
    <w:rsid w:val="00093C6D"/>
    <w:rsid w:val="0009540E"/>
    <w:rsid w:val="000954E9"/>
    <w:rsid w:val="00096356"/>
    <w:rsid w:val="00097E6E"/>
    <w:rsid w:val="000A02AA"/>
    <w:rsid w:val="000A2BE5"/>
    <w:rsid w:val="000A5E0B"/>
    <w:rsid w:val="000A7CD8"/>
    <w:rsid w:val="000B17D1"/>
    <w:rsid w:val="000B20DC"/>
    <w:rsid w:val="000B2590"/>
    <w:rsid w:val="000B2CA0"/>
    <w:rsid w:val="000C162C"/>
    <w:rsid w:val="000D064B"/>
    <w:rsid w:val="000D0CBD"/>
    <w:rsid w:val="000D1B14"/>
    <w:rsid w:val="000D3A10"/>
    <w:rsid w:val="000D5C0F"/>
    <w:rsid w:val="000E3601"/>
    <w:rsid w:val="000E4241"/>
    <w:rsid w:val="000E53A6"/>
    <w:rsid w:val="000F08A8"/>
    <w:rsid w:val="000F0B89"/>
    <w:rsid w:val="000F0C66"/>
    <w:rsid w:val="000F27BE"/>
    <w:rsid w:val="000F444B"/>
    <w:rsid w:val="000F6F07"/>
    <w:rsid w:val="000F6F17"/>
    <w:rsid w:val="0010435C"/>
    <w:rsid w:val="00106BEF"/>
    <w:rsid w:val="001104F7"/>
    <w:rsid w:val="00113E17"/>
    <w:rsid w:val="00115D2F"/>
    <w:rsid w:val="00116832"/>
    <w:rsid w:val="00117E8C"/>
    <w:rsid w:val="0012074E"/>
    <w:rsid w:val="001218A3"/>
    <w:rsid w:val="001243EC"/>
    <w:rsid w:val="00125340"/>
    <w:rsid w:val="00127047"/>
    <w:rsid w:val="0013198D"/>
    <w:rsid w:val="00131E42"/>
    <w:rsid w:val="001338F1"/>
    <w:rsid w:val="001338F5"/>
    <w:rsid w:val="001342B9"/>
    <w:rsid w:val="00140AD3"/>
    <w:rsid w:val="001453B7"/>
    <w:rsid w:val="00146E2E"/>
    <w:rsid w:val="001471EC"/>
    <w:rsid w:val="001474C1"/>
    <w:rsid w:val="00147901"/>
    <w:rsid w:val="00152602"/>
    <w:rsid w:val="001538E6"/>
    <w:rsid w:val="00153C44"/>
    <w:rsid w:val="00155A74"/>
    <w:rsid w:val="001601C1"/>
    <w:rsid w:val="001608CB"/>
    <w:rsid w:val="00161025"/>
    <w:rsid w:val="0016236D"/>
    <w:rsid w:val="001634D9"/>
    <w:rsid w:val="00163C3A"/>
    <w:rsid w:val="00165AFA"/>
    <w:rsid w:val="00166DFE"/>
    <w:rsid w:val="001721C0"/>
    <w:rsid w:val="00174739"/>
    <w:rsid w:val="00174D3F"/>
    <w:rsid w:val="00182322"/>
    <w:rsid w:val="0018249D"/>
    <w:rsid w:val="00185CB5"/>
    <w:rsid w:val="0018726B"/>
    <w:rsid w:val="00191FB8"/>
    <w:rsid w:val="001926AD"/>
    <w:rsid w:val="0019463B"/>
    <w:rsid w:val="0019696B"/>
    <w:rsid w:val="001972FF"/>
    <w:rsid w:val="001A0362"/>
    <w:rsid w:val="001A0765"/>
    <w:rsid w:val="001A1A1D"/>
    <w:rsid w:val="001A3289"/>
    <w:rsid w:val="001A6195"/>
    <w:rsid w:val="001A641D"/>
    <w:rsid w:val="001A758F"/>
    <w:rsid w:val="001A773C"/>
    <w:rsid w:val="001A78CB"/>
    <w:rsid w:val="001B414A"/>
    <w:rsid w:val="001B7005"/>
    <w:rsid w:val="001B7ED4"/>
    <w:rsid w:val="001C0015"/>
    <w:rsid w:val="001C2738"/>
    <w:rsid w:val="001C34E3"/>
    <w:rsid w:val="001C3D3D"/>
    <w:rsid w:val="001C4370"/>
    <w:rsid w:val="001C5BD4"/>
    <w:rsid w:val="001C5C8A"/>
    <w:rsid w:val="001C7852"/>
    <w:rsid w:val="001D2F32"/>
    <w:rsid w:val="001D3928"/>
    <w:rsid w:val="001D3B51"/>
    <w:rsid w:val="001D6664"/>
    <w:rsid w:val="001D7DC1"/>
    <w:rsid w:val="001E0B91"/>
    <w:rsid w:val="001E14A2"/>
    <w:rsid w:val="001E4AEA"/>
    <w:rsid w:val="001E68CD"/>
    <w:rsid w:val="001E75A6"/>
    <w:rsid w:val="001F0022"/>
    <w:rsid w:val="001F4011"/>
    <w:rsid w:val="001F424B"/>
    <w:rsid w:val="001F49CB"/>
    <w:rsid w:val="00202CE9"/>
    <w:rsid w:val="0020536E"/>
    <w:rsid w:val="00205A05"/>
    <w:rsid w:val="00206CF6"/>
    <w:rsid w:val="00212C61"/>
    <w:rsid w:val="002152E6"/>
    <w:rsid w:val="0021569D"/>
    <w:rsid w:val="00217DF0"/>
    <w:rsid w:val="002203B6"/>
    <w:rsid w:val="00222A49"/>
    <w:rsid w:val="0022365E"/>
    <w:rsid w:val="002251DB"/>
    <w:rsid w:val="002325AB"/>
    <w:rsid w:val="00232CF1"/>
    <w:rsid w:val="00233850"/>
    <w:rsid w:val="00234FEF"/>
    <w:rsid w:val="00235392"/>
    <w:rsid w:val="00236897"/>
    <w:rsid w:val="00237EC1"/>
    <w:rsid w:val="00241209"/>
    <w:rsid w:val="002422B7"/>
    <w:rsid w:val="00242684"/>
    <w:rsid w:val="00243E5F"/>
    <w:rsid w:val="0024679A"/>
    <w:rsid w:val="00252C79"/>
    <w:rsid w:val="00253893"/>
    <w:rsid w:val="00254202"/>
    <w:rsid w:val="00255B7E"/>
    <w:rsid w:val="00256351"/>
    <w:rsid w:val="00261BD8"/>
    <w:rsid w:val="002674C0"/>
    <w:rsid w:val="0027065E"/>
    <w:rsid w:val="00273F3A"/>
    <w:rsid w:val="0027537F"/>
    <w:rsid w:val="00281C2D"/>
    <w:rsid w:val="00282293"/>
    <w:rsid w:val="0028357A"/>
    <w:rsid w:val="002855ED"/>
    <w:rsid w:val="0028588A"/>
    <w:rsid w:val="002868A6"/>
    <w:rsid w:val="002869B7"/>
    <w:rsid w:val="00291B54"/>
    <w:rsid w:val="00294D86"/>
    <w:rsid w:val="002979BE"/>
    <w:rsid w:val="002A0CAE"/>
    <w:rsid w:val="002A322C"/>
    <w:rsid w:val="002A3BB9"/>
    <w:rsid w:val="002A41E5"/>
    <w:rsid w:val="002A43E5"/>
    <w:rsid w:val="002A6755"/>
    <w:rsid w:val="002A6B29"/>
    <w:rsid w:val="002A6FC0"/>
    <w:rsid w:val="002B0960"/>
    <w:rsid w:val="002B30C3"/>
    <w:rsid w:val="002B3951"/>
    <w:rsid w:val="002B3D96"/>
    <w:rsid w:val="002B5343"/>
    <w:rsid w:val="002B5E61"/>
    <w:rsid w:val="002B6ECB"/>
    <w:rsid w:val="002B7A46"/>
    <w:rsid w:val="002C0AC1"/>
    <w:rsid w:val="002C2104"/>
    <w:rsid w:val="002C46E7"/>
    <w:rsid w:val="002C4F84"/>
    <w:rsid w:val="002C557D"/>
    <w:rsid w:val="002C58CE"/>
    <w:rsid w:val="002C6A2C"/>
    <w:rsid w:val="002C6E33"/>
    <w:rsid w:val="002D08A2"/>
    <w:rsid w:val="002D3ED0"/>
    <w:rsid w:val="002D58AD"/>
    <w:rsid w:val="002D6DF4"/>
    <w:rsid w:val="002E2E55"/>
    <w:rsid w:val="002E4FC5"/>
    <w:rsid w:val="002F27C7"/>
    <w:rsid w:val="002F415B"/>
    <w:rsid w:val="00301E95"/>
    <w:rsid w:val="003032B7"/>
    <w:rsid w:val="003056D0"/>
    <w:rsid w:val="00305A76"/>
    <w:rsid w:val="00310FE2"/>
    <w:rsid w:val="00311865"/>
    <w:rsid w:val="00311FCE"/>
    <w:rsid w:val="00313AE6"/>
    <w:rsid w:val="00317D4D"/>
    <w:rsid w:val="00322EEC"/>
    <w:rsid w:val="003255CC"/>
    <w:rsid w:val="00326511"/>
    <w:rsid w:val="00327B1A"/>
    <w:rsid w:val="00327EBE"/>
    <w:rsid w:val="0033254E"/>
    <w:rsid w:val="00333EE0"/>
    <w:rsid w:val="00334569"/>
    <w:rsid w:val="00334884"/>
    <w:rsid w:val="003348AC"/>
    <w:rsid w:val="00336B44"/>
    <w:rsid w:val="0033737D"/>
    <w:rsid w:val="0034075B"/>
    <w:rsid w:val="00340949"/>
    <w:rsid w:val="00343E06"/>
    <w:rsid w:val="0034423F"/>
    <w:rsid w:val="00347D2A"/>
    <w:rsid w:val="003538BA"/>
    <w:rsid w:val="00353B98"/>
    <w:rsid w:val="00356264"/>
    <w:rsid w:val="0035670C"/>
    <w:rsid w:val="003618B4"/>
    <w:rsid w:val="0036267A"/>
    <w:rsid w:val="003644B4"/>
    <w:rsid w:val="00372FD3"/>
    <w:rsid w:val="003748BF"/>
    <w:rsid w:val="00375C37"/>
    <w:rsid w:val="00376097"/>
    <w:rsid w:val="00376847"/>
    <w:rsid w:val="003776DA"/>
    <w:rsid w:val="00377A8D"/>
    <w:rsid w:val="00377F46"/>
    <w:rsid w:val="00381C6D"/>
    <w:rsid w:val="00381EB9"/>
    <w:rsid w:val="0038261A"/>
    <w:rsid w:val="003848A9"/>
    <w:rsid w:val="00385C2B"/>
    <w:rsid w:val="00386CCE"/>
    <w:rsid w:val="0039039D"/>
    <w:rsid w:val="00392B7C"/>
    <w:rsid w:val="003954D5"/>
    <w:rsid w:val="00396BDA"/>
    <w:rsid w:val="00396EAC"/>
    <w:rsid w:val="003A1876"/>
    <w:rsid w:val="003A4F72"/>
    <w:rsid w:val="003A5376"/>
    <w:rsid w:val="003A5F59"/>
    <w:rsid w:val="003A724B"/>
    <w:rsid w:val="003A737B"/>
    <w:rsid w:val="003B0D65"/>
    <w:rsid w:val="003B15C1"/>
    <w:rsid w:val="003B190C"/>
    <w:rsid w:val="003B3969"/>
    <w:rsid w:val="003C0D3B"/>
    <w:rsid w:val="003C0F43"/>
    <w:rsid w:val="003C1C57"/>
    <w:rsid w:val="003C2E0B"/>
    <w:rsid w:val="003C32AA"/>
    <w:rsid w:val="003C4688"/>
    <w:rsid w:val="003C50D4"/>
    <w:rsid w:val="003C5440"/>
    <w:rsid w:val="003C7B1E"/>
    <w:rsid w:val="003C7CF4"/>
    <w:rsid w:val="003C7EFB"/>
    <w:rsid w:val="003D0714"/>
    <w:rsid w:val="003D0966"/>
    <w:rsid w:val="003D1FD3"/>
    <w:rsid w:val="003D20EB"/>
    <w:rsid w:val="003D2920"/>
    <w:rsid w:val="003D37EE"/>
    <w:rsid w:val="003D41D3"/>
    <w:rsid w:val="003E1B34"/>
    <w:rsid w:val="003E39C5"/>
    <w:rsid w:val="003E7B62"/>
    <w:rsid w:val="003F0C58"/>
    <w:rsid w:val="003F23D3"/>
    <w:rsid w:val="003F5122"/>
    <w:rsid w:val="003F5C59"/>
    <w:rsid w:val="003F789C"/>
    <w:rsid w:val="004003E2"/>
    <w:rsid w:val="00407D94"/>
    <w:rsid w:val="00407F28"/>
    <w:rsid w:val="004108B9"/>
    <w:rsid w:val="00412F0A"/>
    <w:rsid w:val="00417129"/>
    <w:rsid w:val="00417636"/>
    <w:rsid w:val="00420368"/>
    <w:rsid w:val="00421FD6"/>
    <w:rsid w:val="004223A3"/>
    <w:rsid w:val="00423E33"/>
    <w:rsid w:val="004247F0"/>
    <w:rsid w:val="004258F8"/>
    <w:rsid w:val="00431F98"/>
    <w:rsid w:val="00433155"/>
    <w:rsid w:val="0043327C"/>
    <w:rsid w:val="00433A28"/>
    <w:rsid w:val="00434C99"/>
    <w:rsid w:val="00434ED9"/>
    <w:rsid w:val="00435900"/>
    <w:rsid w:val="0043629F"/>
    <w:rsid w:val="00440C1B"/>
    <w:rsid w:val="00442BA1"/>
    <w:rsid w:val="004472D5"/>
    <w:rsid w:val="00450187"/>
    <w:rsid w:val="00450334"/>
    <w:rsid w:val="0045202B"/>
    <w:rsid w:val="00452E87"/>
    <w:rsid w:val="00457E3B"/>
    <w:rsid w:val="00460623"/>
    <w:rsid w:val="0046088C"/>
    <w:rsid w:val="00462539"/>
    <w:rsid w:val="00462EAB"/>
    <w:rsid w:val="00463689"/>
    <w:rsid w:val="004650A7"/>
    <w:rsid w:val="0046534F"/>
    <w:rsid w:val="00466CA5"/>
    <w:rsid w:val="00466E43"/>
    <w:rsid w:val="00471B41"/>
    <w:rsid w:val="004736D6"/>
    <w:rsid w:val="00473C21"/>
    <w:rsid w:val="00474DA3"/>
    <w:rsid w:val="0047682E"/>
    <w:rsid w:val="0047722E"/>
    <w:rsid w:val="0048275D"/>
    <w:rsid w:val="00485241"/>
    <w:rsid w:val="00485251"/>
    <w:rsid w:val="004912B4"/>
    <w:rsid w:val="00491970"/>
    <w:rsid w:val="00491AAB"/>
    <w:rsid w:val="0049241A"/>
    <w:rsid w:val="004924B6"/>
    <w:rsid w:val="00492523"/>
    <w:rsid w:val="00493881"/>
    <w:rsid w:val="004A02CF"/>
    <w:rsid w:val="004A1AB3"/>
    <w:rsid w:val="004A325A"/>
    <w:rsid w:val="004A57D3"/>
    <w:rsid w:val="004B1729"/>
    <w:rsid w:val="004B2076"/>
    <w:rsid w:val="004B3A3F"/>
    <w:rsid w:val="004B4F04"/>
    <w:rsid w:val="004B7022"/>
    <w:rsid w:val="004B77A2"/>
    <w:rsid w:val="004C0F4D"/>
    <w:rsid w:val="004C14CF"/>
    <w:rsid w:val="004C2625"/>
    <w:rsid w:val="004C2CEA"/>
    <w:rsid w:val="004C56C1"/>
    <w:rsid w:val="004C791A"/>
    <w:rsid w:val="004D0BB4"/>
    <w:rsid w:val="004D15B5"/>
    <w:rsid w:val="004D31A9"/>
    <w:rsid w:val="004D42D9"/>
    <w:rsid w:val="004D4BCC"/>
    <w:rsid w:val="004D50E7"/>
    <w:rsid w:val="004D7084"/>
    <w:rsid w:val="004D716E"/>
    <w:rsid w:val="004D78F8"/>
    <w:rsid w:val="004E1706"/>
    <w:rsid w:val="004E2B2A"/>
    <w:rsid w:val="004E3064"/>
    <w:rsid w:val="004E4491"/>
    <w:rsid w:val="004E6FEE"/>
    <w:rsid w:val="004E7BE9"/>
    <w:rsid w:val="004F1E9A"/>
    <w:rsid w:val="004F2333"/>
    <w:rsid w:val="004F3A36"/>
    <w:rsid w:val="004F48E7"/>
    <w:rsid w:val="004F62E2"/>
    <w:rsid w:val="004F643A"/>
    <w:rsid w:val="00502235"/>
    <w:rsid w:val="0050280B"/>
    <w:rsid w:val="00502B4B"/>
    <w:rsid w:val="00503239"/>
    <w:rsid w:val="005112F2"/>
    <w:rsid w:val="0051316C"/>
    <w:rsid w:val="0051585D"/>
    <w:rsid w:val="005204E2"/>
    <w:rsid w:val="00522A8B"/>
    <w:rsid w:val="005248C5"/>
    <w:rsid w:val="00527DDA"/>
    <w:rsid w:val="00530CFF"/>
    <w:rsid w:val="00530E7B"/>
    <w:rsid w:val="005313D7"/>
    <w:rsid w:val="005331D4"/>
    <w:rsid w:val="00534E55"/>
    <w:rsid w:val="00535287"/>
    <w:rsid w:val="00536A2C"/>
    <w:rsid w:val="0053769D"/>
    <w:rsid w:val="005411CB"/>
    <w:rsid w:val="005431D2"/>
    <w:rsid w:val="00544526"/>
    <w:rsid w:val="00546A1F"/>
    <w:rsid w:val="005511C0"/>
    <w:rsid w:val="0055218E"/>
    <w:rsid w:val="005554AA"/>
    <w:rsid w:val="0055716E"/>
    <w:rsid w:val="00561A21"/>
    <w:rsid w:val="00561CB1"/>
    <w:rsid w:val="00561E85"/>
    <w:rsid w:val="0056370D"/>
    <w:rsid w:val="00566D35"/>
    <w:rsid w:val="00571113"/>
    <w:rsid w:val="0057167E"/>
    <w:rsid w:val="00575A0D"/>
    <w:rsid w:val="00577A07"/>
    <w:rsid w:val="005828EC"/>
    <w:rsid w:val="00582F5E"/>
    <w:rsid w:val="00583873"/>
    <w:rsid w:val="00585AA7"/>
    <w:rsid w:val="00585B72"/>
    <w:rsid w:val="00586E35"/>
    <w:rsid w:val="00587ED6"/>
    <w:rsid w:val="00591F08"/>
    <w:rsid w:val="00596C21"/>
    <w:rsid w:val="005978A5"/>
    <w:rsid w:val="005A1367"/>
    <w:rsid w:val="005A15FB"/>
    <w:rsid w:val="005A2771"/>
    <w:rsid w:val="005A3170"/>
    <w:rsid w:val="005A521D"/>
    <w:rsid w:val="005B0CE9"/>
    <w:rsid w:val="005B39FE"/>
    <w:rsid w:val="005B3BEB"/>
    <w:rsid w:val="005B5845"/>
    <w:rsid w:val="005B6FEE"/>
    <w:rsid w:val="005C107F"/>
    <w:rsid w:val="005C2B67"/>
    <w:rsid w:val="005C7801"/>
    <w:rsid w:val="005D3CE9"/>
    <w:rsid w:val="005D5E07"/>
    <w:rsid w:val="005E010C"/>
    <w:rsid w:val="005E1003"/>
    <w:rsid w:val="005E1A04"/>
    <w:rsid w:val="005E3724"/>
    <w:rsid w:val="005F0C74"/>
    <w:rsid w:val="005F1541"/>
    <w:rsid w:val="005F20E0"/>
    <w:rsid w:val="005F2913"/>
    <w:rsid w:val="005F6191"/>
    <w:rsid w:val="006000C8"/>
    <w:rsid w:val="00601D73"/>
    <w:rsid w:val="00601DD1"/>
    <w:rsid w:val="00604923"/>
    <w:rsid w:val="00604995"/>
    <w:rsid w:val="00605006"/>
    <w:rsid w:val="006059A8"/>
    <w:rsid w:val="00606971"/>
    <w:rsid w:val="00606987"/>
    <w:rsid w:val="00611D9C"/>
    <w:rsid w:val="006122E9"/>
    <w:rsid w:val="006171B1"/>
    <w:rsid w:val="006174C1"/>
    <w:rsid w:val="00617B70"/>
    <w:rsid w:val="00626D5A"/>
    <w:rsid w:val="00627851"/>
    <w:rsid w:val="00632BA1"/>
    <w:rsid w:val="0063316F"/>
    <w:rsid w:val="00633FA7"/>
    <w:rsid w:val="0063751C"/>
    <w:rsid w:val="006413FA"/>
    <w:rsid w:val="006417FB"/>
    <w:rsid w:val="006433C3"/>
    <w:rsid w:val="006449DA"/>
    <w:rsid w:val="00644C83"/>
    <w:rsid w:val="00652175"/>
    <w:rsid w:val="006522E5"/>
    <w:rsid w:val="006528C0"/>
    <w:rsid w:val="00652DED"/>
    <w:rsid w:val="006548A9"/>
    <w:rsid w:val="00657275"/>
    <w:rsid w:val="00657F37"/>
    <w:rsid w:val="00660256"/>
    <w:rsid w:val="006602F5"/>
    <w:rsid w:val="00660C83"/>
    <w:rsid w:val="0066332E"/>
    <w:rsid w:val="00663A26"/>
    <w:rsid w:val="00664E6A"/>
    <w:rsid w:val="0066537B"/>
    <w:rsid w:val="006654C3"/>
    <w:rsid w:val="00672156"/>
    <w:rsid w:val="00673144"/>
    <w:rsid w:val="00676389"/>
    <w:rsid w:val="006765CC"/>
    <w:rsid w:val="006769D0"/>
    <w:rsid w:val="00680BF8"/>
    <w:rsid w:val="00680EF4"/>
    <w:rsid w:val="00681AC1"/>
    <w:rsid w:val="00686E1D"/>
    <w:rsid w:val="00692916"/>
    <w:rsid w:val="0069404F"/>
    <w:rsid w:val="0069446B"/>
    <w:rsid w:val="006948DF"/>
    <w:rsid w:val="00694F7D"/>
    <w:rsid w:val="00695094"/>
    <w:rsid w:val="00696345"/>
    <w:rsid w:val="006A1DCC"/>
    <w:rsid w:val="006A4B27"/>
    <w:rsid w:val="006A6096"/>
    <w:rsid w:val="006A61B1"/>
    <w:rsid w:val="006A654E"/>
    <w:rsid w:val="006A69A8"/>
    <w:rsid w:val="006A7A45"/>
    <w:rsid w:val="006A7AB8"/>
    <w:rsid w:val="006B08AE"/>
    <w:rsid w:val="006B1A62"/>
    <w:rsid w:val="006B34BD"/>
    <w:rsid w:val="006B4A05"/>
    <w:rsid w:val="006B4E1C"/>
    <w:rsid w:val="006B5671"/>
    <w:rsid w:val="006B5F44"/>
    <w:rsid w:val="006B6E6F"/>
    <w:rsid w:val="006C1B17"/>
    <w:rsid w:val="006C73B0"/>
    <w:rsid w:val="006C7FD1"/>
    <w:rsid w:val="006D0234"/>
    <w:rsid w:val="006D10CE"/>
    <w:rsid w:val="006E07A1"/>
    <w:rsid w:val="006E0979"/>
    <w:rsid w:val="006E0F06"/>
    <w:rsid w:val="006E35AD"/>
    <w:rsid w:val="006E4020"/>
    <w:rsid w:val="006E53CC"/>
    <w:rsid w:val="006E5D33"/>
    <w:rsid w:val="006E6827"/>
    <w:rsid w:val="006E7038"/>
    <w:rsid w:val="006F2AC8"/>
    <w:rsid w:val="006F4B14"/>
    <w:rsid w:val="006F5C75"/>
    <w:rsid w:val="006F5D0E"/>
    <w:rsid w:val="006F70E3"/>
    <w:rsid w:val="006F793D"/>
    <w:rsid w:val="007027D5"/>
    <w:rsid w:val="00704816"/>
    <w:rsid w:val="0070631E"/>
    <w:rsid w:val="0071656C"/>
    <w:rsid w:val="00717709"/>
    <w:rsid w:val="00717B42"/>
    <w:rsid w:val="00720827"/>
    <w:rsid w:val="00720D8C"/>
    <w:rsid w:val="007219D3"/>
    <w:rsid w:val="00722083"/>
    <w:rsid w:val="007225A6"/>
    <w:rsid w:val="00722EF2"/>
    <w:rsid w:val="00725A1D"/>
    <w:rsid w:val="007272C2"/>
    <w:rsid w:val="0073267E"/>
    <w:rsid w:val="007359E6"/>
    <w:rsid w:val="0073622D"/>
    <w:rsid w:val="00737C8D"/>
    <w:rsid w:val="00741FBC"/>
    <w:rsid w:val="0074216F"/>
    <w:rsid w:val="00742923"/>
    <w:rsid w:val="007442E5"/>
    <w:rsid w:val="0074709F"/>
    <w:rsid w:val="007478A6"/>
    <w:rsid w:val="007512BD"/>
    <w:rsid w:val="00754451"/>
    <w:rsid w:val="007565E6"/>
    <w:rsid w:val="00757B34"/>
    <w:rsid w:val="00760433"/>
    <w:rsid w:val="007629AC"/>
    <w:rsid w:val="007675BA"/>
    <w:rsid w:val="00767A36"/>
    <w:rsid w:val="00773F8E"/>
    <w:rsid w:val="007815B0"/>
    <w:rsid w:val="00782024"/>
    <w:rsid w:val="00782039"/>
    <w:rsid w:val="00782FB3"/>
    <w:rsid w:val="00791332"/>
    <w:rsid w:val="00794518"/>
    <w:rsid w:val="00794B61"/>
    <w:rsid w:val="00797B07"/>
    <w:rsid w:val="007A0DFB"/>
    <w:rsid w:val="007A3FF3"/>
    <w:rsid w:val="007A4C73"/>
    <w:rsid w:val="007B0280"/>
    <w:rsid w:val="007B087B"/>
    <w:rsid w:val="007B1615"/>
    <w:rsid w:val="007B25D3"/>
    <w:rsid w:val="007B5954"/>
    <w:rsid w:val="007B6B49"/>
    <w:rsid w:val="007C16E9"/>
    <w:rsid w:val="007C54AE"/>
    <w:rsid w:val="007C55B8"/>
    <w:rsid w:val="007C58A0"/>
    <w:rsid w:val="007C5BA9"/>
    <w:rsid w:val="007C6FB2"/>
    <w:rsid w:val="007D1121"/>
    <w:rsid w:val="007D114C"/>
    <w:rsid w:val="007D18CC"/>
    <w:rsid w:val="007D1998"/>
    <w:rsid w:val="007D19BA"/>
    <w:rsid w:val="007D279C"/>
    <w:rsid w:val="007D30AA"/>
    <w:rsid w:val="007D3A3D"/>
    <w:rsid w:val="007D5FEB"/>
    <w:rsid w:val="007E3A3F"/>
    <w:rsid w:val="007F1AC2"/>
    <w:rsid w:val="007F408B"/>
    <w:rsid w:val="007F5509"/>
    <w:rsid w:val="00800198"/>
    <w:rsid w:val="00802634"/>
    <w:rsid w:val="008065C5"/>
    <w:rsid w:val="00806FEF"/>
    <w:rsid w:val="00807763"/>
    <w:rsid w:val="00810778"/>
    <w:rsid w:val="00811195"/>
    <w:rsid w:val="00812759"/>
    <w:rsid w:val="00812BFA"/>
    <w:rsid w:val="0082107D"/>
    <w:rsid w:val="00823289"/>
    <w:rsid w:val="008243B4"/>
    <w:rsid w:val="008262B0"/>
    <w:rsid w:val="008270C8"/>
    <w:rsid w:val="008273AE"/>
    <w:rsid w:val="008320C2"/>
    <w:rsid w:val="00833625"/>
    <w:rsid w:val="00833FAF"/>
    <w:rsid w:val="00835F23"/>
    <w:rsid w:val="008414A5"/>
    <w:rsid w:val="0084382A"/>
    <w:rsid w:val="00843937"/>
    <w:rsid w:val="00844AF8"/>
    <w:rsid w:val="008458C9"/>
    <w:rsid w:val="00847A0B"/>
    <w:rsid w:val="00856721"/>
    <w:rsid w:val="00857AE8"/>
    <w:rsid w:val="008616BE"/>
    <w:rsid w:val="00862C7A"/>
    <w:rsid w:val="008632AA"/>
    <w:rsid w:val="0086498B"/>
    <w:rsid w:val="008651DD"/>
    <w:rsid w:val="00870037"/>
    <w:rsid w:val="00870CAB"/>
    <w:rsid w:val="0087184C"/>
    <w:rsid w:val="00872556"/>
    <w:rsid w:val="00877ABF"/>
    <w:rsid w:val="00880997"/>
    <w:rsid w:val="00880A98"/>
    <w:rsid w:val="008810F9"/>
    <w:rsid w:val="0088370D"/>
    <w:rsid w:val="00883B53"/>
    <w:rsid w:val="0088738C"/>
    <w:rsid w:val="0089156E"/>
    <w:rsid w:val="00891FB3"/>
    <w:rsid w:val="008A076D"/>
    <w:rsid w:val="008A2B35"/>
    <w:rsid w:val="008A2F30"/>
    <w:rsid w:val="008A42EA"/>
    <w:rsid w:val="008A63C1"/>
    <w:rsid w:val="008A6DA6"/>
    <w:rsid w:val="008A6E56"/>
    <w:rsid w:val="008A752D"/>
    <w:rsid w:val="008B08B9"/>
    <w:rsid w:val="008B2305"/>
    <w:rsid w:val="008B29B8"/>
    <w:rsid w:val="008B2C2A"/>
    <w:rsid w:val="008B360B"/>
    <w:rsid w:val="008B45F1"/>
    <w:rsid w:val="008B552F"/>
    <w:rsid w:val="008B6670"/>
    <w:rsid w:val="008B6ED3"/>
    <w:rsid w:val="008C01B5"/>
    <w:rsid w:val="008C26C6"/>
    <w:rsid w:val="008C2EBC"/>
    <w:rsid w:val="008C34EB"/>
    <w:rsid w:val="008C369C"/>
    <w:rsid w:val="008C3C41"/>
    <w:rsid w:val="008D02A7"/>
    <w:rsid w:val="008D1B92"/>
    <w:rsid w:val="008D4A5E"/>
    <w:rsid w:val="008D6B14"/>
    <w:rsid w:val="008E018A"/>
    <w:rsid w:val="008E0B12"/>
    <w:rsid w:val="008E2BF4"/>
    <w:rsid w:val="008E46D6"/>
    <w:rsid w:val="008E6DD9"/>
    <w:rsid w:val="008F033C"/>
    <w:rsid w:val="008F2544"/>
    <w:rsid w:val="008F2EAF"/>
    <w:rsid w:val="008F3206"/>
    <w:rsid w:val="00901677"/>
    <w:rsid w:val="00902BF0"/>
    <w:rsid w:val="009064E4"/>
    <w:rsid w:val="00907EBB"/>
    <w:rsid w:val="00910F79"/>
    <w:rsid w:val="00913347"/>
    <w:rsid w:val="009151D8"/>
    <w:rsid w:val="00917B17"/>
    <w:rsid w:val="00920CD2"/>
    <w:rsid w:val="00920DEC"/>
    <w:rsid w:val="009214C5"/>
    <w:rsid w:val="00922966"/>
    <w:rsid w:val="0092514C"/>
    <w:rsid w:val="00931670"/>
    <w:rsid w:val="00934F1E"/>
    <w:rsid w:val="00935DE9"/>
    <w:rsid w:val="0093618E"/>
    <w:rsid w:val="009361DE"/>
    <w:rsid w:val="00936B85"/>
    <w:rsid w:val="009416D9"/>
    <w:rsid w:val="00941E50"/>
    <w:rsid w:val="00944DF0"/>
    <w:rsid w:val="00945422"/>
    <w:rsid w:val="009456BC"/>
    <w:rsid w:val="009461C9"/>
    <w:rsid w:val="00947E36"/>
    <w:rsid w:val="009506B6"/>
    <w:rsid w:val="009527A6"/>
    <w:rsid w:val="00952B65"/>
    <w:rsid w:val="009536EB"/>
    <w:rsid w:val="009546BB"/>
    <w:rsid w:val="00955626"/>
    <w:rsid w:val="00956A99"/>
    <w:rsid w:val="00956C94"/>
    <w:rsid w:val="00957DB5"/>
    <w:rsid w:val="00960D36"/>
    <w:rsid w:val="00961084"/>
    <w:rsid w:val="009727FB"/>
    <w:rsid w:val="00973816"/>
    <w:rsid w:val="00973ED9"/>
    <w:rsid w:val="00976632"/>
    <w:rsid w:val="009768F1"/>
    <w:rsid w:val="00981CB8"/>
    <w:rsid w:val="0098541F"/>
    <w:rsid w:val="00985B64"/>
    <w:rsid w:val="00990C36"/>
    <w:rsid w:val="00991662"/>
    <w:rsid w:val="0099378D"/>
    <w:rsid w:val="0099486F"/>
    <w:rsid w:val="00994990"/>
    <w:rsid w:val="00995D32"/>
    <w:rsid w:val="0099650C"/>
    <w:rsid w:val="009A0F1A"/>
    <w:rsid w:val="009A140C"/>
    <w:rsid w:val="009A28A9"/>
    <w:rsid w:val="009A363D"/>
    <w:rsid w:val="009A4E08"/>
    <w:rsid w:val="009A7063"/>
    <w:rsid w:val="009B05C9"/>
    <w:rsid w:val="009B0C94"/>
    <w:rsid w:val="009B12C0"/>
    <w:rsid w:val="009B26E5"/>
    <w:rsid w:val="009B2886"/>
    <w:rsid w:val="009B2A09"/>
    <w:rsid w:val="009B3690"/>
    <w:rsid w:val="009C030E"/>
    <w:rsid w:val="009C141A"/>
    <w:rsid w:val="009C5378"/>
    <w:rsid w:val="009C577C"/>
    <w:rsid w:val="009C6A9D"/>
    <w:rsid w:val="009D19F5"/>
    <w:rsid w:val="009E2945"/>
    <w:rsid w:val="009E2BB1"/>
    <w:rsid w:val="009E4196"/>
    <w:rsid w:val="009E47D6"/>
    <w:rsid w:val="009E4C98"/>
    <w:rsid w:val="009E77FD"/>
    <w:rsid w:val="009E7AD0"/>
    <w:rsid w:val="009F1051"/>
    <w:rsid w:val="009F12F3"/>
    <w:rsid w:val="009F4428"/>
    <w:rsid w:val="009F4AB6"/>
    <w:rsid w:val="00A01933"/>
    <w:rsid w:val="00A03BA3"/>
    <w:rsid w:val="00A0406F"/>
    <w:rsid w:val="00A04B5B"/>
    <w:rsid w:val="00A05C81"/>
    <w:rsid w:val="00A06353"/>
    <w:rsid w:val="00A07A76"/>
    <w:rsid w:val="00A1024C"/>
    <w:rsid w:val="00A10DCE"/>
    <w:rsid w:val="00A11675"/>
    <w:rsid w:val="00A14597"/>
    <w:rsid w:val="00A16F40"/>
    <w:rsid w:val="00A204DF"/>
    <w:rsid w:val="00A20764"/>
    <w:rsid w:val="00A21D86"/>
    <w:rsid w:val="00A22AAF"/>
    <w:rsid w:val="00A247D2"/>
    <w:rsid w:val="00A252ED"/>
    <w:rsid w:val="00A267F0"/>
    <w:rsid w:val="00A2705E"/>
    <w:rsid w:val="00A271DD"/>
    <w:rsid w:val="00A27483"/>
    <w:rsid w:val="00A32DEA"/>
    <w:rsid w:val="00A40466"/>
    <w:rsid w:val="00A416A3"/>
    <w:rsid w:val="00A42073"/>
    <w:rsid w:val="00A42842"/>
    <w:rsid w:val="00A43C34"/>
    <w:rsid w:val="00A44048"/>
    <w:rsid w:val="00A46B4A"/>
    <w:rsid w:val="00A5194E"/>
    <w:rsid w:val="00A56032"/>
    <w:rsid w:val="00A56B9B"/>
    <w:rsid w:val="00A572DA"/>
    <w:rsid w:val="00A6225F"/>
    <w:rsid w:val="00A6242F"/>
    <w:rsid w:val="00A63C34"/>
    <w:rsid w:val="00A64748"/>
    <w:rsid w:val="00A65D85"/>
    <w:rsid w:val="00A723DA"/>
    <w:rsid w:val="00A766AE"/>
    <w:rsid w:val="00A82EB4"/>
    <w:rsid w:val="00A83678"/>
    <w:rsid w:val="00A84DDF"/>
    <w:rsid w:val="00A9331C"/>
    <w:rsid w:val="00A943F2"/>
    <w:rsid w:val="00A950AD"/>
    <w:rsid w:val="00A97328"/>
    <w:rsid w:val="00AA1071"/>
    <w:rsid w:val="00AB04B2"/>
    <w:rsid w:val="00AB39A4"/>
    <w:rsid w:val="00AB41BB"/>
    <w:rsid w:val="00AB4E1E"/>
    <w:rsid w:val="00AB56A3"/>
    <w:rsid w:val="00AB59E9"/>
    <w:rsid w:val="00AC0047"/>
    <w:rsid w:val="00AC063E"/>
    <w:rsid w:val="00AC16FC"/>
    <w:rsid w:val="00AC18AD"/>
    <w:rsid w:val="00AC23CC"/>
    <w:rsid w:val="00AC453A"/>
    <w:rsid w:val="00AC6D32"/>
    <w:rsid w:val="00AC6F20"/>
    <w:rsid w:val="00AD1F66"/>
    <w:rsid w:val="00AD43B2"/>
    <w:rsid w:val="00AD43BD"/>
    <w:rsid w:val="00AD68DF"/>
    <w:rsid w:val="00AE026C"/>
    <w:rsid w:val="00AE1292"/>
    <w:rsid w:val="00AE47A7"/>
    <w:rsid w:val="00AE6F1E"/>
    <w:rsid w:val="00AF012E"/>
    <w:rsid w:val="00AF19B1"/>
    <w:rsid w:val="00AF3281"/>
    <w:rsid w:val="00AF3B67"/>
    <w:rsid w:val="00AF7D2D"/>
    <w:rsid w:val="00B00FED"/>
    <w:rsid w:val="00B02DE8"/>
    <w:rsid w:val="00B02F33"/>
    <w:rsid w:val="00B03B0A"/>
    <w:rsid w:val="00B057B6"/>
    <w:rsid w:val="00B06E1E"/>
    <w:rsid w:val="00B079B8"/>
    <w:rsid w:val="00B10C41"/>
    <w:rsid w:val="00B1216B"/>
    <w:rsid w:val="00B13707"/>
    <w:rsid w:val="00B1455A"/>
    <w:rsid w:val="00B217F1"/>
    <w:rsid w:val="00B23B4D"/>
    <w:rsid w:val="00B24FCE"/>
    <w:rsid w:val="00B26743"/>
    <w:rsid w:val="00B27F28"/>
    <w:rsid w:val="00B305DA"/>
    <w:rsid w:val="00B308B1"/>
    <w:rsid w:val="00B312D5"/>
    <w:rsid w:val="00B32A41"/>
    <w:rsid w:val="00B33AC8"/>
    <w:rsid w:val="00B33C2A"/>
    <w:rsid w:val="00B378FC"/>
    <w:rsid w:val="00B4056B"/>
    <w:rsid w:val="00B40BEC"/>
    <w:rsid w:val="00B4355E"/>
    <w:rsid w:val="00B43C4F"/>
    <w:rsid w:val="00B44181"/>
    <w:rsid w:val="00B44B0A"/>
    <w:rsid w:val="00B4737F"/>
    <w:rsid w:val="00B520F4"/>
    <w:rsid w:val="00B55232"/>
    <w:rsid w:val="00B56530"/>
    <w:rsid w:val="00B60D3C"/>
    <w:rsid w:val="00B60FD6"/>
    <w:rsid w:val="00B62CCA"/>
    <w:rsid w:val="00B634AC"/>
    <w:rsid w:val="00B64EA5"/>
    <w:rsid w:val="00B666F2"/>
    <w:rsid w:val="00B676F2"/>
    <w:rsid w:val="00B67E9D"/>
    <w:rsid w:val="00B70368"/>
    <w:rsid w:val="00B73B4D"/>
    <w:rsid w:val="00B74D53"/>
    <w:rsid w:val="00B74DCB"/>
    <w:rsid w:val="00B752F6"/>
    <w:rsid w:val="00B77464"/>
    <w:rsid w:val="00B77567"/>
    <w:rsid w:val="00B77C45"/>
    <w:rsid w:val="00B77DF7"/>
    <w:rsid w:val="00B805B0"/>
    <w:rsid w:val="00B81C40"/>
    <w:rsid w:val="00B84522"/>
    <w:rsid w:val="00B87B9E"/>
    <w:rsid w:val="00B93944"/>
    <w:rsid w:val="00B94B75"/>
    <w:rsid w:val="00B96039"/>
    <w:rsid w:val="00BA0AD5"/>
    <w:rsid w:val="00BA0DB2"/>
    <w:rsid w:val="00BA1112"/>
    <w:rsid w:val="00BA29EE"/>
    <w:rsid w:val="00BA7B7A"/>
    <w:rsid w:val="00BB16BC"/>
    <w:rsid w:val="00BB5AEA"/>
    <w:rsid w:val="00BC02E2"/>
    <w:rsid w:val="00BC2F46"/>
    <w:rsid w:val="00BC441C"/>
    <w:rsid w:val="00BC619E"/>
    <w:rsid w:val="00BC63AE"/>
    <w:rsid w:val="00BD02D8"/>
    <w:rsid w:val="00BD02DF"/>
    <w:rsid w:val="00BD3527"/>
    <w:rsid w:val="00BD3C3E"/>
    <w:rsid w:val="00BD400A"/>
    <w:rsid w:val="00BD47D7"/>
    <w:rsid w:val="00BD7EB5"/>
    <w:rsid w:val="00BE1BFC"/>
    <w:rsid w:val="00BE206A"/>
    <w:rsid w:val="00BE24D8"/>
    <w:rsid w:val="00BE2B19"/>
    <w:rsid w:val="00BE4436"/>
    <w:rsid w:val="00BF3151"/>
    <w:rsid w:val="00BF33DF"/>
    <w:rsid w:val="00BF38A0"/>
    <w:rsid w:val="00BF47CA"/>
    <w:rsid w:val="00BF57AE"/>
    <w:rsid w:val="00BF66CF"/>
    <w:rsid w:val="00C0158E"/>
    <w:rsid w:val="00C0176E"/>
    <w:rsid w:val="00C01BEE"/>
    <w:rsid w:val="00C022D4"/>
    <w:rsid w:val="00C045C7"/>
    <w:rsid w:val="00C05731"/>
    <w:rsid w:val="00C0686D"/>
    <w:rsid w:val="00C135A0"/>
    <w:rsid w:val="00C14066"/>
    <w:rsid w:val="00C17C8D"/>
    <w:rsid w:val="00C2074E"/>
    <w:rsid w:val="00C2213B"/>
    <w:rsid w:val="00C246AE"/>
    <w:rsid w:val="00C31B04"/>
    <w:rsid w:val="00C31D53"/>
    <w:rsid w:val="00C32420"/>
    <w:rsid w:val="00C35AC8"/>
    <w:rsid w:val="00C37A76"/>
    <w:rsid w:val="00C410C6"/>
    <w:rsid w:val="00C41EB6"/>
    <w:rsid w:val="00C4287F"/>
    <w:rsid w:val="00C430D5"/>
    <w:rsid w:val="00C43465"/>
    <w:rsid w:val="00C44774"/>
    <w:rsid w:val="00C47E02"/>
    <w:rsid w:val="00C51537"/>
    <w:rsid w:val="00C522AA"/>
    <w:rsid w:val="00C52652"/>
    <w:rsid w:val="00C53F50"/>
    <w:rsid w:val="00C605B3"/>
    <w:rsid w:val="00C61644"/>
    <w:rsid w:val="00C62939"/>
    <w:rsid w:val="00C651F3"/>
    <w:rsid w:val="00C70046"/>
    <w:rsid w:val="00C707F5"/>
    <w:rsid w:val="00C753E9"/>
    <w:rsid w:val="00C82F25"/>
    <w:rsid w:val="00C849A3"/>
    <w:rsid w:val="00C87B01"/>
    <w:rsid w:val="00C92E97"/>
    <w:rsid w:val="00C94D9C"/>
    <w:rsid w:val="00C956DD"/>
    <w:rsid w:val="00C95F02"/>
    <w:rsid w:val="00C96F35"/>
    <w:rsid w:val="00C97A72"/>
    <w:rsid w:val="00CA203A"/>
    <w:rsid w:val="00CA2AA8"/>
    <w:rsid w:val="00CA2FD4"/>
    <w:rsid w:val="00CA57CC"/>
    <w:rsid w:val="00CA7A90"/>
    <w:rsid w:val="00CB09A4"/>
    <w:rsid w:val="00CB5DE6"/>
    <w:rsid w:val="00CB7DE2"/>
    <w:rsid w:val="00CC0A48"/>
    <w:rsid w:val="00CC11F8"/>
    <w:rsid w:val="00CC1EDD"/>
    <w:rsid w:val="00CC2778"/>
    <w:rsid w:val="00CC375B"/>
    <w:rsid w:val="00CC473C"/>
    <w:rsid w:val="00CC54B3"/>
    <w:rsid w:val="00CC5D47"/>
    <w:rsid w:val="00CC6111"/>
    <w:rsid w:val="00CD317F"/>
    <w:rsid w:val="00CD3608"/>
    <w:rsid w:val="00CD4FFC"/>
    <w:rsid w:val="00CD57FD"/>
    <w:rsid w:val="00CD6F7C"/>
    <w:rsid w:val="00CE0949"/>
    <w:rsid w:val="00CE365A"/>
    <w:rsid w:val="00CE3BC7"/>
    <w:rsid w:val="00CE3CB4"/>
    <w:rsid w:val="00CE583E"/>
    <w:rsid w:val="00CE6C94"/>
    <w:rsid w:val="00CF2A23"/>
    <w:rsid w:val="00CF6B01"/>
    <w:rsid w:val="00CF7225"/>
    <w:rsid w:val="00D01445"/>
    <w:rsid w:val="00D02C64"/>
    <w:rsid w:val="00D0457E"/>
    <w:rsid w:val="00D045EE"/>
    <w:rsid w:val="00D04659"/>
    <w:rsid w:val="00D04C9F"/>
    <w:rsid w:val="00D04DAB"/>
    <w:rsid w:val="00D058FB"/>
    <w:rsid w:val="00D06267"/>
    <w:rsid w:val="00D12329"/>
    <w:rsid w:val="00D12AF5"/>
    <w:rsid w:val="00D134E3"/>
    <w:rsid w:val="00D160E6"/>
    <w:rsid w:val="00D16C3F"/>
    <w:rsid w:val="00D17604"/>
    <w:rsid w:val="00D1769C"/>
    <w:rsid w:val="00D20E79"/>
    <w:rsid w:val="00D23C81"/>
    <w:rsid w:val="00D24FA9"/>
    <w:rsid w:val="00D2749B"/>
    <w:rsid w:val="00D30950"/>
    <w:rsid w:val="00D32FCF"/>
    <w:rsid w:val="00D34A19"/>
    <w:rsid w:val="00D4347E"/>
    <w:rsid w:val="00D43F85"/>
    <w:rsid w:val="00D4431B"/>
    <w:rsid w:val="00D447A7"/>
    <w:rsid w:val="00D4502E"/>
    <w:rsid w:val="00D47698"/>
    <w:rsid w:val="00D47740"/>
    <w:rsid w:val="00D5433E"/>
    <w:rsid w:val="00D57992"/>
    <w:rsid w:val="00D60AD8"/>
    <w:rsid w:val="00D60C06"/>
    <w:rsid w:val="00D646CF"/>
    <w:rsid w:val="00D67532"/>
    <w:rsid w:val="00D67731"/>
    <w:rsid w:val="00D677C0"/>
    <w:rsid w:val="00D67F45"/>
    <w:rsid w:val="00D70D5B"/>
    <w:rsid w:val="00D72907"/>
    <w:rsid w:val="00D75446"/>
    <w:rsid w:val="00D75594"/>
    <w:rsid w:val="00D75C6B"/>
    <w:rsid w:val="00D772FA"/>
    <w:rsid w:val="00D77D4A"/>
    <w:rsid w:val="00D77E73"/>
    <w:rsid w:val="00D801D4"/>
    <w:rsid w:val="00D80CED"/>
    <w:rsid w:val="00D80D6A"/>
    <w:rsid w:val="00D81883"/>
    <w:rsid w:val="00D81DA1"/>
    <w:rsid w:val="00D82E4B"/>
    <w:rsid w:val="00D83337"/>
    <w:rsid w:val="00D83B6C"/>
    <w:rsid w:val="00D83CE0"/>
    <w:rsid w:val="00D85DB3"/>
    <w:rsid w:val="00D9187F"/>
    <w:rsid w:val="00D91D53"/>
    <w:rsid w:val="00D91F95"/>
    <w:rsid w:val="00D95BA4"/>
    <w:rsid w:val="00DA0A5C"/>
    <w:rsid w:val="00DA14A4"/>
    <w:rsid w:val="00DA42CF"/>
    <w:rsid w:val="00DA6515"/>
    <w:rsid w:val="00DA68AD"/>
    <w:rsid w:val="00DA6B7A"/>
    <w:rsid w:val="00DA7F80"/>
    <w:rsid w:val="00DB20EC"/>
    <w:rsid w:val="00DB666C"/>
    <w:rsid w:val="00DB6773"/>
    <w:rsid w:val="00DC53B3"/>
    <w:rsid w:val="00DC644E"/>
    <w:rsid w:val="00DC75D7"/>
    <w:rsid w:val="00DC76EB"/>
    <w:rsid w:val="00DD0C27"/>
    <w:rsid w:val="00DD1BD2"/>
    <w:rsid w:val="00DD324E"/>
    <w:rsid w:val="00DD3F4A"/>
    <w:rsid w:val="00DE1033"/>
    <w:rsid w:val="00DE3B1F"/>
    <w:rsid w:val="00DF0389"/>
    <w:rsid w:val="00DF4106"/>
    <w:rsid w:val="00E01FC4"/>
    <w:rsid w:val="00E02BA8"/>
    <w:rsid w:val="00E038C9"/>
    <w:rsid w:val="00E12CAA"/>
    <w:rsid w:val="00E136DE"/>
    <w:rsid w:val="00E16091"/>
    <w:rsid w:val="00E16749"/>
    <w:rsid w:val="00E175B6"/>
    <w:rsid w:val="00E21890"/>
    <w:rsid w:val="00E22624"/>
    <w:rsid w:val="00E23367"/>
    <w:rsid w:val="00E302E0"/>
    <w:rsid w:val="00E305E2"/>
    <w:rsid w:val="00E32038"/>
    <w:rsid w:val="00E33169"/>
    <w:rsid w:val="00E34D3E"/>
    <w:rsid w:val="00E402B1"/>
    <w:rsid w:val="00E4415D"/>
    <w:rsid w:val="00E462F7"/>
    <w:rsid w:val="00E504EA"/>
    <w:rsid w:val="00E50B98"/>
    <w:rsid w:val="00E53318"/>
    <w:rsid w:val="00E541C2"/>
    <w:rsid w:val="00E54709"/>
    <w:rsid w:val="00E55227"/>
    <w:rsid w:val="00E57807"/>
    <w:rsid w:val="00E632A4"/>
    <w:rsid w:val="00E64533"/>
    <w:rsid w:val="00E6681C"/>
    <w:rsid w:val="00E67449"/>
    <w:rsid w:val="00E6771F"/>
    <w:rsid w:val="00E67768"/>
    <w:rsid w:val="00E7008A"/>
    <w:rsid w:val="00E70527"/>
    <w:rsid w:val="00E721DE"/>
    <w:rsid w:val="00E73126"/>
    <w:rsid w:val="00E73380"/>
    <w:rsid w:val="00E739BD"/>
    <w:rsid w:val="00E73CE5"/>
    <w:rsid w:val="00E73DB1"/>
    <w:rsid w:val="00E74B1C"/>
    <w:rsid w:val="00E74C0B"/>
    <w:rsid w:val="00E77A7B"/>
    <w:rsid w:val="00E800E7"/>
    <w:rsid w:val="00E81BCD"/>
    <w:rsid w:val="00E82EE2"/>
    <w:rsid w:val="00E83F8D"/>
    <w:rsid w:val="00E854E3"/>
    <w:rsid w:val="00E86829"/>
    <w:rsid w:val="00E86AA2"/>
    <w:rsid w:val="00E90B0C"/>
    <w:rsid w:val="00E94207"/>
    <w:rsid w:val="00E96C01"/>
    <w:rsid w:val="00E96CA9"/>
    <w:rsid w:val="00E97A11"/>
    <w:rsid w:val="00EA10EB"/>
    <w:rsid w:val="00EA13B9"/>
    <w:rsid w:val="00EA4446"/>
    <w:rsid w:val="00EA6D44"/>
    <w:rsid w:val="00EB1B54"/>
    <w:rsid w:val="00EB1F45"/>
    <w:rsid w:val="00EB4D70"/>
    <w:rsid w:val="00EB5C29"/>
    <w:rsid w:val="00EB5F2C"/>
    <w:rsid w:val="00EC50CF"/>
    <w:rsid w:val="00EC5758"/>
    <w:rsid w:val="00EC7A4F"/>
    <w:rsid w:val="00ED1431"/>
    <w:rsid w:val="00ED16DD"/>
    <w:rsid w:val="00ED7525"/>
    <w:rsid w:val="00EE0F25"/>
    <w:rsid w:val="00EE1F04"/>
    <w:rsid w:val="00EE2D86"/>
    <w:rsid w:val="00EE4165"/>
    <w:rsid w:val="00EE48D4"/>
    <w:rsid w:val="00EF05E7"/>
    <w:rsid w:val="00EF114B"/>
    <w:rsid w:val="00EF2CFE"/>
    <w:rsid w:val="00EF5776"/>
    <w:rsid w:val="00EF7580"/>
    <w:rsid w:val="00F011F5"/>
    <w:rsid w:val="00F01534"/>
    <w:rsid w:val="00F02A9A"/>
    <w:rsid w:val="00F02BE1"/>
    <w:rsid w:val="00F02F68"/>
    <w:rsid w:val="00F06C29"/>
    <w:rsid w:val="00F075BA"/>
    <w:rsid w:val="00F11F82"/>
    <w:rsid w:val="00F13976"/>
    <w:rsid w:val="00F13A8A"/>
    <w:rsid w:val="00F13AB7"/>
    <w:rsid w:val="00F1464C"/>
    <w:rsid w:val="00F2230E"/>
    <w:rsid w:val="00F2428E"/>
    <w:rsid w:val="00F24828"/>
    <w:rsid w:val="00F24D05"/>
    <w:rsid w:val="00F267E1"/>
    <w:rsid w:val="00F27045"/>
    <w:rsid w:val="00F31505"/>
    <w:rsid w:val="00F31C3B"/>
    <w:rsid w:val="00F32AFC"/>
    <w:rsid w:val="00F33B8E"/>
    <w:rsid w:val="00F33FAC"/>
    <w:rsid w:val="00F36520"/>
    <w:rsid w:val="00F3656D"/>
    <w:rsid w:val="00F41E92"/>
    <w:rsid w:val="00F43BF2"/>
    <w:rsid w:val="00F45AF7"/>
    <w:rsid w:val="00F46F6E"/>
    <w:rsid w:val="00F52312"/>
    <w:rsid w:val="00F54491"/>
    <w:rsid w:val="00F55084"/>
    <w:rsid w:val="00F55A13"/>
    <w:rsid w:val="00F55C6E"/>
    <w:rsid w:val="00F57C3F"/>
    <w:rsid w:val="00F61AE6"/>
    <w:rsid w:val="00F6305F"/>
    <w:rsid w:val="00F63FD2"/>
    <w:rsid w:val="00F655E5"/>
    <w:rsid w:val="00F656EA"/>
    <w:rsid w:val="00F715B9"/>
    <w:rsid w:val="00F717B4"/>
    <w:rsid w:val="00F741D9"/>
    <w:rsid w:val="00F74424"/>
    <w:rsid w:val="00F74BB1"/>
    <w:rsid w:val="00F7536B"/>
    <w:rsid w:val="00F75842"/>
    <w:rsid w:val="00F7771B"/>
    <w:rsid w:val="00F8033C"/>
    <w:rsid w:val="00F806CD"/>
    <w:rsid w:val="00F844B4"/>
    <w:rsid w:val="00F8493E"/>
    <w:rsid w:val="00F86AFE"/>
    <w:rsid w:val="00F87C6E"/>
    <w:rsid w:val="00F92DFB"/>
    <w:rsid w:val="00F94969"/>
    <w:rsid w:val="00F94BAF"/>
    <w:rsid w:val="00F95038"/>
    <w:rsid w:val="00F97C2E"/>
    <w:rsid w:val="00FA02C4"/>
    <w:rsid w:val="00FA1880"/>
    <w:rsid w:val="00FA26EE"/>
    <w:rsid w:val="00FA4633"/>
    <w:rsid w:val="00FA5DD3"/>
    <w:rsid w:val="00FA64F6"/>
    <w:rsid w:val="00FA78E5"/>
    <w:rsid w:val="00FB3A3D"/>
    <w:rsid w:val="00FB4E2D"/>
    <w:rsid w:val="00FB5275"/>
    <w:rsid w:val="00FB556D"/>
    <w:rsid w:val="00FC4DF0"/>
    <w:rsid w:val="00FC5103"/>
    <w:rsid w:val="00FC7EF8"/>
    <w:rsid w:val="00FD034E"/>
    <w:rsid w:val="00FD36F9"/>
    <w:rsid w:val="00FD42B4"/>
    <w:rsid w:val="00FE2A21"/>
    <w:rsid w:val="00FE3C57"/>
    <w:rsid w:val="00FE3F89"/>
    <w:rsid w:val="00FF3C91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7D45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 (W1)" w:hAnsi="CG Times (W1)"/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G Times (W1)" w:hAnsi="CG Times (W1)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mallCap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G Times" w:hAnsi="CG Times"/>
      <w:snapToGrid w:val="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mallCaps/>
      <w:sz w:val="22"/>
    </w:rPr>
  </w:style>
  <w:style w:type="paragraph" w:styleId="BodyTextIndent">
    <w:name w:val="Body Text Indent"/>
    <w:basedOn w:val="Normal"/>
    <w:pPr>
      <w:ind w:firstLine="720"/>
      <w:jc w:val="both"/>
    </w:pPr>
    <w:rPr>
      <w:sz w:val="2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1440" w:hanging="1440"/>
    </w:pPr>
    <w:rPr>
      <w:sz w:val="22"/>
    </w:rPr>
  </w:style>
  <w:style w:type="paragraph" w:styleId="EnvelopeReturn">
    <w:name w:val="envelope return"/>
    <w:basedOn w:val="Normal"/>
    <w:rPr>
      <w:rFonts w:ascii="Arial" w:hAnsi="Arial"/>
      <w:sz w:val="22"/>
    </w:rPr>
  </w:style>
  <w:style w:type="paragraph" w:styleId="BodyTextIndent3">
    <w:name w:val="Body Text Indent 3"/>
    <w:basedOn w:val="Normal"/>
    <w:pPr>
      <w:tabs>
        <w:tab w:val="left" w:pos="-720"/>
        <w:tab w:val="left" w:pos="428"/>
        <w:tab w:val="left" w:pos="571"/>
        <w:tab w:val="left" w:pos="714"/>
        <w:tab w:val="left" w:pos="1285"/>
        <w:tab w:val="left" w:pos="1856"/>
      </w:tabs>
      <w:suppressAutoHyphens/>
      <w:ind w:left="428"/>
    </w:pPr>
    <w:rPr>
      <w:sz w:val="22"/>
    </w:rPr>
  </w:style>
  <w:style w:type="paragraph" w:styleId="BodyText3">
    <w:name w:val="Body Text 3"/>
    <w:basedOn w:val="Normal"/>
    <w:rPr>
      <w:b/>
      <w:smallCaps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ind w:left="1440" w:right="720"/>
      <w:jc w:val="both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tabs>
        <w:tab w:val="left" w:pos="-720"/>
      </w:tabs>
      <w:suppressAutoHyphens/>
      <w:spacing w:line="224" w:lineRule="auto"/>
    </w:pPr>
    <w:rPr>
      <w:bCs/>
      <w:u w:val="single"/>
    </w:rPr>
  </w:style>
  <w:style w:type="character" w:customStyle="1" w:styleId="text1">
    <w:name w:val="text1"/>
    <w:rPr>
      <w:rFonts w:ascii="Verdana" w:hAnsi="Verdana" w:hint="default"/>
      <w:b w:val="0"/>
      <w:bCs w:val="0"/>
      <w:i w:val="0"/>
      <w:iCs w:val="0"/>
      <w:smallCaps w:val="0"/>
      <w:sz w:val="15"/>
      <w:szCs w:val="15"/>
    </w:rPr>
  </w:style>
  <w:style w:type="character" w:styleId="Strong">
    <w:name w:val="Strong"/>
    <w:qFormat/>
    <w:rPr>
      <w:b/>
      <w:bCs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BalloonText">
    <w:name w:val="Balloon Text"/>
    <w:basedOn w:val="Normal"/>
    <w:semiHidden/>
    <w:rsid w:val="00A404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B556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TableGrid">
    <w:name w:val="Table Grid"/>
    <w:basedOn w:val="TableNormal"/>
    <w:rsid w:val="0083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">
    <w:name w:val="Endnote Text Char"/>
    <w:link w:val="EndnoteText"/>
    <w:semiHidden/>
    <w:rsid w:val="00596C21"/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2A6FC0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D1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1BD2"/>
    <w:rPr>
      <w:b/>
      <w:bCs/>
    </w:rPr>
  </w:style>
  <w:style w:type="paragraph" w:styleId="Revision">
    <w:name w:val="Revision"/>
    <w:hidden/>
    <w:uiPriority w:val="99"/>
    <w:semiHidden/>
    <w:rsid w:val="00B1455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D7A2-9EAB-4827-82A0-3609ADB5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Medical College of Ohio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Stasa, Joan</dc:creator>
  <cp:lastModifiedBy>Stasa, Joan</cp:lastModifiedBy>
  <cp:revision>11</cp:revision>
  <cp:lastPrinted>2015-10-06T14:13:00Z</cp:lastPrinted>
  <dcterms:created xsi:type="dcterms:W3CDTF">2015-10-16T18:03:00Z</dcterms:created>
  <dcterms:modified xsi:type="dcterms:W3CDTF">2015-10-19T14:56:00Z</dcterms:modified>
</cp:coreProperties>
</file>