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21781" w14:textId="77777777" w:rsidR="0051231A" w:rsidRDefault="0051231A" w:rsidP="00821874">
      <w:pPr>
        <w:tabs>
          <w:tab w:val="left" w:pos="1170"/>
        </w:tabs>
        <w:spacing w:after="0" w:line="240" w:lineRule="auto"/>
        <w:rPr>
          <w:rFonts w:cs="Poppins"/>
        </w:rPr>
      </w:pPr>
    </w:p>
    <w:p w14:paraId="30A94AC4" w14:textId="1B05AABF" w:rsidR="0051231A" w:rsidRPr="0051231A" w:rsidRDefault="00126C70" w:rsidP="0051231A">
      <w:pPr>
        <w:pStyle w:val="Heading1"/>
        <w:rPr>
          <w:color w:val="1F4E79" w:themeColor="accent1" w:themeShade="80"/>
          <w:sz w:val="28"/>
          <w:szCs w:val="28"/>
        </w:rPr>
      </w:pPr>
      <w:r>
        <w:rPr>
          <w:color w:val="1F4E79" w:themeColor="accent1" w:themeShade="80"/>
          <w:sz w:val="28"/>
          <w:szCs w:val="28"/>
        </w:rPr>
        <w:t>Electron Microscope Facility</w:t>
      </w:r>
      <w:r w:rsidR="0051231A" w:rsidRPr="0051231A">
        <w:rPr>
          <w:color w:val="1F4E79" w:themeColor="accent1" w:themeShade="80"/>
          <w:sz w:val="28"/>
          <w:szCs w:val="28"/>
        </w:rPr>
        <w:t xml:space="preserve">: </w:t>
      </w:r>
    </w:p>
    <w:p w14:paraId="5E1EA871" w14:textId="5F6B3A71" w:rsidR="00E97246" w:rsidRPr="00117ACC" w:rsidRDefault="0051231A" w:rsidP="00821874">
      <w:pPr>
        <w:tabs>
          <w:tab w:val="left" w:pos="1170"/>
        </w:tabs>
        <w:spacing w:after="0" w:line="240" w:lineRule="auto"/>
        <w:rPr>
          <w:rFonts w:cs="Poppins"/>
          <w:b/>
          <w:color w:val="002060"/>
        </w:rPr>
      </w:pPr>
      <w:r>
        <w:rPr>
          <w:rFonts w:cs="Poppins"/>
        </w:rPr>
        <w:t xml:space="preserve">Learn more about the </w:t>
      </w:r>
      <w:hyperlink r:id="rId8" w:history="1">
        <w:r w:rsidR="00126C70" w:rsidRPr="005D5D74">
          <w:rPr>
            <w:rStyle w:val="Hyperlink"/>
            <w:rFonts w:cs="Poppins"/>
          </w:rPr>
          <w:t>Electron Microscope Facility</w:t>
        </w:r>
      </w:hyperlink>
      <w:r w:rsidR="00126C70">
        <w:rPr>
          <w:rFonts w:cs="Poppins"/>
        </w:rPr>
        <w:t xml:space="preserve">. </w:t>
      </w:r>
      <w:hyperlink r:id="rId9" w:history="1"/>
      <w:r w:rsidR="00821874">
        <w:rPr>
          <w:rFonts w:cs="Poppins"/>
        </w:rPr>
        <w:br/>
      </w:r>
    </w:p>
    <w:p w14:paraId="3EE02BCD" w14:textId="77777777" w:rsidR="00E97246" w:rsidRPr="00821874" w:rsidRDefault="00B2090C" w:rsidP="00126C70">
      <w:pPr>
        <w:pStyle w:val="Heading2"/>
        <w:rPr>
          <w:vanish/>
          <w:color w:val="FFFFFF" w:themeColor="background1"/>
          <w:specVanish/>
        </w:rPr>
      </w:pPr>
      <w:r w:rsidRPr="00821874">
        <w:t xml:space="preserve">Director: </w:t>
      </w:r>
    </w:p>
    <w:p w14:paraId="77409735" w14:textId="77777777" w:rsidR="00126C70" w:rsidRDefault="005201BA" w:rsidP="00E97246">
      <w:pPr>
        <w:rPr>
          <w:rFonts w:cs="Poppins"/>
        </w:rPr>
      </w:pPr>
      <w:r w:rsidRPr="00117ACC">
        <w:rPr>
          <w:rFonts w:cs="Poppins"/>
        </w:rPr>
        <w:tab/>
      </w:r>
    </w:p>
    <w:p w14:paraId="290B0A9B" w14:textId="77777777" w:rsidR="00126C70" w:rsidRPr="00126C70" w:rsidRDefault="00126C70" w:rsidP="00126C70">
      <w:pPr>
        <w:widowControl w:val="0"/>
        <w:tabs>
          <w:tab w:val="left" w:pos="1260"/>
        </w:tabs>
        <w:spacing w:after="0" w:line="240" w:lineRule="auto"/>
        <w:ind w:left="720"/>
        <w:rPr>
          <w:rFonts w:cs="Poppins"/>
        </w:rPr>
      </w:pPr>
      <w:r w:rsidRPr="00126C70">
        <w:rPr>
          <w:rFonts w:cs="Poppins"/>
        </w:rPr>
        <w:t>William T. Gunning III, Ph.D.</w:t>
      </w:r>
    </w:p>
    <w:p w14:paraId="27A2A165" w14:textId="0BFE3341" w:rsidR="00126C70" w:rsidRPr="00126C70" w:rsidRDefault="00126C70" w:rsidP="00126C70">
      <w:pPr>
        <w:widowControl w:val="0"/>
        <w:tabs>
          <w:tab w:val="left" w:pos="1260"/>
        </w:tabs>
        <w:spacing w:after="0" w:line="240" w:lineRule="auto"/>
        <w:ind w:left="720"/>
        <w:rPr>
          <w:rFonts w:cs="Poppins"/>
        </w:rPr>
      </w:pPr>
      <w:r w:rsidRPr="00126C70">
        <w:rPr>
          <w:rFonts w:cs="Poppins"/>
        </w:rPr>
        <w:t>Professor of Pathology</w:t>
      </w:r>
    </w:p>
    <w:p w14:paraId="67390AFE" w14:textId="4BF60388" w:rsidR="00126C70" w:rsidRPr="00126C70" w:rsidRDefault="00126C70" w:rsidP="00126C70">
      <w:pPr>
        <w:widowControl w:val="0"/>
        <w:tabs>
          <w:tab w:val="left" w:pos="1260"/>
        </w:tabs>
        <w:spacing w:after="0" w:line="240" w:lineRule="auto"/>
        <w:ind w:left="720"/>
        <w:rPr>
          <w:rFonts w:cs="Poppins"/>
        </w:rPr>
      </w:pPr>
      <w:r>
        <w:rPr>
          <w:rFonts w:cs="Poppins"/>
        </w:rPr>
        <w:t xml:space="preserve">Phone: </w:t>
      </w:r>
      <w:r w:rsidRPr="00126C70">
        <w:rPr>
          <w:rFonts w:cs="Poppins"/>
        </w:rPr>
        <w:t>419</w:t>
      </w:r>
      <w:r>
        <w:rPr>
          <w:rFonts w:cs="Poppins"/>
        </w:rPr>
        <w:t>-</w:t>
      </w:r>
      <w:r w:rsidRPr="00126C70">
        <w:rPr>
          <w:rFonts w:cs="Poppins"/>
        </w:rPr>
        <w:t>383</w:t>
      </w:r>
      <w:r>
        <w:rPr>
          <w:rFonts w:cs="Poppins"/>
        </w:rPr>
        <w:t>-</w:t>
      </w:r>
      <w:r w:rsidRPr="00126C70">
        <w:rPr>
          <w:rFonts w:cs="Poppins"/>
        </w:rPr>
        <w:t xml:space="preserve">3752 </w:t>
      </w:r>
    </w:p>
    <w:p w14:paraId="1267B22E" w14:textId="5335E020" w:rsidR="00126C70" w:rsidRPr="00126C70" w:rsidRDefault="00126C70" w:rsidP="00126C70">
      <w:pPr>
        <w:widowControl w:val="0"/>
        <w:tabs>
          <w:tab w:val="left" w:pos="1260"/>
        </w:tabs>
        <w:spacing w:after="0" w:line="240" w:lineRule="auto"/>
        <w:ind w:left="720"/>
        <w:rPr>
          <w:rFonts w:cs="Poppins"/>
        </w:rPr>
      </w:pPr>
      <w:r>
        <w:rPr>
          <w:rFonts w:cs="Poppins"/>
        </w:rPr>
        <w:t xml:space="preserve">Lab Phone: </w:t>
      </w:r>
      <w:r w:rsidRPr="00126C70">
        <w:rPr>
          <w:rFonts w:cs="Poppins"/>
        </w:rPr>
        <w:t xml:space="preserve">419.383.3484 </w:t>
      </w:r>
    </w:p>
    <w:p w14:paraId="2F2B4483" w14:textId="3848A5FC" w:rsidR="00126C70" w:rsidRPr="00126C70" w:rsidRDefault="00126C70" w:rsidP="00126C70">
      <w:pPr>
        <w:widowControl w:val="0"/>
        <w:tabs>
          <w:tab w:val="left" w:pos="1260"/>
        </w:tabs>
        <w:spacing w:after="0" w:line="240" w:lineRule="auto"/>
        <w:ind w:left="720"/>
        <w:rPr>
          <w:rFonts w:cs="Poppins"/>
        </w:rPr>
      </w:pPr>
      <w:r>
        <w:rPr>
          <w:rFonts w:cs="Poppins"/>
        </w:rPr>
        <w:t xml:space="preserve">Email: </w:t>
      </w:r>
      <w:hyperlink r:id="rId10" w:history="1">
        <w:r w:rsidRPr="00126C70">
          <w:rPr>
            <w:rStyle w:val="Hyperlink"/>
            <w:rFonts w:cs="Poppins"/>
          </w:rPr>
          <w:t>William.Gunning@utoledo.edu</w:t>
        </w:r>
      </w:hyperlink>
      <w:r w:rsidRPr="00126C70">
        <w:rPr>
          <w:rFonts w:cs="Poppins"/>
        </w:rPr>
        <w:t xml:space="preserve"> </w:t>
      </w:r>
    </w:p>
    <w:p w14:paraId="146DEEE2" w14:textId="56147B94" w:rsidR="001406F9" w:rsidRPr="00117ACC" w:rsidRDefault="005201BA" w:rsidP="00126C70">
      <w:pPr>
        <w:ind w:left="720"/>
        <w:rPr>
          <w:rFonts w:cs="Poppins"/>
          <w:b/>
          <w:color w:val="002060"/>
        </w:rPr>
      </w:pPr>
      <w:r w:rsidRPr="00117ACC">
        <w:rPr>
          <w:rFonts w:cs="Poppins"/>
          <w:color w:val="000000"/>
        </w:rPr>
        <w:tab/>
      </w:r>
      <w:r w:rsidR="001406F9" w:rsidRPr="00117ACC">
        <w:rPr>
          <w:rFonts w:cs="Poppins"/>
          <w:b/>
          <w:color w:val="002060"/>
        </w:rPr>
        <w:tab/>
      </w:r>
    </w:p>
    <w:p w14:paraId="20AC377F" w14:textId="77777777" w:rsidR="00BC4532" w:rsidRDefault="00BC4532" w:rsidP="00B8185D">
      <w:pPr>
        <w:shd w:val="clear" w:color="auto" w:fill="FFFFFF" w:themeFill="background1"/>
        <w:spacing w:after="0" w:line="240" w:lineRule="auto"/>
        <w:rPr>
          <w:rFonts w:cs="Poppins"/>
        </w:rPr>
        <w:sectPr w:rsidR="00BC4532">
          <w:headerReference w:type="default" r:id="rId11"/>
          <w:footerReference w:type="even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6995111" w14:textId="77777777" w:rsidR="00126C70" w:rsidRDefault="00D90EBD" w:rsidP="00126C70">
      <w:pPr>
        <w:pStyle w:val="Heading2"/>
      </w:pPr>
      <w:r w:rsidRPr="00821874">
        <w:t xml:space="preserve">Facility Location: </w:t>
      </w:r>
      <w:r w:rsidR="004D3D76">
        <w:tab/>
      </w:r>
    </w:p>
    <w:p w14:paraId="4F78B77C" w14:textId="47C6BE0A" w:rsidR="005D5D74" w:rsidRPr="005D5D74" w:rsidRDefault="005D5D74" w:rsidP="005D5D74">
      <w:pPr>
        <w:ind w:left="720"/>
      </w:pPr>
      <w:r>
        <w:t>Paul Block Jr., Health Science Building, Suite 029</w:t>
      </w:r>
      <w:r>
        <w:br/>
      </w:r>
      <w:r w:rsidRPr="005D5D74">
        <w:t>3000 Transverse Dr</w:t>
      </w:r>
      <w:r>
        <w:t>.</w:t>
      </w:r>
      <w:r>
        <w:br/>
      </w:r>
      <w:r w:rsidR="004D3D76">
        <w:t xml:space="preserve">Toledo, Ohio </w:t>
      </w:r>
      <w:r>
        <w:t>43614</w:t>
      </w:r>
      <w:r>
        <w:br/>
      </w:r>
      <w:r w:rsidRPr="005D5D74">
        <w:t>Phone: 419</w:t>
      </w:r>
      <w:r>
        <w:t>-</w:t>
      </w:r>
      <w:r w:rsidRPr="005D5D74">
        <w:t>383</w:t>
      </w:r>
      <w:r>
        <w:t>-</w:t>
      </w:r>
      <w:r w:rsidRPr="005D5D74">
        <w:t>3484</w:t>
      </w:r>
      <w:r>
        <w:br/>
        <w:t xml:space="preserve">Email: </w:t>
      </w:r>
      <w:hyperlink r:id="rId14" w:history="1">
        <w:r w:rsidRPr="005D5D74">
          <w:rPr>
            <w:rStyle w:val="Hyperlink"/>
          </w:rPr>
          <w:t>EMLab@utoledo.edu</w:t>
        </w:r>
      </w:hyperlink>
    </w:p>
    <w:p w14:paraId="15DF4BFE" w14:textId="77777777" w:rsidR="00126C70" w:rsidRDefault="004D3D76" w:rsidP="00126C70">
      <w:pPr>
        <w:pStyle w:val="Heading2"/>
      </w:pPr>
      <w:r w:rsidRPr="00126C70">
        <w:t>Description:</w:t>
      </w:r>
    </w:p>
    <w:p w14:paraId="0C0ED048" w14:textId="04504F3B" w:rsidR="004D3D76" w:rsidRDefault="004D3D76" w:rsidP="00126C70">
      <w:pPr>
        <w:rPr>
          <w:i/>
          <w:iCs/>
        </w:rPr>
      </w:pPr>
      <w:r w:rsidRPr="00126C70">
        <w:rPr>
          <w:i/>
          <w:iCs/>
        </w:rPr>
        <w:t>Square Footage:</w:t>
      </w:r>
      <w:r w:rsidR="00126C70">
        <w:rPr>
          <w:i/>
          <w:iCs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55"/>
        <w:gridCol w:w="2790"/>
      </w:tblGrid>
      <w:tr w:rsidR="00126C70" w:rsidRPr="007024E1" w14:paraId="130499F8" w14:textId="77777777" w:rsidTr="00126C70">
        <w:trPr>
          <w:trHeight w:val="251"/>
          <w:jc w:val="center"/>
        </w:trPr>
        <w:tc>
          <w:tcPr>
            <w:tcW w:w="5755" w:type="dxa"/>
            <w:shd w:val="clear" w:color="auto" w:fill="D9D9D9" w:themeFill="background1" w:themeFillShade="D9"/>
            <w:vAlign w:val="center"/>
          </w:tcPr>
          <w:p w14:paraId="2447F0E3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b/>
                <w:color w:val="002060"/>
                <w:kern w:val="28"/>
                <w14:cntxtAlts/>
              </w:rPr>
            </w:pPr>
            <w:r w:rsidRPr="00126C70">
              <w:rPr>
                <w:rFonts w:eastAsia="Times New Roman" w:cs="Poppins"/>
                <w:b/>
                <w:color w:val="002060"/>
                <w:kern w:val="28"/>
                <w14:cntxtAlts/>
              </w:rPr>
              <w:t>Description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76F0E816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b/>
                <w:color w:val="002060"/>
                <w:kern w:val="28"/>
                <w14:cntxtAlts/>
              </w:rPr>
            </w:pPr>
            <w:r w:rsidRPr="00126C70">
              <w:rPr>
                <w:rFonts w:eastAsia="Times New Roman" w:cs="Poppins"/>
                <w:b/>
                <w:color w:val="002060"/>
                <w:kern w:val="28"/>
                <w14:cntxtAlts/>
              </w:rPr>
              <w:t>Total Square Footage</w:t>
            </w:r>
          </w:p>
        </w:tc>
      </w:tr>
      <w:tr w:rsidR="00126C70" w:rsidRPr="007024E1" w14:paraId="44355031" w14:textId="77777777" w:rsidTr="00126C70">
        <w:trPr>
          <w:jc w:val="center"/>
        </w:trPr>
        <w:tc>
          <w:tcPr>
            <w:tcW w:w="5755" w:type="dxa"/>
            <w:vAlign w:val="center"/>
          </w:tcPr>
          <w:p w14:paraId="329369E1" w14:textId="77777777" w:rsidR="00126C70" w:rsidRPr="00126C70" w:rsidRDefault="00126C70" w:rsidP="00B20855">
            <w:pPr>
              <w:rPr>
                <w:rFonts w:eastAsia="Times New Roman" w:cs="Poppins"/>
                <w:b/>
                <w:kern w:val="28"/>
                <w14:cntxtAlts/>
              </w:rPr>
            </w:pPr>
            <w:r w:rsidRPr="00126C70">
              <w:rPr>
                <w:rFonts w:eastAsia="Times New Roman" w:cs="Poppins"/>
                <w:b/>
                <w:kern w:val="28"/>
                <w14:cntxtAlts/>
              </w:rPr>
              <w:t>Approximate Square Footage</w:t>
            </w:r>
          </w:p>
        </w:tc>
        <w:tc>
          <w:tcPr>
            <w:tcW w:w="2790" w:type="dxa"/>
            <w:vAlign w:val="center"/>
          </w:tcPr>
          <w:p w14:paraId="5C51ABB6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b/>
                <w:kern w:val="28"/>
                <w14:cntxtAlts/>
              </w:rPr>
            </w:pPr>
            <w:r w:rsidRPr="00126C70">
              <w:rPr>
                <w:rFonts w:eastAsia="Times New Roman" w:cs="Poppins"/>
                <w:b/>
                <w:kern w:val="28"/>
                <w14:cntxtAlts/>
              </w:rPr>
              <w:t>1,800</w:t>
            </w:r>
          </w:p>
        </w:tc>
      </w:tr>
      <w:tr w:rsidR="00126C70" w:rsidRPr="007024E1" w14:paraId="1AE5ED06" w14:textId="77777777" w:rsidTr="00126C70">
        <w:trPr>
          <w:jc w:val="center"/>
        </w:trPr>
        <w:tc>
          <w:tcPr>
            <w:tcW w:w="5755" w:type="dxa"/>
            <w:vAlign w:val="center"/>
          </w:tcPr>
          <w:p w14:paraId="4C5230EE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2 TEM Rooms | 50 sq. ft. each</w:t>
            </w:r>
          </w:p>
        </w:tc>
        <w:tc>
          <w:tcPr>
            <w:tcW w:w="2790" w:type="dxa"/>
            <w:vAlign w:val="center"/>
          </w:tcPr>
          <w:p w14:paraId="082BFF18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320</w:t>
            </w:r>
          </w:p>
        </w:tc>
      </w:tr>
      <w:tr w:rsidR="00126C70" w:rsidRPr="007024E1" w14:paraId="1E1AE1B4" w14:textId="77777777" w:rsidTr="00126C70">
        <w:trPr>
          <w:trHeight w:val="305"/>
          <w:jc w:val="center"/>
        </w:trPr>
        <w:tc>
          <w:tcPr>
            <w:tcW w:w="5755" w:type="dxa"/>
            <w:vAlign w:val="center"/>
          </w:tcPr>
          <w:p w14:paraId="01C2C697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 Microscopy Office</w:t>
            </w:r>
          </w:p>
        </w:tc>
        <w:tc>
          <w:tcPr>
            <w:tcW w:w="2790" w:type="dxa"/>
            <w:vAlign w:val="center"/>
          </w:tcPr>
          <w:p w14:paraId="2849464E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103</w:t>
            </w:r>
          </w:p>
        </w:tc>
      </w:tr>
      <w:tr w:rsidR="00126C70" w:rsidRPr="007024E1" w14:paraId="08B13C16" w14:textId="77777777" w:rsidTr="00126C70">
        <w:trPr>
          <w:jc w:val="center"/>
        </w:trPr>
        <w:tc>
          <w:tcPr>
            <w:tcW w:w="5755" w:type="dxa"/>
            <w:vAlign w:val="center"/>
          </w:tcPr>
          <w:p w14:paraId="085165D3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 Ancillary Equipment Room</w:t>
            </w:r>
          </w:p>
        </w:tc>
        <w:tc>
          <w:tcPr>
            <w:tcW w:w="2790" w:type="dxa"/>
            <w:vAlign w:val="center"/>
          </w:tcPr>
          <w:p w14:paraId="35BC024E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70</w:t>
            </w:r>
          </w:p>
        </w:tc>
      </w:tr>
      <w:tr w:rsidR="00126C70" w:rsidRPr="007024E1" w14:paraId="67CBE294" w14:textId="77777777" w:rsidTr="00126C70">
        <w:trPr>
          <w:trHeight w:val="305"/>
          <w:jc w:val="center"/>
        </w:trPr>
        <w:tc>
          <w:tcPr>
            <w:tcW w:w="5755" w:type="dxa"/>
            <w:vAlign w:val="center"/>
          </w:tcPr>
          <w:p w14:paraId="125AD1FD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 Ultra-Microtomy Room</w:t>
            </w:r>
          </w:p>
        </w:tc>
        <w:tc>
          <w:tcPr>
            <w:tcW w:w="2790" w:type="dxa"/>
            <w:vAlign w:val="center"/>
          </w:tcPr>
          <w:p w14:paraId="4136A104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180</w:t>
            </w:r>
          </w:p>
        </w:tc>
      </w:tr>
      <w:tr w:rsidR="00126C70" w:rsidRPr="007024E1" w14:paraId="67272FF5" w14:textId="77777777" w:rsidTr="00126C70">
        <w:trPr>
          <w:jc w:val="center"/>
        </w:trPr>
        <w:tc>
          <w:tcPr>
            <w:tcW w:w="5755" w:type="dxa"/>
            <w:vAlign w:val="center"/>
          </w:tcPr>
          <w:p w14:paraId="13C03696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 General Laboratory Room</w:t>
            </w:r>
          </w:p>
        </w:tc>
        <w:tc>
          <w:tcPr>
            <w:tcW w:w="2790" w:type="dxa"/>
            <w:vAlign w:val="center"/>
          </w:tcPr>
          <w:p w14:paraId="4FFAE4C5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610</w:t>
            </w:r>
          </w:p>
        </w:tc>
      </w:tr>
      <w:tr w:rsidR="00126C70" w:rsidRPr="007024E1" w14:paraId="211C134E" w14:textId="77777777" w:rsidTr="00126C70">
        <w:trPr>
          <w:jc w:val="center"/>
        </w:trPr>
        <w:tc>
          <w:tcPr>
            <w:tcW w:w="5755" w:type="dxa"/>
            <w:vAlign w:val="center"/>
          </w:tcPr>
          <w:p w14:paraId="6567B466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 Sample Preparation Room</w:t>
            </w:r>
          </w:p>
        </w:tc>
        <w:tc>
          <w:tcPr>
            <w:tcW w:w="2790" w:type="dxa"/>
            <w:vAlign w:val="center"/>
          </w:tcPr>
          <w:p w14:paraId="5680AA8F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216</w:t>
            </w:r>
          </w:p>
        </w:tc>
      </w:tr>
      <w:tr w:rsidR="00126C70" w:rsidRPr="007024E1" w14:paraId="0FB9064D" w14:textId="77777777" w:rsidTr="00126C70">
        <w:trPr>
          <w:jc w:val="center"/>
        </w:trPr>
        <w:tc>
          <w:tcPr>
            <w:tcW w:w="5755" w:type="dxa"/>
            <w:vAlign w:val="center"/>
          </w:tcPr>
          <w:p w14:paraId="4D1D6BA1" w14:textId="77777777" w:rsidR="00126C70" w:rsidRPr="00126C70" w:rsidRDefault="00126C70" w:rsidP="00B20855">
            <w:pPr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1 Histology and Light Microscopy Laboratory</w:t>
            </w:r>
          </w:p>
        </w:tc>
        <w:tc>
          <w:tcPr>
            <w:tcW w:w="2790" w:type="dxa"/>
            <w:vAlign w:val="center"/>
          </w:tcPr>
          <w:p w14:paraId="7CB6E696" w14:textId="77777777" w:rsidR="00126C70" w:rsidRPr="00126C70" w:rsidRDefault="00126C70" w:rsidP="00B20855">
            <w:pPr>
              <w:jc w:val="center"/>
              <w:rPr>
                <w:rFonts w:eastAsia="Times New Roman" w:cs="Poppins"/>
                <w:kern w:val="28"/>
                <w14:cntxtAlts/>
              </w:rPr>
            </w:pPr>
            <w:r w:rsidRPr="00126C70">
              <w:rPr>
                <w:rFonts w:eastAsia="Times New Roman" w:cs="Poppins"/>
                <w:kern w:val="28"/>
                <w14:cntxtAlts/>
              </w:rPr>
              <w:t>203</w:t>
            </w:r>
          </w:p>
        </w:tc>
      </w:tr>
    </w:tbl>
    <w:p w14:paraId="02E197F6" w14:textId="77777777" w:rsidR="00126C70" w:rsidRPr="00126C70" w:rsidRDefault="00126C70" w:rsidP="00126C70">
      <w:pPr>
        <w:jc w:val="center"/>
        <w:rPr>
          <w:i/>
          <w:iCs/>
        </w:rPr>
      </w:pPr>
    </w:p>
    <w:p w14:paraId="29FB3EC8" w14:textId="77777777" w:rsidR="00126C70" w:rsidRPr="00126C70" w:rsidRDefault="00126C70" w:rsidP="00126C70">
      <w:pPr>
        <w:pStyle w:val="Heading2"/>
      </w:pPr>
      <w:r w:rsidRPr="00126C70">
        <w:t>Facility Management and Utilization</w:t>
      </w:r>
    </w:p>
    <w:p w14:paraId="26A457AC" w14:textId="77777777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 xml:space="preserve">The Electron Microscopy Facility at The University of Toledo Medical Center (UTMC) functions as a University Core Laboratory.  It is a Division of the Department of Pathology and is managed by William T. Gunning Ph.D., Director of Electron </w:t>
      </w:r>
      <w:r w:rsidRPr="00126C70">
        <w:rPr>
          <w:rFonts w:eastAsia="Times New Roman" w:cs="Poppins"/>
          <w:color w:val="000000"/>
          <w:kern w:val="28"/>
          <w14:cntxtAlts/>
        </w:rPr>
        <w:lastRenderedPageBreak/>
        <w:t xml:space="preserve">Microscopy.  </w:t>
      </w:r>
    </w:p>
    <w:p w14:paraId="09C4333C" w14:textId="77777777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</w:p>
    <w:p w14:paraId="46EE3ECB" w14:textId="77777777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 xml:space="preserve">The facility has three major functions which include: </w:t>
      </w:r>
    </w:p>
    <w:p w14:paraId="3A926653" w14:textId="10240658" w:rsidR="00126C70" w:rsidRPr="00126C70" w:rsidRDefault="00126C70" w:rsidP="005D5D74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A clinical service component which averages approximately 900 human specimens annually</w:t>
      </w:r>
    </w:p>
    <w:p w14:paraId="5DDD9AF3" w14:textId="1F234ECE" w:rsidR="00126C70" w:rsidRPr="00126C70" w:rsidRDefault="00126C70" w:rsidP="005D5D74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 xml:space="preserve">A research service and support component for the faculty, staff, and students </w:t>
      </w:r>
      <w:proofErr w:type="gramStart"/>
      <w:r w:rsidRPr="00126C70">
        <w:rPr>
          <w:rFonts w:eastAsia="Times New Roman" w:cs="Poppins"/>
          <w:color w:val="000000"/>
          <w:kern w:val="28"/>
          <w14:cntxtAlts/>
        </w:rPr>
        <w:t>of</w:t>
      </w:r>
      <w:proofErr w:type="gramEnd"/>
      <w:r w:rsidRPr="00126C70">
        <w:rPr>
          <w:rFonts w:eastAsia="Times New Roman" w:cs="Poppins"/>
          <w:color w:val="000000"/>
          <w:kern w:val="28"/>
          <w14:cntxtAlts/>
        </w:rPr>
        <w:t xml:space="preserve"> The University of Toledo</w:t>
      </w:r>
    </w:p>
    <w:p w14:paraId="7F3AB484" w14:textId="2A1D3B5E" w:rsidR="00126C70" w:rsidRPr="00126C70" w:rsidRDefault="00126C70" w:rsidP="005D5D74">
      <w:pPr>
        <w:pStyle w:val="ListParagraph"/>
        <w:widowControl w:val="0"/>
        <w:numPr>
          <w:ilvl w:val="0"/>
          <w:numId w:val="4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 xml:space="preserve">A teaching component in which residents, graduate and medical students have access to the laboratory equipment.  </w:t>
      </w:r>
    </w:p>
    <w:p w14:paraId="0A2C2976" w14:textId="77777777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</w:p>
    <w:p w14:paraId="2710BC17" w14:textId="4ECA3270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 xml:space="preserve">The facility has research users from throughout the institution including faculty from the following colleges/departments: </w:t>
      </w:r>
    </w:p>
    <w:p w14:paraId="480C7AF9" w14:textId="77777777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</w:p>
    <w:p w14:paraId="21D67A46" w14:textId="77777777" w:rsidR="00126C70" w:rsidRPr="00126C70" w:rsidRDefault="00126C70" w:rsidP="005D5D74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College of Medicine and Life Sciences</w:t>
      </w:r>
    </w:p>
    <w:p w14:paraId="3C1DA4C6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Cancer Biology</w:t>
      </w:r>
    </w:p>
    <w:p w14:paraId="5847157F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Medicine</w:t>
      </w:r>
    </w:p>
    <w:p w14:paraId="3A10939C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Medical Microbiology and Immunology</w:t>
      </w:r>
    </w:p>
    <w:p w14:paraId="28FBA5C9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Neurology</w:t>
      </w:r>
    </w:p>
    <w:p w14:paraId="5913C8E4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Neurosciences</w:t>
      </w:r>
    </w:p>
    <w:p w14:paraId="670EA77F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Pathology</w:t>
      </w:r>
    </w:p>
    <w:p w14:paraId="383C96B8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Pharmacology and Physiology</w:t>
      </w:r>
    </w:p>
    <w:p w14:paraId="076ED3AF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Surgery</w:t>
      </w:r>
    </w:p>
    <w:p w14:paraId="41BB94F3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Urology</w:t>
      </w:r>
      <w:r w:rsidRPr="00126C70">
        <w:rPr>
          <w:rFonts w:eastAsia="Times New Roman" w:cs="Poppins"/>
          <w:color w:val="000000"/>
          <w:kern w:val="28"/>
          <w14:cntxtAlts/>
        </w:rPr>
        <w:br/>
      </w:r>
    </w:p>
    <w:p w14:paraId="544E06D7" w14:textId="77777777" w:rsidR="00126C70" w:rsidRPr="00126C70" w:rsidRDefault="00126C70" w:rsidP="005D5D74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College of Natural Sciences and Mathematics</w:t>
      </w:r>
    </w:p>
    <w:p w14:paraId="50695AC5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Biological Sciences</w:t>
      </w:r>
    </w:p>
    <w:p w14:paraId="74CC0A49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Chemistry and Biochemistry</w:t>
      </w:r>
    </w:p>
    <w:p w14:paraId="52B380BD" w14:textId="77777777" w:rsidR="00126C70" w:rsidRPr="00126C70" w:rsidRDefault="00126C70" w:rsidP="005D5D74">
      <w:pPr>
        <w:pStyle w:val="ListParagraph"/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</w:p>
    <w:p w14:paraId="4B5EB3FE" w14:textId="77777777" w:rsidR="00126C70" w:rsidRPr="00126C70" w:rsidRDefault="00126C70" w:rsidP="005D5D74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College of Health and Human Services</w:t>
      </w:r>
    </w:p>
    <w:p w14:paraId="0B2BEF3E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Exercise and Rehabilitation Sciences</w:t>
      </w:r>
    </w:p>
    <w:p w14:paraId="2F85DA71" w14:textId="77777777" w:rsidR="00126C70" w:rsidRPr="00126C70" w:rsidRDefault="00126C70" w:rsidP="005D5D74">
      <w:pPr>
        <w:pStyle w:val="ListParagraph"/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</w:p>
    <w:p w14:paraId="3D19EE61" w14:textId="77777777" w:rsidR="00126C70" w:rsidRPr="00126C70" w:rsidRDefault="00126C70" w:rsidP="005D5D74">
      <w:pPr>
        <w:pStyle w:val="ListParagraph"/>
        <w:widowControl w:val="0"/>
        <w:numPr>
          <w:ilvl w:val="0"/>
          <w:numId w:val="3"/>
        </w:numPr>
        <w:spacing w:after="0" w:line="240" w:lineRule="auto"/>
        <w:ind w:left="36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College of Pharmacy and Pharmaceutical Sciences</w:t>
      </w:r>
    </w:p>
    <w:p w14:paraId="26DAC419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Medicinal and Biological Chemistry</w:t>
      </w:r>
    </w:p>
    <w:p w14:paraId="31A1CA26" w14:textId="77777777" w:rsidR="00126C70" w:rsidRPr="00126C70" w:rsidRDefault="00126C70" w:rsidP="005D5D74">
      <w:pPr>
        <w:pStyle w:val="ListParagraph"/>
        <w:widowControl w:val="0"/>
        <w:numPr>
          <w:ilvl w:val="1"/>
          <w:numId w:val="3"/>
        </w:numPr>
        <w:spacing w:after="0" w:line="240" w:lineRule="auto"/>
        <w:ind w:left="720"/>
        <w:rPr>
          <w:rFonts w:eastAsia="Times New Roman" w:cs="Poppins"/>
          <w:color w:val="000000"/>
          <w:kern w:val="28"/>
          <w14:cntxtAlts/>
        </w:rPr>
      </w:pPr>
      <w:r w:rsidRPr="00126C70">
        <w:rPr>
          <w:rFonts w:eastAsia="Times New Roman" w:cs="Poppins"/>
          <w:color w:val="000000"/>
          <w:kern w:val="28"/>
          <w14:cntxtAlts/>
        </w:rPr>
        <w:t>Pharmacology and Experimental Therapeutics.</w:t>
      </w:r>
    </w:p>
    <w:p w14:paraId="26D4F031" w14:textId="77777777" w:rsidR="00126C70" w:rsidRPr="00126C70" w:rsidRDefault="00126C70" w:rsidP="005D5D74">
      <w:pPr>
        <w:widowControl w:val="0"/>
        <w:spacing w:after="0" w:line="240" w:lineRule="auto"/>
        <w:rPr>
          <w:rFonts w:eastAsia="Times New Roman" w:cs="Poppins"/>
          <w:color w:val="000000"/>
          <w:kern w:val="28"/>
          <w14:cntxtAlts/>
        </w:rPr>
      </w:pPr>
    </w:p>
    <w:p w14:paraId="520F6037" w14:textId="77777777" w:rsidR="00126C70" w:rsidRPr="00126C70" w:rsidRDefault="00126C70" w:rsidP="005D5D74">
      <w:pPr>
        <w:spacing w:after="0" w:line="240" w:lineRule="auto"/>
        <w:rPr>
          <w:rFonts w:cs="Poppins"/>
        </w:rPr>
      </w:pPr>
      <w:r w:rsidRPr="00126C70">
        <w:rPr>
          <w:rFonts w:cs="Poppins"/>
        </w:rPr>
        <w:t xml:space="preserve">This facility welcomes UToledo investigators from all campuses, and industrial researchers, technicians, and students from the surrounding community. </w:t>
      </w:r>
    </w:p>
    <w:p w14:paraId="1027631F" w14:textId="6829E320" w:rsidR="008A2FF6" w:rsidRDefault="008A2FF6">
      <w:pPr>
        <w:rPr>
          <w:rFonts w:eastAsia="Times New Roman" w:cs="Poppins"/>
          <w:kern w:val="28"/>
          <w14:cntxtAlts/>
        </w:rPr>
      </w:pPr>
    </w:p>
    <w:p w14:paraId="0E545680" w14:textId="2B96CB67" w:rsidR="00D90EBD" w:rsidRPr="00821874" w:rsidRDefault="008A2FF6" w:rsidP="00126C70">
      <w:pPr>
        <w:pStyle w:val="Heading2"/>
      </w:pPr>
      <w:r>
        <w:lastRenderedPageBreak/>
        <w:br/>
      </w:r>
      <w:r w:rsidR="00D90EBD" w:rsidRPr="00821874">
        <w:t>Major Equipment</w:t>
      </w:r>
      <w:r w:rsidR="00821874">
        <w:t>:</w:t>
      </w:r>
    </w:p>
    <w:p w14:paraId="66243D21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FEI </w:t>
      </w:r>
      <w:proofErr w:type="spellStart"/>
      <w:r w:rsidRPr="005D5D74">
        <w:rPr>
          <w:rFonts w:eastAsia="Times New Roman" w:cs="Poppins"/>
        </w:rPr>
        <w:t>Technai</w:t>
      </w:r>
      <w:proofErr w:type="spellEnd"/>
      <w:r w:rsidRPr="005D5D74">
        <w:rPr>
          <w:rFonts w:eastAsia="Times New Roman" w:cs="Poppins"/>
        </w:rPr>
        <w:t xml:space="preserve"> Spirit T20 Transmission Electron Microscope</w:t>
      </w:r>
    </w:p>
    <w:p w14:paraId="1749FEA5" w14:textId="365E149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proofErr w:type="spellStart"/>
      <w:r w:rsidRPr="005D5D74">
        <w:rPr>
          <w:rFonts w:eastAsia="Times New Roman" w:cs="Poppins"/>
        </w:rPr>
        <w:t>Thermo</w:t>
      </w:r>
      <w:proofErr w:type="spellEnd"/>
      <w:r w:rsidRPr="005D5D74">
        <w:rPr>
          <w:rFonts w:eastAsia="Times New Roman" w:cs="Poppins"/>
        </w:rPr>
        <w:t xml:space="preserve"> Fisher Talos L120C Scanning Transmission Electron Microscope (STEM) with a</w:t>
      </w:r>
      <w:r w:rsidRPr="005D5D74">
        <w:rPr>
          <w:rFonts w:eastAsia="Times New Roman" w:cs="Poppins"/>
        </w:rPr>
        <w:t xml:space="preserve"> </w:t>
      </w:r>
      <w:proofErr w:type="gramStart"/>
      <w:r w:rsidRPr="005D5D74">
        <w:rPr>
          <w:rFonts w:eastAsia="Times New Roman" w:cs="Poppins"/>
        </w:rPr>
        <w:t>high resolution</w:t>
      </w:r>
      <w:proofErr w:type="gramEnd"/>
      <w:r w:rsidRPr="005D5D74">
        <w:rPr>
          <w:rFonts w:eastAsia="Times New Roman" w:cs="Poppins"/>
        </w:rPr>
        <w:t xml:space="preserve"> camera, a Bruker Energy Dispersive X-Ray Detector, and </w:t>
      </w:r>
      <w:proofErr w:type="gramStart"/>
      <w:r w:rsidRPr="005D5D74">
        <w:rPr>
          <w:rFonts w:eastAsia="Times New Roman" w:cs="Poppins"/>
        </w:rPr>
        <w:t>Three Dimensional</w:t>
      </w:r>
      <w:proofErr w:type="gramEnd"/>
      <w:r w:rsidRPr="005D5D74">
        <w:rPr>
          <w:rFonts w:eastAsia="Times New Roman" w:cs="Poppins"/>
        </w:rPr>
        <w:t xml:space="preserve"> (3D) Reconstruction Software</w:t>
      </w:r>
    </w:p>
    <w:p w14:paraId="0CBAC9C0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>Denton 502 Vacuum Evaporator</w:t>
      </w:r>
    </w:p>
    <w:p w14:paraId="74DA7B00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Leica </w:t>
      </w:r>
      <w:proofErr w:type="spellStart"/>
      <w:r w:rsidRPr="005D5D74">
        <w:rPr>
          <w:rFonts w:eastAsia="Times New Roman" w:cs="Poppins"/>
        </w:rPr>
        <w:t>Ultracut</w:t>
      </w:r>
      <w:proofErr w:type="spellEnd"/>
      <w:r w:rsidRPr="005D5D74">
        <w:rPr>
          <w:rFonts w:eastAsia="Times New Roman" w:cs="Poppins"/>
        </w:rPr>
        <w:t xml:space="preserve"> UC6</w:t>
      </w:r>
    </w:p>
    <w:p w14:paraId="7CADAE4D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Leica </w:t>
      </w:r>
      <w:proofErr w:type="spellStart"/>
      <w:r w:rsidRPr="005D5D74">
        <w:rPr>
          <w:rFonts w:eastAsia="Times New Roman" w:cs="Poppins"/>
        </w:rPr>
        <w:t>Enuity</w:t>
      </w:r>
      <w:proofErr w:type="spellEnd"/>
      <w:r w:rsidRPr="005D5D74">
        <w:rPr>
          <w:rFonts w:eastAsia="Times New Roman" w:cs="Poppins"/>
        </w:rPr>
        <w:t xml:space="preserve"> Ultramicrotome</w:t>
      </w:r>
    </w:p>
    <w:p w14:paraId="2E04B131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Reichert </w:t>
      </w:r>
      <w:proofErr w:type="spellStart"/>
      <w:r w:rsidRPr="005D5D74">
        <w:rPr>
          <w:rFonts w:eastAsia="Times New Roman" w:cs="Poppins"/>
        </w:rPr>
        <w:t>Ultracut</w:t>
      </w:r>
      <w:proofErr w:type="spellEnd"/>
      <w:r w:rsidRPr="005D5D74">
        <w:rPr>
          <w:rFonts w:eastAsia="Times New Roman" w:cs="Poppins"/>
        </w:rPr>
        <w:t xml:space="preserve"> S Microtome</w:t>
      </w:r>
    </w:p>
    <w:p w14:paraId="60CBC472" w14:textId="77777777" w:rsidR="005D5D74" w:rsidRPr="005D5D74" w:rsidRDefault="005D5D74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RMC </w:t>
      </w:r>
      <w:proofErr w:type="spellStart"/>
      <w:r w:rsidRPr="005D5D74">
        <w:rPr>
          <w:rFonts w:eastAsia="Times New Roman" w:cs="Poppins"/>
        </w:rPr>
        <w:t>Powertome</w:t>
      </w:r>
      <w:proofErr w:type="spellEnd"/>
      <w:r w:rsidRPr="005D5D74">
        <w:rPr>
          <w:rFonts w:eastAsia="Times New Roman" w:cs="Poppins"/>
        </w:rPr>
        <w:t xml:space="preserve"> PCZ Ultramicrotome</w:t>
      </w:r>
      <w:r w:rsidRPr="005D5D74">
        <w:rPr>
          <w:rFonts w:eastAsia="Times New Roman" w:cs="Poppins"/>
        </w:rPr>
        <w:t xml:space="preserve"> </w:t>
      </w:r>
    </w:p>
    <w:p w14:paraId="1503CEF2" w14:textId="143217E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Pelco </w:t>
      </w:r>
      <w:proofErr w:type="spellStart"/>
      <w:r w:rsidRPr="005D5D74">
        <w:rPr>
          <w:rFonts w:eastAsia="Times New Roman" w:cs="Poppins"/>
        </w:rPr>
        <w:t>Biowave</w:t>
      </w:r>
      <w:proofErr w:type="spellEnd"/>
      <w:r w:rsidRPr="005D5D74">
        <w:rPr>
          <w:rFonts w:eastAsia="Times New Roman" w:cs="Poppins"/>
        </w:rPr>
        <w:t xml:space="preserve"> Pro EM Microwave Processor</w:t>
      </w:r>
    </w:p>
    <w:p w14:paraId="4E26E5D1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>Olympus BH Light Microscope</w:t>
      </w:r>
    </w:p>
    <w:p w14:paraId="454B5CD7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 xml:space="preserve">Zeiss </w:t>
      </w:r>
      <w:proofErr w:type="spellStart"/>
      <w:r w:rsidRPr="005D5D74">
        <w:rPr>
          <w:rFonts w:eastAsia="Times New Roman" w:cs="Poppins"/>
        </w:rPr>
        <w:t>Axiophot</w:t>
      </w:r>
      <w:proofErr w:type="spellEnd"/>
      <w:r w:rsidRPr="005D5D74">
        <w:rPr>
          <w:rFonts w:eastAsia="Times New Roman" w:cs="Poppins"/>
        </w:rPr>
        <w:t xml:space="preserve"> Light Microscope</w:t>
      </w:r>
    </w:p>
    <w:p w14:paraId="77357CBE" w14:textId="77777777" w:rsidR="001B547A" w:rsidRPr="005D5D74" w:rsidRDefault="001B547A" w:rsidP="005D5D74">
      <w:pPr>
        <w:pStyle w:val="ListParagraph"/>
        <w:numPr>
          <w:ilvl w:val="0"/>
          <w:numId w:val="7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eastAsia="Times New Roman" w:cs="Poppins"/>
        </w:rPr>
        <w:t>AO Stereo Microscope</w:t>
      </w:r>
    </w:p>
    <w:p w14:paraId="59FF80A7" w14:textId="77777777" w:rsidR="001B547A" w:rsidRPr="007024E1" w:rsidRDefault="001B547A" w:rsidP="001B547A">
      <w:pPr>
        <w:spacing w:after="0" w:line="240" w:lineRule="auto"/>
        <w:rPr>
          <w:rFonts w:ascii="Source Sans Pro" w:eastAsia="Times New Roman" w:hAnsi="Source Sans Pro" w:cs="Arial"/>
          <w:sz w:val="24"/>
          <w:szCs w:val="24"/>
        </w:rPr>
      </w:pPr>
    </w:p>
    <w:p w14:paraId="39F77BC8" w14:textId="77777777" w:rsidR="001B547A" w:rsidRPr="007024E1" w:rsidRDefault="001B547A" w:rsidP="001B547A">
      <w:pPr>
        <w:pStyle w:val="Heading2"/>
      </w:pPr>
      <w:r w:rsidRPr="007024E1">
        <w:t>Technical Staff</w:t>
      </w:r>
    </w:p>
    <w:p w14:paraId="66547DD2" w14:textId="77777777" w:rsidR="001B547A" w:rsidRPr="005D5D74" w:rsidRDefault="001B547A" w:rsidP="005D5D74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cs="Poppins"/>
        </w:rPr>
      </w:pPr>
      <w:r w:rsidRPr="005D5D74">
        <w:rPr>
          <w:rFonts w:cs="Poppins"/>
        </w:rPr>
        <w:t>2.5 FTE (Hospital Employees)</w:t>
      </w:r>
    </w:p>
    <w:p w14:paraId="0437DF53" w14:textId="234BB653" w:rsidR="00821874" w:rsidRPr="005D5D74" w:rsidRDefault="001B547A" w:rsidP="005D5D74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eastAsia="Times New Roman" w:cs="Poppins"/>
        </w:rPr>
      </w:pPr>
      <w:r w:rsidRPr="005D5D74">
        <w:rPr>
          <w:rFonts w:cs="Poppins"/>
        </w:rPr>
        <w:t>1.0 FTE (Advanced Microscopy Core Laboratory Employee)</w:t>
      </w:r>
    </w:p>
    <w:p w14:paraId="662D4A07" w14:textId="77777777" w:rsidR="005D5D74" w:rsidRDefault="005D5D74" w:rsidP="005D5D74">
      <w:pPr>
        <w:spacing w:after="0" w:line="240" w:lineRule="auto"/>
        <w:rPr>
          <w:rFonts w:ascii="Source Sans Pro" w:eastAsia="Times New Roman" w:hAnsi="Source Sans Pro" w:cs="Arial"/>
          <w:sz w:val="24"/>
          <w:szCs w:val="24"/>
        </w:rPr>
      </w:pPr>
    </w:p>
    <w:p w14:paraId="5ED8AA92" w14:textId="77777777" w:rsidR="005D5D74" w:rsidRPr="005D5D74" w:rsidRDefault="005D5D74" w:rsidP="005D5D74">
      <w:pPr>
        <w:spacing w:after="0" w:line="240" w:lineRule="auto"/>
        <w:rPr>
          <w:rFonts w:ascii="Source Sans Pro" w:eastAsia="Times New Roman" w:hAnsi="Source Sans Pro" w:cs="Arial"/>
          <w:sz w:val="24"/>
          <w:szCs w:val="24"/>
        </w:rPr>
      </w:pPr>
      <w:r w:rsidRPr="005D5D74">
        <w:rPr>
          <w:rFonts w:ascii="Source Sans Pro" w:eastAsia="Times New Roman" w:hAnsi="Source Sans Pro" w:cs="Arial"/>
          <w:sz w:val="24"/>
          <w:szCs w:val="24"/>
        </w:rPr>
        <w:t> </w:t>
      </w:r>
    </w:p>
    <w:p w14:paraId="66C760F2" w14:textId="77777777" w:rsidR="005D5D74" w:rsidRPr="005D5D74" w:rsidRDefault="005D5D74" w:rsidP="005D5D74">
      <w:pPr>
        <w:spacing w:after="0" w:line="240" w:lineRule="auto"/>
        <w:rPr>
          <w:rFonts w:ascii="Source Sans Pro" w:eastAsia="Times New Roman" w:hAnsi="Source Sans Pro" w:cs="Arial"/>
          <w:sz w:val="24"/>
          <w:szCs w:val="24"/>
        </w:rPr>
      </w:pPr>
    </w:p>
    <w:sectPr w:rsidR="005D5D74" w:rsidRPr="005D5D74" w:rsidSect="00BC453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7CF0F" w14:textId="77777777" w:rsidR="00766786" w:rsidRDefault="00766786" w:rsidP="007E475C">
      <w:pPr>
        <w:spacing w:after="0" w:line="240" w:lineRule="auto"/>
      </w:pPr>
      <w:r>
        <w:separator/>
      </w:r>
    </w:p>
  </w:endnote>
  <w:endnote w:type="continuationSeparator" w:id="0">
    <w:p w14:paraId="6F085F23" w14:textId="77777777" w:rsidR="00766786" w:rsidRDefault="00766786" w:rsidP="007E4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0DC60" w14:textId="77777777" w:rsidR="004F7E4D" w:rsidRDefault="004F7E4D" w:rsidP="00F03EF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1B1BB1" w14:textId="77777777" w:rsidR="004F7E4D" w:rsidRDefault="004F7E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FF21" w14:textId="5A18245F" w:rsidR="004F7E4D" w:rsidRDefault="004F7E4D" w:rsidP="00F03EFE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71F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2173B67" w14:textId="15758B5E" w:rsidR="008573C0" w:rsidRDefault="00857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4F11C" w14:textId="77777777" w:rsidR="00766786" w:rsidRDefault="00766786" w:rsidP="007E475C">
      <w:pPr>
        <w:spacing w:after="0" w:line="240" w:lineRule="auto"/>
      </w:pPr>
      <w:r>
        <w:separator/>
      </w:r>
    </w:p>
  </w:footnote>
  <w:footnote w:type="continuationSeparator" w:id="0">
    <w:p w14:paraId="3700F095" w14:textId="77777777" w:rsidR="00766786" w:rsidRDefault="00766786" w:rsidP="007E4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9B71" w14:textId="6B6AAB07" w:rsidR="004566BD" w:rsidRDefault="000460D5" w:rsidP="00867341">
    <w:pPr>
      <w:pStyle w:val="Title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9F5EC8" wp14:editId="3FBB970B">
          <wp:simplePos x="0" y="0"/>
          <wp:positionH relativeFrom="margin">
            <wp:posOffset>2220023</wp:posOffset>
          </wp:positionH>
          <wp:positionV relativeFrom="paragraph">
            <wp:posOffset>-95250</wp:posOffset>
          </wp:positionV>
          <wp:extent cx="1501655" cy="552261"/>
          <wp:effectExtent l="0" t="0" r="3810" b="635"/>
          <wp:wrapNone/>
          <wp:docPr id="1141642808" name="Picture 1141642808" descr="Logo of University of Toledo featuring a blue and gold shield with &quot;UT&quot; initials. Text beside shield reads &quot;The University of Toledo&quot; in blue uppercase letters.&#10;&#10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642808" name="Picture 1141642808" descr="Logo of University of Toledo featuring a blue and gold shield with &quot;UT&quot; initials. Text beside shield reads &quot;The University of Toledo&quot; in blue uppercase letters.&#10;&#10;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655" cy="552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460D5"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1AB"/>
    <w:multiLevelType w:val="multilevel"/>
    <w:tmpl w:val="64F2F83C"/>
    <w:lvl w:ilvl="0">
      <w:start w:val="1"/>
      <w:numFmt w:val="decimal"/>
      <w:lvlText w:val="%1.0"/>
      <w:lvlJc w:val="left"/>
      <w:pPr>
        <w:ind w:left="400" w:hanging="40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120" w:hanging="40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HAnsi" w:hint="default"/>
      </w:rPr>
    </w:lvl>
  </w:abstractNum>
  <w:abstractNum w:abstractNumId="1" w15:restartNumberingAfterBreak="0">
    <w:nsid w:val="0B626F02"/>
    <w:multiLevelType w:val="multilevel"/>
    <w:tmpl w:val="DEE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0C056C"/>
    <w:multiLevelType w:val="hybridMultilevel"/>
    <w:tmpl w:val="9E3294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BD2"/>
    <w:multiLevelType w:val="hybridMultilevel"/>
    <w:tmpl w:val="3942E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34BD6"/>
    <w:multiLevelType w:val="hybridMultilevel"/>
    <w:tmpl w:val="A7D04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42009"/>
    <w:multiLevelType w:val="hybridMultilevel"/>
    <w:tmpl w:val="71A2C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61DD1"/>
    <w:multiLevelType w:val="hybridMultilevel"/>
    <w:tmpl w:val="2D08E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46912"/>
    <w:multiLevelType w:val="hybridMultilevel"/>
    <w:tmpl w:val="30020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D6CC6"/>
    <w:multiLevelType w:val="hybridMultilevel"/>
    <w:tmpl w:val="DF22C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A0276"/>
    <w:multiLevelType w:val="hybridMultilevel"/>
    <w:tmpl w:val="0EBCC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CE4E3B"/>
    <w:multiLevelType w:val="hybridMultilevel"/>
    <w:tmpl w:val="C6A8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285707">
    <w:abstractNumId w:val="8"/>
  </w:num>
  <w:num w:numId="2" w16cid:durableId="1648700620">
    <w:abstractNumId w:val="10"/>
  </w:num>
  <w:num w:numId="3" w16cid:durableId="1326713201">
    <w:abstractNumId w:val="4"/>
  </w:num>
  <w:num w:numId="4" w16cid:durableId="1452505762">
    <w:abstractNumId w:val="7"/>
  </w:num>
  <w:num w:numId="5" w16cid:durableId="549076535">
    <w:abstractNumId w:val="2"/>
  </w:num>
  <w:num w:numId="6" w16cid:durableId="591208959">
    <w:abstractNumId w:val="5"/>
  </w:num>
  <w:num w:numId="7" w16cid:durableId="1473670587">
    <w:abstractNumId w:val="3"/>
  </w:num>
  <w:num w:numId="8" w16cid:durableId="1193345719">
    <w:abstractNumId w:val="6"/>
  </w:num>
  <w:num w:numId="9" w16cid:durableId="1105228749">
    <w:abstractNumId w:val="0"/>
  </w:num>
  <w:num w:numId="10" w16cid:durableId="1681084833">
    <w:abstractNumId w:val="9"/>
  </w:num>
  <w:num w:numId="11" w16cid:durableId="804129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6F5"/>
    <w:rsid w:val="00000208"/>
    <w:rsid w:val="00007915"/>
    <w:rsid w:val="00022DD8"/>
    <w:rsid w:val="00025C54"/>
    <w:rsid w:val="00034BCC"/>
    <w:rsid w:val="000460D5"/>
    <w:rsid w:val="000F798A"/>
    <w:rsid w:val="001131E2"/>
    <w:rsid w:val="00117ACC"/>
    <w:rsid w:val="00126C70"/>
    <w:rsid w:val="001406F9"/>
    <w:rsid w:val="00142B95"/>
    <w:rsid w:val="001571B5"/>
    <w:rsid w:val="00160940"/>
    <w:rsid w:val="00173FD1"/>
    <w:rsid w:val="001A53D0"/>
    <w:rsid w:val="001B547A"/>
    <w:rsid w:val="001B6071"/>
    <w:rsid w:val="001E546E"/>
    <w:rsid w:val="002058D3"/>
    <w:rsid w:val="002370D8"/>
    <w:rsid w:val="00245D1B"/>
    <w:rsid w:val="00247213"/>
    <w:rsid w:val="002A42F5"/>
    <w:rsid w:val="002C0D18"/>
    <w:rsid w:val="00301D16"/>
    <w:rsid w:val="0031655F"/>
    <w:rsid w:val="003553E1"/>
    <w:rsid w:val="00364CBF"/>
    <w:rsid w:val="00396FAB"/>
    <w:rsid w:val="003B1172"/>
    <w:rsid w:val="003C3649"/>
    <w:rsid w:val="004566BD"/>
    <w:rsid w:val="00456DEB"/>
    <w:rsid w:val="00486C47"/>
    <w:rsid w:val="004C0B9B"/>
    <w:rsid w:val="004D1711"/>
    <w:rsid w:val="004D3D76"/>
    <w:rsid w:val="004E171F"/>
    <w:rsid w:val="004E4BC9"/>
    <w:rsid w:val="004F7E4D"/>
    <w:rsid w:val="0051231A"/>
    <w:rsid w:val="005201BA"/>
    <w:rsid w:val="0053482D"/>
    <w:rsid w:val="00564072"/>
    <w:rsid w:val="005709DA"/>
    <w:rsid w:val="005914D2"/>
    <w:rsid w:val="005D1489"/>
    <w:rsid w:val="005D5D74"/>
    <w:rsid w:val="005D671F"/>
    <w:rsid w:val="00624D10"/>
    <w:rsid w:val="00651AC1"/>
    <w:rsid w:val="00662D3A"/>
    <w:rsid w:val="00694138"/>
    <w:rsid w:val="006A2AC1"/>
    <w:rsid w:val="006A76C5"/>
    <w:rsid w:val="006C72D9"/>
    <w:rsid w:val="006D10EE"/>
    <w:rsid w:val="006E6868"/>
    <w:rsid w:val="00744023"/>
    <w:rsid w:val="00744206"/>
    <w:rsid w:val="00755419"/>
    <w:rsid w:val="0076397F"/>
    <w:rsid w:val="00766786"/>
    <w:rsid w:val="007D6BB6"/>
    <w:rsid w:val="007E475C"/>
    <w:rsid w:val="00821874"/>
    <w:rsid w:val="008573C0"/>
    <w:rsid w:val="00867341"/>
    <w:rsid w:val="008912B0"/>
    <w:rsid w:val="008A2FF6"/>
    <w:rsid w:val="008A54C0"/>
    <w:rsid w:val="008A69D8"/>
    <w:rsid w:val="008B526D"/>
    <w:rsid w:val="009079B0"/>
    <w:rsid w:val="00915420"/>
    <w:rsid w:val="00927955"/>
    <w:rsid w:val="0094316F"/>
    <w:rsid w:val="009B06F5"/>
    <w:rsid w:val="009D6CC0"/>
    <w:rsid w:val="00A4168C"/>
    <w:rsid w:val="00A62371"/>
    <w:rsid w:val="00A767A0"/>
    <w:rsid w:val="00AD5AB4"/>
    <w:rsid w:val="00AD7989"/>
    <w:rsid w:val="00AE659E"/>
    <w:rsid w:val="00B17933"/>
    <w:rsid w:val="00B2090C"/>
    <w:rsid w:val="00B8185D"/>
    <w:rsid w:val="00B92B4E"/>
    <w:rsid w:val="00BB5245"/>
    <w:rsid w:val="00BC4532"/>
    <w:rsid w:val="00C35702"/>
    <w:rsid w:val="00C3675B"/>
    <w:rsid w:val="00C67738"/>
    <w:rsid w:val="00C771F4"/>
    <w:rsid w:val="00C927F7"/>
    <w:rsid w:val="00CD2A26"/>
    <w:rsid w:val="00D11E13"/>
    <w:rsid w:val="00D60D5C"/>
    <w:rsid w:val="00D90EBD"/>
    <w:rsid w:val="00DB2BF0"/>
    <w:rsid w:val="00DD09D5"/>
    <w:rsid w:val="00DD483B"/>
    <w:rsid w:val="00E4017D"/>
    <w:rsid w:val="00E863A8"/>
    <w:rsid w:val="00E97246"/>
    <w:rsid w:val="00EB2091"/>
    <w:rsid w:val="00EC5173"/>
    <w:rsid w:val="00EE230B"/>
    <w:rsid w:val="00F26F1F"/>
    <w:rsid w:val="00F27A42"/>
    <w:rsid w:val="00F43FF5"/>
    <w:rsid w:val="00F451DF"/>
    <w:rsid w:val="00F9517A"/>
    <w:rsid w:val="00FB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13757"/>
  <w15:docId w15:val="{67E60847-BAED-4290-96D5-178C2949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ACC"/>
    <w:rPr>
      <w:rFonts w:ascii="Poppins" w:hAnsi="Poppi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526D"/>
    <w:pPr>
      <w:keepNext/>
      <w:keepLines/>
      <w:spacing w:before="240" w:after="0"/>
      <w:outlineLvl w:val="0"/>
    </w:pPr>
    <w:rPr>
      <w:rFonts w:eastAsiaTheme="majorEastAsia" w:cstheme="majorBidi"/>
      <w:b/>
      <w:color w:val="003E7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6C70"/>
    <w:pPr>
      <w:outlineLvl w:val="1"/>
    </w:pPr>
    <w:rPr>
      <w:rFonts w:cs="Poppins"/>
      <w:b/>
      <w:bCs/>
      <w:color w:val="1F4E79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06F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B06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0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6F5"/>
  </w:style>
  <w:style w:type="paragraph" w:styleId="Footer">
    <w:name w:val="footer"/>
    <w:basedOn w:val="Normal"/>
    <w:link w:val="FooterChar"/>
    <w:uiPriority w:val="99"/>
    <w:unhideWhenUsed/>
    <w:rsid w:val="009B06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6F5"/>
  </w:style>
  <w:style w:type="paragraph" w:styleId="NormalWeb">
    <w:name w:val="Normal (Web)"/>
    <w:basedOn w:val="Normal"/>
    <w:uiPriority w:val="99"/>
    <w:unhideWhenUsed/>
    <w:rsid w:val="00F26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14px">
    <w:name w:val="font14px"/>
    <w:basedOn w:val="DefaultParagraphFont"/>
    <w:rsid w:val="00F26F1F"/>
  </w:style>
  <w:style w:type="character" w:styleId="Strong">
    <w:name w:val="Strong"/>
    <w:basedOn w:val="DefaultParagraphFont"/>
    <w:uiPriority w:val="22"/>
    <w:qFormat/>
    <w:rsid w:val="00F26F1F"/>
    <w:rPr>
      <w:b/>
      <w:bCs/>
    </w:rPr>
  </w:style>
  <w:style w:type="table" w:styleId="TableGrid">
    <w:name w:val="Table Grid"/>
    <w:basedOn w:val="TableNormal"/>
    <w:uiPriority w:val="39"/>
    <w:rsid w:val="00763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F7E4D"/>
  </w:style>
  <w:style w:type="paragraph" w:styleId="BodyText3">
    <w:name w:val="Body Text 3"/>
    <w:basedOn w:val="Normal"/>
    <w:link w:val="BodyText3Char"/>
    <w:rsid w:val="004E17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3Char">
    <w:name w:val="Body Text 3 Char"/>
    <w:basedOn w:val="DefaultParagraphFont"/>
    <w:link w:val="BodyText3"/>
    <w:rsid w:val="004E171F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D1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A53D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A53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B526D"/>
    <w:rPr>
      <w:rFonts w:ascii="Poppins" w:eastAsiaTheme="majorEastAsia" w:hAnsi="Poppins" w:cstheme="majorBidi"/>
      <w:b/>
      <w:color w:val="003E7E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17ACC"/>
    <w:pPr>
      <w:spacing w:after="0" w:line="240" w:lineRule="auto"/>
      <w:contextualSpacing/>
      <w:jc w:val="center"/>
    </w:pPr>
    <w:rPr>
      <w:rFonts w:eastAsiaTheme="majorEastAsia" w:cstheme="majorBidi"/>
      <w:b/>
      <w:color w:val="003E7E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ACC"/>
    <w:rPr>
      <w:rFonts w:ascii="Poppins" w:eastAsiaTheme="majorEastAsia" w:hAnsi="Poppins" w:cstheme="majorBidi"/>
      <w:b/>
      <w:color w:val="003E7E"/>
      <w:spacing w:val="-10"/>
      <w:kern w:val="28"/>
      <w:sz w:val="3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26C70"/>
    <w:rPr>
      <w:rFonts w:ascii="Poppins" w:hAnsi="Poppins" w:cs="Poppins"/>
      <w:b/>
      <w:bCs/>
      <w:color w:val="1F4E79" w:themeColor="accent1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8218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5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98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21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802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7723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7399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oledo.edu/med/depts/path/emlab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William.gunning@utoledo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toledo.edu/depts/dlar/" TargetMode="External"/><Relationship Id="rId14" Type="http://schemas.openxmlformats.org/officeDocument/2006/relationships/hyperlink" Target="mailto:EMLab@utoledo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4129B-9486-453C-9561-32470F3E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DLAR Facility Description March 2026</vt:lpstr>
    </vt:vector>
  </TitlesOfParts>
  <Manager/>
  <Company>The University of Toledo</Company>
  <LinksUpToDate>false</LinksUpToDate>
  <CharactersWithSpaces>2962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DLAR Facility Description March 2026</dc:title>
  <dc:subject/>
  <dc:creator>Bechaz, Scott</dc:creator>
  <cp:keywords/>
  <dc:description/>
  <cp:lastModifiedBy>Lammers, Kim</cp:lastModifiedBy>
  <cp:revision>4</cp:revision>
  <dcterms:created xsi:type="dcterms:W3CDTF">2026-04-20T20:16:00Z</dcterms:created>
  <dcterms:modified xsi:type="dcterms:W3CDTF">2026-04-20T23:48:00Z</dcterms:modified>
  <cp:category/>
</cp:coreProperties>
</file>