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784C" w:rsidRPr="004373F5" w:rsidRDefault="0001784C" w:rsidP="004C36BC">
      <w:pPr>
        <w:pStyle w:val="Title"/>
        <w:rPr>
          <w:rFonts w:asciiTheme="minorHAnsi" w:hAnsiTheme="minorHAnsi"/>
          <w:sz w:val="40"/>
        </w:rPr>
      </w:pPr>
      <w:r w:rsidRPr="004373F5">
        <w:rPr>
          <w:rFonts w:asciiTheme="minorHAnsi" w:hAnsiTheme="minorHAnsi"/>
          <w:sz w:val="40"/>
        </w:rPr>
        <w:t>How to create a Protoco</w:t>
      </w:r>
      <w:r w:rsidR="00DA1346">
        <w:rPr>
          <w:rFonts w:asciiTheme="minorHAnsi" w:hAnsiTheme="minorHAnsi"/>
          <w:sz w:val="40"/>
        </w:rPr>
        <w:t>l Application in Kuali Coeus 5.2</w:t>
      </w:r>
      <w:r w:rsidRPr="004373F5">
        <w:rPr>
          <w:rFonts w:asciiTheme="minorHAnsi" w:hAnsiTheme="minorHAnsi"/>
          <w:sz w:val="40"/>
        </w:rPr>
        <w:t>.1</w:t>
      </w:r>
    </w:p>
    <w:p w:rsidR="0001784C" w:rsidRPr="004373F5" w:rsidRDefault="0001784C" w:rsidP="007D76AB">
      <w:pPr>
        <w:spacing w:after="0"/>
      </w:pPr>
      <w:r w:rsidRPr="004373F5">
        <w:t>Jamie Van Natta</w:t>
      </w:r>
      <w:r w:rsidR="00541F45">
        <w:t>, Sarah Langlois</w:t>
      </w:r>
    </w:p>
    <w:p w:rsidR="0001784C" w:rsidRPr="004373F5" w:rsidRDefault="0041205E" w:rsidP="007D76AB">
      <w:pPr>
        <w:spacing w:after="0"/>
      </w:pPr>
      <w:r>
        <w:t>06/14/2016</w:t>
      </w:r>
    </w:p>
    <w:p w:rsidR="00C35F7F" w:rsidRPr="004373F5" w:rsidRDefault="0003787F" w:rsidP="000D031A">
      <w:pPr>
        <w:spacing w:after="0"/>
      </w:pPr>
      <w:r>
        <w:t xml:space="preserve">Version </w:t>
      </w:r>
      <w:r w:rsidR="00541F45">
        <w:t>3</w:t>
      </w:r>
      <w:r w:rsidR="0041205E">
        <w:t>.1</w:t>
      </w:r>
      <w:r w:rsidR="00C269E9">
        <w:t>-</w:t>
      </w:r>
      <w:r w:rsidR="0041205E">
        <w:t xml:space="preserve"> Inclusion of Permission tab instructions</w:t>
      </w:r>
      <w:r w:rsidR="00264E67">
        <w:t xml:space="preserve"> </w:t>
      </w:r>
    </w:p>
    <w:sdt>
      <w:sdtPr>
        <w:rPr>
          <w:b/>
          <w:bCs/>
        </w:rPr>
        <w:id w:val="-1659384765"/>
        <w:docPartObj>
          <w:docPartGallery w:val="Table of Contents"/>
          <w:docPartUnique/>
        </w:docPartObj>
      </w:sdtPr>
      <w:sdtEndPr>
        <w:rPr>
          <w:b w:val="0"/>
          <w:bCs w:val="0"/>
          <w:noProof/>
        </w:rPr>
      </w:sdtEndPr>
      <w:sdtContent>
        <w:p w:rsidR="002F4658" w:rsidRDefault="00936E18" w:rsidP="002F4658">
          <w:pPr>
            <w:pStyle w:val="TOC1"/>
            <w:tabs>
              <w:tab w:val="right" w:leader="dot" w:pos="10790"/>
            </w:tabs>
            <w:spacing w:after="0"/>
            <w:rPr>
              <w:rFonts w:eastAsiaTheme="minorEastAsia"/>
              <w:noProof/>
            </w:rPr>
          </w:pPr>
          <w:r w:rsidRPr="00936E18">
            <w:fldChar w:fldCharType="begin"/>
          </w:r>
          <w:r w:rsidR="004C36BC" w:rsidRPr="004373F5">
            <w:instrText xml:space="preserve"> TOC \o "1-3" \h \z \u </w:instrText>
          </w:r>
          <w:r w:rsidRPr="00936E18">
            <w:fldChar w:fldCharType="separate"/>
          </w:r>
          <w:hyperlink w:anchor="_Toc454804175" w:history="1">
            <w:r w:rsidR="002F4658" w:rsidRPr="00C36BEE">
              <w:rPr>
                <w:rStyle w:val="Hyperlink"/>
                <w:noProof/>
              </w:rPr>
              <w:t>Part 1: What is Kuali Coeus?</w:t>
            </w:r>
            <w:r w:rsidR="002F4658">
              <w:rPr>
                <w:noProof/>
                <w:webHidden/>
              </w:rPr>
              <w:tab/>
            </w:r>
            <w:r w:rsidR="002F4658">
              <w:rPr>
                <w:noProof/>
                <w:webHidden/>
              </w:rPr>
              <w:fldChar w:fldCharType="begin"/>
            </w:r>
            <w:r w:rsidR="002F4658">
              <w:rPr>
                <w:noProof/>
                <w:webHidden/>
              </w:rPr>
              <w:instrText xml:space="preserve"> PAGEREF _Toc454804175 \h </w:instrText>
            </w:r>
            <w:r w:rsidR="002F4658">
              <w:rPr>
                <w:noProof/>
                <w:webHidden/>
              </w:rPr>
            </w:r>
            <w:r w:rsidR="002F4658">
              <w:rPr>
                <w:noProof/>
                <w:webHidden/>
              </w:rPr>
              <w:fldChar w:fldCharType="separate"/>
            </w:r>
            <w:r w:rsidR="002F4658">
              <w:rPr>
                <w:noProof/>
                <w:webHidden/>
              </w:rPr>
              <w:t>3</w:t>
            </w:r>
            <w:r w:rsidR="002F4658">
              <w:rPr>
                <w:noProof/>
                <w:webHidden/>
              </w:rPr>
              <w:fldChar w:fldCharType="end"/>
            </w:r>
          </w:hyperlink>
        </w:p>
        <w:p w:rsidR="002F4658" w:rsidRDefault="002F4658" w:rsidP="002F4658">
          <w:pPr>
            <w:pStyle w:val="TOC2"/>
            <w:tabs>
              <w:tab w:val="right" w:leader="dot" w:pos="10790"/>
            </w:tabs>
            <w:spacing w:after="0"/>
            <w:rPr>
              <w:rFonts w:eastAsiaTheme="minorEastAsia"/>
              <w:noProof/>
            </w:rPr>
          </w:pPr>
          <w:hyperlink w:anchor="_Toc454804176" w:history="1">
            <w:r w:rsidRPr="00C36BEE">
              <w:rPr>
                <w:rStyle w:val="Hyperlink"/>
                <w:noProof/>
              </w:rPr>
              <w:t>Terminology:</w:t>
            </w:r>
            <w:r>
              <w:rPr>
                <w:noProof/>
                <w:webHidden/>
              </w:rPr>
              <w:tab/>
            </w:r>
            <w:r>
              <w:rPr>
                <w:noProof/>
                <w:webHidden/>
              </w:rPr>
              <w:fldChar w:fldCharType="begin"/>
            </w:r>
            <w:r>
              <w:rPr>
                <w:noProof/>
                <w:webHidden/>
              </w:rPr>
              <w:instrText xml:space="preserve"> PAGEREF _Toc454804176 \h </w:instrText>
            </w:r>
            <w:r>
              <w:rPr>
                <w:noProof/>
                <w:webHidden/>
              </w:rPr>
            </w:r>
            <w:r>
              <w:rPr>
                <w:noProof/>
                <w:webHidden/>
              </w:rPr>
              <w:fldChar w:fldCharType="separate"/>
            </w:r>
            <w:r>
              <w:rPr>
                <w:noProof/>
                <w:webHidden/>
              </w:rPr>
              <w:t>3</w:t>
            </w:r>
            <w:r>
              <w:rPr>
                <w:noProof/>
                <w:webHidden/>
              </w:rPr>
              <w:fldChar w:fldCharType="end"/>
            </w:r>
          </w:hyperlink>
        </w:p>
        <w:p w:rsidR="002F4658" w:rsidRDefault="002F4658" w:rsidP="002F4658">
          <w:pPr>
            <w:pStyle w:val="TOC2"/>
            <w:tabs>
              <w:tab w:val="right" w:leader="dot" w:pos="10790"/>
            </w:tabs>
            <w:spacing w:after="0"/>
            <w:rPr>
              <w:rFonts w:eastAsiaTheme="minorEastAsia"/>
              <w:noProof/>
            </w:rPr>
          </w:pPr>
          <w:hyperlink w:anchor="_Toc454804177" w:history="1">
            <w:r w:rsidRPr="00C36BEE">
              <w:rPr>
                <w:rStyle w:val="Hyperlink"/>
                <w:noProof/>
              </w:rPr>
              <w:t>Logging In</w:t>
            </w:r>
            <w:r>
              <w:rPr>
                <w:noProof/>
                <w:webHidden/>
              </w:rPr>
              <w:tab/>
            </w:r>
            <w:r>
              <w:rPr>
                <w:noProof/>
                <w:webHidden/>
              </w:rPr>
              <w:fldChar w:fldCharType="begin"/>
            </w:r>
            <w:r>
              <w:rPr>
                <w:noProof/>
                <w:webHidden/>
              </w:rPr>
              <w:instrText xml:space="preserve"> PAGEREF _Toc454804177 \h </w:instrText>
            </w:r>
            <w:r>
              <w:rPr>
                <w:noProof/>
                <w:webHidden/>
              </w:rPr>
            </w:r>
            <w:r>
              <w:rPr>
                <w:noProof/>
                <w:webHidden/>
              </w:rPr>
              <w:fldChar w:fldCharType="separate"/>
            </w:r>
            <w:r>
              <w:rPr>
                <w:noProof/>
                <w:webHidden/>
              </w:rPr>
              <w:t>3</w:t>
            </w:r>
            <w:r>
              <w:rPr>
                <w:noProof/>
                <w:webHidden/>
              </w:rPr>
              <w:fldChar w:fldCharType="end"/>
            </w:r>
          </w:hyperlink>
        </w:p>
        <w:p w:rsidR="002F4658" w:rsidRDefault="002F4658" w:rsidP="002F4658">
          <w:pPr>
            <w:pStyle w:val="TOC2"/>
            <w:tabs>
              <w:tab w:val="right" w:leader="dot" w:pos="10790"/>
            </w:tabs>
            <w:spacing w:after="0"/>
            <w:rPr>
              <w:rFonts w:eastAsiaTheme="minorEastAsia"/>
              <w:noProof/>
            </w:rPr>
          </w:pPr>
          <w:hyperlink w:anchor="_Toc454804178" w:history="1">
            <w:r w:rsidRPr="00C36BEE">
              <w:rPr>
                <w:rStyle w:val="Hyperlink"/>
                <w:noProof/>
              </w:rPr>
              <w:t>The Structure of KC</w:t>
            </w:r>
            <w:r>
              <w:rPr>
                <w:noProof/>
                <w:webHidden/>
              </w:rPr>
              <w:tab/>
            </w:r>
            <w:r>
              <w:rPr>
                <w:noProof/>
                <w:webHidden/>
              </w:rPr>
              <w:fldChar w:fldCharType="begin"/>
            </w:r>
            <w:r>
              <w:rPr>
                <w:noProof/>
                <w:webHidden/>
              </w:rPr>
              <w:instrText xml:space="preserve"> PAGEREF _Toc454804178 \h </w:instrText>
            </w:r>
            <w:r>
              <w:rPr>
                <w:noProof/>
                <w:webHidden/>
              </w:rPr>
            </w:r>
            <w:r>
              <w:rPr>
                <w:noProof/>
                <w:webHidden/>
              </w:rPr>
              <w:fldChar w:fldCharType="separate"/>
            </w:r>
            <w:r>
              <w:rPr>
                <w:noProof/>
                <w:webHidden/>
              </w:rPr>
              <w:t>4</w:t>
            </w:r>
            <w:r>
              <w:rPr>
                <w:noProof/>
                <w:webHidden/>
              </w:rPr>
              <w:fldChar w:fldCharType="end"/>
            </w:r>
          </w:hyperlink>
        </w:p>
        <w:p w:rsidR="002F4658" w:rsidRDefault="002F4658" w:rsidP="002F4658">
          <w:pPr>
            <w:pStyle w:val="TOC3"/>
            <w:tabs>
              <w:tab w:val="right" w:leader="dot" w:pos="10790"/>
            </w:tabs>
            <w:spacing w:after="0"/>
            <w:rPr>
              <w:rFonts w:eastAsiaTheme="minorEastAsia"/>
              <w:noProof/>
            </w:rPr>
          </w:pPr>
          <w:hyperlink w:anchor="_Toc454804179" w:history="1">
            <w:r w:rsidRPr="00C36BEE">
              <w:rPr>
                <w:rStyle w:val="Hyperlink"/>
                <w:noProof/>
              </w:rPr>
              <w:t>Upper Tabs - User Roles</w:t>
            </w:r>
            <w:r>
              <w:rPr>
                <w:noProof/>
                <w:webHidden/>
              </w:rPr>
              <w:tab/>
            </w:r>
            <w:r>
              <w:rPr>
                <w:noProof/>
                <w:webHidden/>
              </w:rPr>
              <w:fldChar w:fldCharType="begin"/>
            </w:r>
            <w:r>
              <w:rPr>
                <w:noProof/>
                <w:webHidden/>
              </w:rPr>
              <w:instrText xml:space="preserve"> PAGEREF _Toc454804179 \h </w:instrText>
            </w:r>
            <w:r>
              <w:rPr>
                <w:noProof/>
                <w:webHidden/>
              </w:rPr>
            </w:r>
            <w:r>
              <w:rPr>
                <w:noProof/>
                <w:webHidden/>
              </w:rPr>
              <w:fldChar w:fldCharType="separate"/>
            </w:r>
            <w:r>
              <w:rPr>
                <w:noProof/>
                <w:webHidden/>
              </w:rPr>
              <w:t>4</w:t>
            </w:r>
            <w:r>
              <w:rPr>
                <w:noProof/>
                <w:webHidden/>
              </w:rPr>
              <w:fldChar w:fldCharType="end"/>
            </w:r>
          </w:hyperlink>
        </w:p>
        <w:p w:rsidR="002F4658" w:rsidRDefault="002F4658" w:rsidP="002F4658">
          <w:pPr>
            <w:pStyle w:val="TOC3"/>
            <w:tabs>
              <w:tab w:val="right" w:leader="dot" w:pos="10790"/>
            </w:tabs>
            <w:spacing w:after="0"/>
            <w:rPr>
              <w:rFonts w:eastAsiaTheme="minorEastAsia"/>
              <w:noProof/>
            </w:rPr>
          </w:pPr>
          <w:hyperlink w:anchor="_Toc454804180" w:history="1">
            <w:r w:rsidRPr="00C36BEE">
              <w:rPr>
                <w:rStyle w:val="Hyperlink"/>
                <w:noProof/>
              </w:rPr>
              <w:t>The Action List and Doc Search buttons</w:t>
            </w:r>
            <w:r>
              <w:rPr>
                <w:noProof/>
                <w:webHidden/>
              </w:rPr>
              <w:tab/>
            </w:r>
            <w:r>
              <w:rPr>
                <w:noProof/>
                <w:webHidden/>
              </w:rPr>
              <w:fldChar w:fldCharType="begin"/>
            </w:r>
            <w:r>
              <w:rPr>
                <w:noProof/>
                <w:webHidden/>
              </w:rPr>
              <w:instrText xml:space="preserve"> PAGEREF _Toc454804180 \h </w:instrText>
            </w:r>
            <w:r>
              <w:rPr>
                <w:noProof/>
                <w:webHidden/>
              </w:rPr>
            </w:r>
            <w:r>
              <w:rPr>
                <w:noProof/>
                <w:webHidden/>
              </w:rPr>
              <w:fldChar w:fldCharType="separate"/>
            </w:r>
            <w:r>
              <w:rPr>
                <w:noProof/>
                <w:webHidden/>
              </w:rPr>
              <w:t>5</w:t>
            </w:r>
            <w:r>
              <w:rPr>
                <w:noProof/>
                <w:webHidden/>
              </w:rPr>
              <w:fldChar w:fldCharType="end"/>
            </w:r>
          </w:hyperlink>
        </w:p>
        <w:p w:rsidR="002F4658" w:rsidRDefault="002F4658" w:rsidP="002F4658">
          <w:pPr>
            <w:pStyle w:val="TOC3"/>
            <w:tabs>
              <w:tab w:val="right" w:leader="dot" w:pos="10790"/>
            </w:tabs>
            <w:spacing w:after="0"/>
            <w:rPr>
              <w:rFonts w:eastAsiaTheme="minorEastAsia"/>
              <w:noProof/>
            </w:rPr>
          </w:pPr>
          <w:hyperlink w:anchor="_Toc454804181" w:history="1">
            <w:r w:rsidRPr="00C36BEE">
              <w:rPr>
                <w:rStyle w:val="Hyperlink"/>
                <w:noProof/>
              </w:rPr>
              <w:t>The Structure of a Protocol Application in KC</w:t>
            </w:r>
            <w:r>
              <w:rPr>
                <w:noProof/>
                <w:webHidden/>
              </w:rPr>
              <w:tab/>
            </w:r>
            <w:r>
              <w:rPr>
                <w:noProof/>
                <w:webHidden/>
              </w:rPr>
              <w:fldChar w:fldCharType="begin"/>
            </w:r>
            <w:r>
              <w:rPr>
                <w:noProof/>
                <w:webHidden/>
              </w:rPr>
              <w:instrText xml:space="preserve"> PAGEREF _Toc454804181 \h </w:instrText>
            </w:r>
            <w:r>
              <w:rPr>
                <w:noProof/>
                <w:webHidden/>
              </w:rPr>
            </w:r>
            <w:r>
              <w:rPr>
                <w:noProof/>
                <w:webHidden/>
              </w:rPr>
              <w:fldChar w:fldCharType="separate"/>
            </w:r>
            <w:r>
              <w:rPr>
                <w:noProof/>
                <w:webHidden/>
              </w:rPr>
              <w:t>5</w:t>
            </w:r>
            <w:r>
              <w:rPr>
                <w:noProof/>
                <w:webHidden/>
              </w:rPr>
              <w:fldChar w:fldCharType="end"/>
            </w:r>
          </w:hyperlink>
        </w:p>
        <w:p w:rsidR="002F4658" w:rsidRDefault="002F4658" w:rsidP="002F4658">
          <w:pPr>
            <w:pStyle w:val="TOC1"/>
            <w:tabs>
              <w:tab w:val="right" w:leader="dot" w:pos="10790"/>
            </w:tabs>
            <w:spacing w:after="0"/>
            <w:rPr>
              <w:rFonts w:eastAsiaTheme="minorEastAsia"/>
              <w:noProof/>
            </w:rPr>
          </w:pPr>
          <w:hyperlink w:anchor="_Toc454804182" w:history="1">
            <w:r w:rsidRPr="00C36BEE">
              <w:rPr>
                <w:rStyle w:val="Hyperlink"/>
                <w:noProof/>
              </w:rPr>
              <w:t>Part 2: Creating a Protocol Application</w:t>
            </w:r>
            <w:r>
              <w:rPr>
                <w:noProof/>
                <w:webHidden/>
              </w:rPr>
              <w:tab/>
            </w:r>
            <w:r>
              <w:rPr>
                <w:noProof/>
                <w:webHidden/>
              </w:rPr>
              <w:fldChar w:fldCharType="begin"/>
            </w:r>
            <w:r>
              <w:rPr>
                <w:noProof/>
                <w:webHidden/>
              </w:rPr>
              <w:instrText xml:space="preserve"> PAGEREF _Toc454804182 \h </w:instrText>
            </w:r>
            <w:r>
              <w:rPr>
                <w:noProof/>
                <w:webHidden/>
              </w:rPr>
            </w:r>
            <w:r>
              <w:rPr>
                <w:noProof/>
                <w:webHidden/>
              </w:rPr>
              <w:fldChar w:fldCharType="separate"/>
            </w:r>
            <w:r>
              <w:rPr>
                <w:noProof/>
                <w:webHidden/>
              </w:rPr>
              <w:t>6</w:t>
            </w:r>
            <w:r>
              <w:rPr>
                <w:noProof/>
                <w:webHidden/>
              </w:rPr>
              <w:fldChar w:fldCharType="end"/>
            </w:r>
          </w:hyperlink>
        </w:p>
        <w:p w:rsidR="002F4658" w:rsidRDefault="002F4658" w:rsidP="002F4658">
          <w:pPr>
            <w:pStyle w:val="TOC2"/>
            <w:tabs>
              <w:tab w:val="right" w:leader="dot" w:pos="10790"/>
            </w:tabs>
            <w:spacing w:after="0"/>
            <w:rPr>
              <w:rFonts w:eastAsiaTheme="minorEastAsia"/>
              <w:noProof/>
            </w:rPr>
          </w:pPr>
          <w:hyperlink w:anchor="_Toc454804183" w:history="1">
            <w:r w:rsidRPr="00C36BEE">
              <w:rPr>
                <w:rStyle w:val="Hyperlink"/>
                <w:noProof/>
              </w:rPr>
              <w:t>The Protocol Tab</w:t>
            </w:r>
            <w:r>
              <w:rPr>
                <w:noProof/>
                <w:webHidden/>
              </w:rPr>
              <w:tab/>
            </w:r>
            <w:r>
              <w:rPr>
                <w:noProof/>
                <w:webHidden/>
              </w:rPr>
              <w:fldChar w:fldCharType="begin"/>
            </w:r>
            <w:r>
              <w:rPr>
                <w:noProof/>
                <w:webHidden/>
              </w:rPr>
              <w:instrText xml:space="preserve"> PAGEREF _Toc454804183 \h </w:instrText>
            </w:r>
            <w:r>
              <w:rPr>
                <w:noProof/>
                <w:webHidden/>
              </w:rPr>
            </w:r>
            <w:r>
              <w:rPr>
                <w:noProof/>
                <w:webHidden/>
              </w:rPr>
              <w:fldChar w:fldCharType="separate"/>
            </w:r>
            <w:r>
              <w:rPr>
                <w:noProof/>
                <w:webHidden/>
              </w:rPr>
              <w:t>7</w:t>
            </w:r>
            <w:r>
              <w:rPr>
                <w:noProof/>
                <w:webHidden/>
              </w:rPr>
              <w:fldChar w:fldCharType="end"/>
            </w:r>
          </w:hyperlink>
        </w:p>
        <w:p w:rsidR="002F4658" w:rsidRDefault="002F4658" w:rsidP="002F4658">
          <w:pPr>
            <w:pStyle w:val="TOC3"/>
            <w:tabs>
              <w:tab w:val="right" w:leader="dot" w:pos="10790"/>
            </w:tabs>
            <w:spacing w:after="0"/>
            <w:rPr>
              <w:rFonts w:eastAsiaTheme="minorEastAsia"/>
              <w:noProof/>
            </w:rPr>
          </w:pPr>
          <w:hyperlink w:anchor="_Toc454804184" w:history="1">
            <w:r w:rsidRPr="00C36BEE">
              <w:rPr>
                <w:rStyle w:val="Hyperlink"/>
                <w:noProof/>
              </w:rPr>
              <w:t>Document Overview Folder</w:t>
            </w:r>
            <w:r>
              <w:rPr>
                <w:noProof/>
                <w:webHidden/>
              </w:rPr>
              <w:tab/>
            </w:r>
            <w:r>
              <w:rPr>
                <w:noProof/>
                <w:webHidden/>
              </w:rPr>
              <w:fldChar w:fldCharType="begin"/>
            </w:r>
            <w:r>
              <w:rPr>
                <w:noProof/>
                <w:webHidden/>
              </w:rPr>
              <w:instrText xml:space="preserve"> PAGEREF _Toc454804184 \h </w:instrText>
            </w:r>
            <w:r>
              <w:rPr>
                <w:noProof/>
                <w:webHidden/>
              </w:rPr>
            </w:r>
            <w:r>
              <w:rPr>
                <w:noProof/>
                <w:webHidden/>
              </w:rPr>
              <w:fldChar w:fldCharType="separate"/>
            </w:r>
            <w:r>
              <w:rPr>
                <w:noProof/>
                <w:webHidden/>
              </w:rPr>
              <w:t>8</w:t>
            </w:r>
            <w:r>
              <w:rPr>
                <w:noProof/>
                <w:webHidden/>
              </w:rPr>
              <w:fldChar w:fldCharType="end"/>
            </w:r>
          </w:hyperlink>
        </w:p>
        <w:p w:rsidR="002F4658" w:rsidRDefault="002F4658" w:rsidP="002F4658">
          <w:pPr>
            <w:pStyle w:val="TOC3"/>
            <w:tabs>
              <w:tab w:val="right" w:leader="dot" w:pos="10790"/>
            </w:tabs>
            <w:spacing w:after="0"/>
            <w:rPr>
              <w:rFonts w:eastAsiaTheme="minorEastAsia"/>
              <w:noProof/>
            </w:rPr>
          </w:pPr>
          <w:hyperlink w:anchor="_Toc454804185" w:history="1">
            <w:r w:rsidRPr="00C36BEE">
              <w:rPr>
                <w:rStyle w:val="Hyperlink"/>
                <w:noProof/>
              </w:rPr>
              <w:t>Required Fields for Saving Document Folder</w:t>
            </w:r>
            <w:r>
              <w:rPr>
                <w:noProof/>
                <w:webHidden/>
              </w:rPr>
              <w:tab/>
            </w:r>
            <w:r>
              <w:rPr>
                <w:noProof/>
                <w:webHidden/>
              </w:rPr>
              <w:fldChar w:fldCharType="begin"/>
            </w:r>
            <w:r>
              <w:rPr>
                <w:noProof/>
                <w:webHidden/>
              </w:rPr>
              <w:instrText xml:space="preserve"> PAGEREF _Toc454804185 \h </w:instrText>
            </w:r>
            <w:r>
              <w:rPr>
                <w:noProof/>
                <w:webHidden/>
              </w:rPr>
            </w:r>
            <w:r>
              <w:rPr>
                <w:noProof/>
                <w:webHidden/>
              </w:rPr>
              <w:fldChar w:fldCharType="separate"/>
            </w:r>
            <w:r>
              <w:rPr>
                <w:noProof/>
                <w:webHidden/>
              </w:rPr>
              <w:t>8</w:t>
            </w:r>
            <w:r>
              <w:rPr>
                <w:noProof/>
                <w:webHidden/>
              </w:rPr>
              <w:fldChar w:fldCharType="end"/>
            </w:r>
          </w:hyperlink>
        </w:p>
        <w:p w:rsidR="002F4658" w:rsidRDefault="002F4658" w:rsidP="002F4658">
          <w:pPr>
            <w:pStyle w:val="TOC3"/>
            <w:tabs>
              <w:tab w:val="right" w:leader="dot" w:pos="10790"/>
            </w:tabs>
            <w:spacing w:after="0"/>
            <w:rPr>
              <w:rFonts w:eastAsiaTheme="minorEastAsia"/>
              <w:noProof/>
            </w:rPr>
          </w:pPr>
          <w:hyperlink w:anchor="_Toc454804186" w:history="1">
            <w:r w:rsidRPr="00C36BEE">
              <w:rPr>
                <w:rStyle w:val="Hyperlink"/>
                <w:noProof/>
              </w:rPr>
              <w:t>Status and Dates Folder</w:t>
            </w:r>
            <w:r>
              <w:rPr>
                <w:noProof/>
                <w:webHidden/>
              </w:rPr>
              <w:tab/>
            </w:r>
            <w:r>
              <w:rPr>
                <w:noProof/>
                <w:webHidden/>
              </w:rPr>
              <w:fldChar w:fldCharType="begin"/>
            </w:r>
            <w:r>
              <w:rPr>
                <w:noProof/>
                <w:webHidden/>
              </w:rPr>
              <w:instrText xml:space="preserve"> PAGEREF _Toc454804186 \h </w:instrText>
            </w:r>
            <w:r>
              <w:rPr>
                <w:noProof/>
                <w:webHidden/>
              </w:rPr>
            </w:r>
            <w:r>
              <w:rPr>
                <w:noProof/>
                <w:webHidden/>
              </w:rPr>
              <w:fldChar w:fldCharType="separate"/>
            </w:r>
            <w:r>
              <w:rPr>
                <w:noProof/>
                <w:webHidden/>
              </w:rPr>
              <w:t>12</w:t>
            </w:r>
            <w:r>
              <w:rPr>
                <w:noProof/>
                <w:webHidden/>
              </w:rPr>
              <w:fldChar w:fldCharType="end"/>
            </w:r>
          </w:hyperlink>
        </w:p>
        <w:p w:rsidR="002F4658" w:rsidRDefault="002F4658" w:rsidP="002F4658">
          <w:pPr>
            <w:pStyle w:val="TOC3"/>
            <w:tabs>
              <w:tab w:val="right" w:leader="dot" w:pos="10790"/>
            </w:tabs>
            <w:spacing w:after="0"/>
            <w:rPr>
              <w:rFonts w:eastAsiaTheme="minorEastAsia"/>
              <w:noProof/>
            </w:rPr>
          </w:pPr>
          <w:hyperlink w:anchor="_Toc454804187" w:history="1">
            <w:r w:rsidRPr="00C36BEE">
              <w:rPr>
                <w:rStyle w:val="Hyperlink"/>
                <w:noProof/>
              </w:rPr>
              <w:t>Additional Information Folder</w:t>
            </w:r>
            <w:r>
              <w:rPr>
                <w:noProof/>
                <w:webHidden/>
              </w:rPr>
              <w:tab/>
            </w:r>
            <w:r>
              <w:rPr>
                <w:noProof/>
                <w:webHidden/>
              </w:rPr>
              <w:fldChar w:fldCharType="begin"/>
            </w:r>
            <w:r>
              <w:rPr>
                <w:noProof/>
                <w:webHidden/>
              </w:rPr>
              <w:instrText xml:space="preserve"> PAGEREF _Toc454804187 \h </w:instrText>
            </w:r>
            <w:r>
              <w:rPr>
                <w:noProof/>
                <w:webHidden/>
              </w:rPr>
            </w:r>
            <w:r>
              <w:rPr>
                <w:noProof/>
                <w:webHidden/>
              </w:rPr>
              <w:fldChar w:fldCharType="separate"/>
            </w:r>
            <w:r>
              <w:rPr>
                <w:noProof/>
                <w:webHidden/>
              </w:rPr>
              <w:t>12</w:t>
            </w:r>
            <w:r>
              <w:rPr>
                <w:noProof/>
                <w:webHidden/>
              </w:rPr>
              <w:fldChar w:fldCharType="end"/>
            </w:r>
          </w:hyperlink>
        </w:p>
        <w:p w:rsidR="002F4658" w:rsidRDefault="002F4658" w:rsidP="002F4658">
          <w:pPr>
            <w:pStyle w:val="TOC3"/>
            <w:tabs>
              <w:tab w:val="right" w:leader="dot" w:pos="10790"/>
            </w:tabs>
            <w:spacing w:after="0"/>
            <w:rPr>
              <w:rFonts w:eastAsiaTheme="minorEastAsia"/>
              <w:noProof/>
            </w:rPr>
          </w:pPr>
          <w:hyperlink w:anchor="_Toc454804188" w:history="1">
            <w:r w:rsidRPr="00C36BEE">
              <w:rPr>
                <w:rStyle w:val="Hyperlink"/>
                <w:noProof/>
              </w:rPr>
              <w:t>Organizations Folder</w:t>
            </w:r>
            <w:r>
              <w:rPr>
                <w:noProof/>
                <w:webHidden/>
              </w:rPr>
              <w:tab/>
            </w:r>
            <w:r>
              <w:rPr>
                <w:noProof/>
                <w:webHidden/>
              </w:rPr>
              <w:fldChar w:fldCharType="begin"/>
            </w:r>
            <w:r>
              <w:rPr>
                <w:noProof/>
                <w:webHidden/>
              </w:rPr>
              <w:instrText xml:space="preserve"> PAGEREF _Toc454804188 \h </w:instrText>
            </w:r>
            <w:r>
              <w:rPr>
                <w:noProof/>
                <w:webHidden/>
              </w:rPr>
            </w:r>
            <w:r>
              <w:rPr>
                <w:noProof/>
                <w:webHidden/>
              </w:rPr>
              <w:fldChar w:fldCharType="separate"/>
            </w:r>
            <w:r>
              <w:rPr>
                <w:noProof/>
                <w:webHidden/>
              </w:rPr>
              <w:t>14</w:t>
            </w:r>
            <w:r>
              <w:rPr>
                <w:noProof/>
                <w:webHidden/>
              </w:rPr>
              <w:fldChar w:fldCharType="end"/>
            </w:r>
          </w:hyperlink>
        </w:p>
        <w:p w:rsidR="002F4658" w:rsidRDefault="002F4658" w:rsidP="002F4658">
          <w:pPr>
            <w:pStyle w:val="TOC3"/>
            <w:tabs>
              <w:tab w:val="right" w:leader="dot" w:pos="10790"/>
            </w:tabs>
            <w:spacing w:after="0"/>
            <w:rPr>
              <w:rFonts w:eastAsiaTheme="minorEastAsia"/>
              <w:noProof/>
            </w:rPr>
          </w:pPr>
          <w:hyperlink w:anchor="_Toc454804189" w:history="1">
            <w:r w:rsidRPr="00C36BEE">
              <w:rPr>
                <w:rStyle w:val="Hyperlink"/>
                <w:noProof/>
              </w:rPr>
              <w:t>Funding Sources Folder</w:t>
            </w:r>
            <w:r>
              <w:rPr>
                <w:noProof/>
                <w:webHidden/>
              </w:rPr>
              <w:tab/>
            </w:r>
            <w:r>
              <w:rPr>
                <w:noProof/>
                <w:webHidden/>
              </w:rPr>
              <w:fldChar w:fldCharType="begin"/>
            </w:r>
            <w:r>
              <w:rPr>
                <w:noProof/>
                <w:webHidden/>
              </w:rPr>
              <w:instrText xml:space="preserve"> PAGEREF _Toc454804189 \h </w:instrText>
            </w:r>
            <w:r>
              <w:rPr>
                <w:noProof/>
                <w:webHidden/>
              </w:rPr>
            </w:r>
            <w:r>
              <w:rPr>
                <w:noProof/>
                <w:webHidden/>
              </w:rPr>
              <w:fldChar w:fldCharType="separate"/>
            </w:r>
            <w:r>
              <w:rPr>
                <w:noProof/>
                <w:webHidden/>
              </w:rPr>
              <w:t>16</w:t>
            </w:r>
            <w:r>
              <w:rPr>
                <w:noProof/>
                <w:webHidden/>
              </w:rPr>
              <w:fldChar w:fldCharType="end"/>
            </w:r>
          </w:hyperlink>
        </w:p>
        <w:p w:rsidR="002F4658" w:rsidRDefault="002F4658" w:rsidP="002F4658">
          <w:pPr>
            <w:pStyle w:val="TOC3"/>
            <w:tabs>
              <w:tab w:val="right" w:leader="dot" w:pos="10790"/>
            </w:tabs>
            <w:spacing w:after="0"/>
            <w:rPr>
              <w:rFonts w:eastAsiaTheme="minorEastAsia"/>
              <w:noProof/>
            </w:rPr>
          </w:pPr>
          <w:hyperlink w:anchor="_Toc454804190" w:history="1">
            <w:r w:rsidRPr="00C36BEE">
              <w:rPr>
                <w:rStyle w:val="Hyperlink"/>
                <w:noProof/>
              </w:rPr>
              <w:t>Participant Types Folder</w:t>
            </w:r>
            <w:r>
              <w:rPr>
                <w:noProof/>
                <w:webHidden/>
              </w:rPr>
              <w:tab/>
            </w:r>
            <w:r>
              <w:rPr>
                <w:noProof/>
                <w:webHidden/>
              </w:rPr>
              <w:fldChar w:fldCharType="begin"/>
            </w:r>
            <w:r>
              <w:rPr>
                <w:noProof/>
                <w:webHidden/>
              </w:rPr>
              <w:instrText xml:space="preserve"> PAGEREF _Toc454804190 \h </w:instrText>
            </w:r>
            <w:r>
              <w:rPr>
                <w:noProof/>
                <w:webHidden/>
              </w:rPr>
            </w:r>
            <w:r>
              <w:rPr>
                <w:noProof/>
                <w:webHidden/>
              </w:rPr>
              <w:fldChar w:fldCharType="separate"/>
            </w:r>
            <w:r>
              <w:rPr>
                <w:noProof/>
                <w:webHidden/>
              </w:rPr>
              <w:t>17</w:t>
            </w:r>
            <w:r>
              <w:rPr>
                <w:noProof/>
                <w:webHidden/>
              </w:rPr>
              <w:fldChar w:fldCharType="end"/>
            </w:r>
          </w:hyperlink>
        </w:p>
        <w:p w:rsidR="002F4658" w:rsidRDefault="002F4658" w:rsidP="002F4658">
          <w:pPr>
            <w:pStyle w:val="TOC2"/>
            <w:tabs>
              <w:tab w:val="right" w:leader="dot" w:pos="10790"/>
            </w:tabs>
            <w:spacing w:after="0"/>
            <w:rPr>
              <w:rFonts w:eastAsiaTheme="minorEastAsia"/>
              <w:noProof/>
            </w:rPr>
          </w:pPr>
          <w:hyperlink w:anchor="_Toc454804191" w:history="1">
            <w:r w:rsidRPr="00C36BEE">
              <w:rPr>
                <w:rStyle w:val="Hyperlink"/>
                <w:noProof/>
              </w:rPr>
              <w:t>The Personnel Tab</w:t>
            </w:r>
            <w:r>
              <w:rPr>
                <w:noProof/>
                <w:webHidden/>
              </w:rPr>
              <w:tab/>
            </w:r>
            <w:r>
              <w:rPr>
                <w:noProof/>
                <w:webHidden/>
              </w:rPr>
              <w:fldChar w:fldCharType="begin"/>
            </w:r>
            <w:r>
              <w:rPr>
                <w:noProof/>
                <w:webHidden/>
              </w:rPr>
              <w:instrText xml:space="preserve"> PAGEREF _Toc454804191 \h </w:instrText>
            </w:r>
            <w:r>
              <w:rPr>
                <w:noProof/>
                <w:webHidden/>
              </w:rPr>
            </w:r>
            <w:r>
              <w:rPr>
                <w:noProof/>
                <w:webHidden/>
              </w:rPr>
              <w:fldChar w:fldCharType="separate"/>
            </w:r>
            <w:r>
              <w:rPr>
                <w:noProof/>
                <w:webHidden/>
              </w:rPr>
              <w:t>18</w:t>
            </w:r>
            <w:r>
              <w:rPr>
                <w:noProof/>
                <w:webHidden/>
              </w:rPr>
              <w:fldChar w:fldCharType="end"/>
            </w:r>
          </w:hyperlink>
        </w:p>
        <w:p w:rsidR="002F4658" w:rsidRDefault="002F4658" w:rsidP="002F4658">
          <w:pPr>
            <w:pStyle w:val="TOC3"/>
            <w:tabs>
              <w:tab w:val="right" w:leader="dot" w:pos="10790"/>
            </w:tabs>
            <w:spacing w:after="0"/>
            <w:rPr>
              <w:rFonts w:eastAsiaTheme="minorEastAsia"/>
              <w:noProof/>
            </w:rPr>
          </w:pPr>
          <w:hyperlink w:anchor="_Toc454804192" w:history="1">
            <w:r w:rsidRPr="00C36BEE">
              <w:rPr>
                <w:rStyle w:val="Hyperlink"/>
                <w:noProof/>
              </w:rPr>
              <w:t>Adding an employee - a person who has a Rocket Number and/or UTAD account here at UT.</w:t>
            </w:r>
            <w:r>
              <w:rPr>
                <w:noProof/>
                <w:webHidden/>
              </w:rPr>
              <w:tab/>
            </w:r>
            <w:r>
              <w:rPr>
                <w:noProof/>
                <w:webHidden/>
              </w:rPr>
              <w:fldChar w:fldCharType="begin"/>
            </w:r>
            <w:r>
              <w:rPr>
                <w:noProof/>
                <w:webHidden/>
              </w:rPr>
              <w:instrText xml:space="preserve"> PAGEREF _Toc454804192 \h </w:instrText>
            </w:r>
            <w:r>
              <w:rPr>
                <w:noProof/>
                <w:webHidden/>
              </w:rPr>
            </w:r>
            <w:r>
              <w:rPr>
                <w:noProof/>
                <w:webHidden/>
              </w:rPr>
              <w:fldChar w:fldCharType="separate"/>
            </w:r>
            <w:r>
              <w:rPr>
                <w:noProof/>
                <w:webHidden/>
              </w:rPr>
              <w:t>18</w:t>
            </w:r>
            <w:r>
              <w:rPr>
                <w:noProof/>
                <w:webHidden/>
              </w:rPr>
              <w:fldChar w:fldCharType="end"/>
            </w:r>
          </w:hyperlink>
        </w:p>
        <w:p w:rsidR="002F4658" w:rsidRDefault="002F4658" w:rsidP="002F4658">
          <w:pPr>
            <w:pStyle w:val="TOC3"/>
            <w:tabs>
              <w:tab w:val="right" w:leader="dot" w:pos="10790"/>
            </w:tabs>
            <w:spacing w:after="0"/>
            <w:rPr>
              <w:rFonts w:eastAsiaTheme="minorEastAsia"/>
              <w:noProof/>
            </w:rPr>
          </w:pPr>
          <w:hyperlink w:anchor="_Toc454804193" w:history="1">
            <w:r w:rsidRPr="00C36BEE">
              <w:rPr>
                <w:rStyle w:val="Hyperlink"/>
                <w:noProof/>
              </w:rPr>
              <w:t>Adding a non-employee - a person who has no relationship with UT</w:t>
            </w:r>
            <w:r>
              <w:rPr>
                <w:noProof/>
                <w:webHidden/>
              </w:rPr>
              <w:tab/>
            </w:r>
            <w:r>
              <w:rPr>
                <w:noProof/>
                <w:webHidden/>
              </w:rPr>
              <w:fldChar w:fldCharType="begin"/>
            </w:r>
            <w:r>
              <w:rPr>
                <w:noProof/>
                <w:webHidden/>
              </w:rPr>
              <w:instrText xml:space="preserve"> PAGEREF _Toc454804193 \h </w:instrText>
            </w:r>
            <w:r>
              <w:rPr>
                <w:noProof/>
                <w:webHidden/>
              </w:rPr>
            </w:r>
            <w:r>
              <w:rPr>
                <w:noProof/>
                <w:webHidden/>
              </w:rPr>
              <w:fldChar w:fldCharType="separate"/>
            </w:r>
            <w:r>
              <w:rPr>
                <w:noProof/>
                <w:webHidden/>
              </w:rPr>
              <w:t>20</w:t>
            </w:r>
            <w:r>
              <w:rPr>
                <w:noProof/>
                <w:webHidden/>
              </w:rPr>
              <w:fldChar w:fldCharType="end"/>
            </w:r>
          </w:hyperlink>
        </w:p>
        <w:p w:rsidR="002F4658" w:rsidRDefault="002F4658" w:rsidP="002F4658">
          <w:pPr>
            <w:pStyle w:val="TOC2"/>
            <w:tabs>
              <w:tab w:val="right" w:leader="dot" w:pos="10790"/>
            </w:tabs>
            <w:spacing w:after="0"/>
            <w:rPr>
              <w:rFonts w:eastAsiaTheme="minorEastAsia"/>
              <w:noProof/>
            </w:rPr>
          </w:pPr>
          <w:hyperlink w:anchor="_Toc454804194" w:history="1">
            <w:r w:rsidRPr="00C36BEE">
              <w:rPr>
                <w:rStyle w:val="Hyperlink"/>
                <w:noProof/>
              </w:rPr>
              <w:t>The Questionnaire Tab</w:t>
            </w:r>
            <w:r>
              <w:rPr>
                <w:noProof/>
                <w:webHidden/>
              </w:rPr>
              <w:tab/>
            </w:r>
            <w:r>
              <w:rPr>
                <w:noProof/>
                <w:webHidden/>
              </w:rPr>
              <w:fldChar w:fldCharType="begin"/>
            </w:r>
            <w:r>
              <w:rPr>
                <w:noProof/>
                <w:webHidden/>
              </w:rPr>
              <w:instrText xml:space="preserve"> PAGEREF _Toc454804194 \h </w:instrText>
            </w:r>
            <w:r>
              <w:rPr>
                <w:noProof/>
                <w:webHidden/>
              </w:rPr>
            </w:r>
            <w:r>
              <w:rPr>
                <w:noProof/>
                <w:webHidden/>
              </w:rPr>
              <w:fldChar w:fldCharType="separate"/>
            </w:r>
            <w:r>
              <w:rPr>
                <w:noProof/>
                <w:webHidden/>
              </w:rPr>
              <w:t>22</w:t>
            </w:r>
            <w:r>
              <w:rPr>
                <w:noProof/>
                <w:webHidden/>
              </w:rPr>
              <w:fldChar w:fldCharType="end"/>
            </w:r>
          </w:hyperlink>
        </w:p>
        <w:p w:rsidR="002F4658" w:rsidRDefault="002F4658" w:rsidP="002F4658">
          <w:pPr>
            <w:pStyle w:val="TOC3"/>
            <w:tabs>
              <w:tab w:val="right" w:leader="dot" w:pos="10790"/>
            </w:tabs>
            <w:spacing w:after="0"/>
            <w:rPr>
              <w:rFonts w:eastAsiaTheme="minorEastAsia"/>
              <w:noProof/>
            </w:rPr>
          </w:pPr>
          <w:hyperlink w:anchor="_Toc454804195" w:history="1">
            <w:r w:rsidRPr="00C36BEE">
              <w:rPr>
                <w:rStyle w:val="Hyperlink"/>
                <w:noProof/>
              </w:rPr>
              <w:t>Questionnaires Required by Protocol Type</w:t>
            </w:r>
            <w:r>
              <w:rPr>
                <w:noProof/>
                <w:webHidden/>
              </w:rPr>
              <w:tab/>
            </w:r>
            <w:r>
              <w:rPr>
                <w:noProof/>
                <w:webHidden/>
              </w:rPr>
              <w:fldChar w:fldCharType="begin"/>
            </w:r>
            <w:r>
              <w:rPr>
                <w:noProof/>
                <w:webHidden/>
              </w:rPr>
              <w:instrText xml:space="preserve"> PAGEREF _Toc454804195 \h </w:instrText>
            </w:r>
            <w:r>
              <w:rPr>
                <w:noProof/>
                <w:webHidden/>
              </w:rPr>
            </w:r>
            <w:r>
              <w:rPr>
                <w:noProof/>
                <w:webHidden/>
              </w:rPr>
              <w:fldChar w:fldCharType="separate"/>
            </w:r>
            <w:r>
              <w:rPr>
                <w:noProof/>
                <w:webHidden/>
              </w:rPr>
              <w:t>22</w:t>
            </w:r>
            <w:r>
              <w:rPr>
                <w:noProof/>
                <w:webHidden/>
              </w:rPr>
              <w:fldChar w:fldCharType="end"/>
            </w:r>
          </w:hyperlink>
        </w:p>
        <w:p w:rsidR="002F4658" w:rsidRDefault="002F4658" w:rsidP="002F4658">
          <w:pPr>
            <w:pStyle w:val="TOC3"/>
            <w:tabs>
              <w:tab w:val="right" w:leader="dot" w:pos="10790"/>
            </w:tabs>
            <w:spacing w:after="0"/>
            <w:rPr>
              <w:rFonts w:eastAsiaTheme="minorEastAsia"/>
              <w:noProof/>
            </w:rPr>
          </w:pPr>
          <w:hyperlink w:anchor="_Toc454804196" w:history="1">
            <w:r w:rsidRPr="00C36BEE">
              <w:rPr>
                <w:rStyle w:val="Hyperlink"/>
                <w:noProof/>
              </w:rPr>
              <w:t>Completing a Questionnaire</w:t>
            </w:r>
            <w:r>
              <w:rPr>
                <w:noProof/>
                <w:webHidden/>
              </w:rPr>
              <w:tab/>
            </w:r>
            <w:r>
              <w:rPr>
                <w:noProof/>
                <w:webHidden/>
              </w:rPr>
              <w:fldChar w:fldCharType="begin"/>
            </w:r>
            <w:r>
              <w:rPr>
                <w:noProof/>
                <w:webHidden/>
              </w:rPr>
              <w:instrText xml:space="preserve"> PAGEREF _Toc454804196 \h </w:instrText>
            </w:r>
            <w:r>
              <w:rPr>
                <w:noProof/>
                <w:webHidden/>
              </w:rPr>
            </w:r>
            <w:r>
              <w:rPr>
                <w:noProof/>
                <w:webHidden/>
              </w:rPr>
              <w:fldChar w:fldCharType="separate"/>
            </w:r>
            <w:r>
              <w:rPr>
                <w:noProof/>
                <w:webHidden/>
              </w:rPr>
              <w:t>24</w:t>
            </w:r>
            <w:r>
              <w:rPr>
                <w:noProof/>
                <w:webHidden/>
              </w:rPr>
              <w:fldChar w:fldCharType="end"/>
            </w:r>
          </w:hyperlink>
        </w:p>
        <w:p w:rsidR="002F4658" w:rsidRDefault="002F4658" w:rsidP="002F4658">
          <w:pPr>
            <w:pStyle w:val="TOC2"/>
            <w:tabs>
              <w:tab w:val="right" w:leader="dot" w:pos="10790"/>
            </w:tabs>
            <w:spacing w:after="0"/>
            <w:rPr>
              <w:rFonts w:eastAsiaTheme="minorEastAsia"/>
              <w:noProof/>
            </w:rPr>
          </w:pPr>
          <w:hyperlink w:anchor="_Toc454804197" w:history="1">
            <w:r w:rsidRPr="00C36BEE">
              <w:rPr>
                <w:rStyle w:val="Hyperlink"/>
                <w:noProof/>
              </w:rPr>
              <w:t>The Custom Data Tab</w:t>
            </w:r>
            <w:r>
              <w:rPr>
                <w:noProof/>
                <w:webHidden/>
              </w:rPr>
              <w:tab/>
            </w:r>
            <w:r>
              <w:rPr>
                <w:noProof/>
                <w:webHidden/>
              </w:rPr>
              <w:fldChar w:fldCharType="begin"/>
            </w:r>
            <w:r>
              <w:rPr>
                <w:noProof/>
                <w:webHidden/>
              </w:rPr>
              <w:instrText xml:space="preserve"> PAGEREF _Toc454804197 \h </w:instrText>
            </w:r>
            <w:r>
              <w:rPr>
                <w:noProof/>
                <w:webHidden/>
              </w:rPr>
            </w:r>
            <w:r>
              <w:rPr>
                <w:noProof/>
                <w:webHidden/>
              </w:rPr>
              <w:fldChar w:fldCharType="separate"/>
            </w:r>
            <w:r>
              <w:rPr>
                <w:noProof/>
                <w:webHidden/>
              </w:rPr>
              <w:t>25</w:t>
            </w:r>
            <w:r>
              <w:rPr>
                <w:noProof/>
                <w:webHidden/>
              </w:rPr>
              <w:fldChar w:fldCharType="end"/>
            </w:r>
          </w:hyperlink>
        </w:p>
        <w:p w:rsidR="002F4658" w:rsidRDefault="002F4658" w:rsidP="002F4658">
          <w:pPr>
            <w:pStyle w:val="TOC2"/>
            <w:tabs>
              <w:tab w:val="right" w:leader="dot" w:pos="10790"/>
            </w:tabs>
            <w:spacing w:after="0"/>
            <w:rPr>
              <w:rFonts w:eastAsiaTheme="minorEastAsia"/>
              <w:noProof/>
            </w:rPr>
          </w:pPr>
          <w:hyperlink w:anchor="_Toc454804198" w:history="1">
            <w:r w:rsidRPr="00C36BEE">
              <w:rPr>
                <w:rStyle w:val="Hyperlink"/>
                <w:noProof/>
              </w:rPr>
              <w:t>The Special Review Tab</w:t>
            </w:r>
            <w:r>
              <w:rPr>
                <w:noProof/>
                <w:webHidden/>
              </w:rPr>
              <w:tab/>
            </w:r>
            <w:r>
              <w:rPr>
                <w:noProof/>
                <w:webHidden/>
              </w:rPr>
              <w:fldChar w:fldCharType="begin"/>
            </w:r>
            <w:r>
              <w:rPr>
                <w:noProof/>
                <w:webHidden/>
              </w:rPr>
              <w:instrText xml:space="preserve"> PAGEREF _Toc454804198 \h </w:instrText>
            </w:r>
            <w:r>
              <w:rPr>
                <w:noProof/>
                <w:webHidden/>
              </w:rPr>
            </w:r>
            <w:r>
              <w:rPr>
                <w:noProof/>
                <w:webHidden/>
              </w:rPr>
              <w:fldChar w:fldCharType="separate"/>
            </w:r>
            <w:r>
              <w:rPr>
                <w:noProof/>
                <w:webHidden/>
              </w:rPr>
              <w:t>25</w:t>
            </w:r>
            <w:r>
              <w:rPr>
                <w:noProof/>
                <w:webHidden/>
              </w:rPr>
              <w:fldChar w:fldCharType="end"/>
            </w:r>
          </w:hyperlink>
        </w:p>
        <w:p w:rsidR="002F4658" w:rsidRDefault="002F4658" w:rsidP="002F4658">
          <w:pPr>
            <w:pStyle w:val="TOC2"/>
            <w:tabs>
              <w:tab w:val="right" w:leader="dot" w:pos="10790"/>
            </w:tabs>
            <w:spacing w:after="0"/>
            <w:rPr>
              <w:rFonts w:eastAsiaTheme="minorEastAsia"/>
              <w:noProof/>
            </w:rPr>
          </w:pPr>
          <w:hyperlink w:anchor="_Toc454804199" w:history="1">
            <w:r w:rsidRPr="00C36BEE">
              <w:rPr>
                <w:rStyle w:val="Hyperlink"/>
                <w:noProof/>
              </w:rPr>
              <w:t>The Permissions Tab</w:t>
            </w:r>
            <w:r>
              <w:rPr>
                <w:noProof/>
                <w:webHidden/>
              </w:rPr>
              <w:tab/>
            </w:r>
            <w:r>
              <w:rPr>
                <w:noProof/>
                <w:webHidden/>
              </w:rPr>
              <w:fldChar w:fldCharType="begin"/>
            </w:r>
            <w:r>
              <w:rPr>
                <w:noProof/>
                <w:webHidden/>
              </w:rPr>
              <w:instrText xml:space="preserve"> PAGEREF _Toc454804199 \h </w:instrText>
            </w:r>
            <w:r>
              <w:rPr>
                <w:noProof/>
                <w:webHidden/>
              </w:rPr>
            </w:r>
            <w:r>
              <w:rPr>
                <w:noProof/>
                <w:webHidden/>
              </w:rPr>
              <w:fldChar w:fldCharType="separate"/>
            </w:r>
            <w:r>
              <w:rPr>
                <w:noProof/>
                <w:webHidden/>
              </w:rPr>
              <w:t>25</w:t>
            </w:r>
            <w:r>
              <w:rPr>
                <w:noProof/>
                <w:webHidden/>
              </w:rPr>
              <w:fldChar w:fldCharType="end"/>
            </w:r>
          </w:hyperlink>
        </w:p>
        <w:p w:rsidR="002F4658" w:rsidRDefault="002F4658" w:rsidP="002F4658">
          <w:pPr>
            <w:pStyle w:val="TOC3"/>
            <w:tabs>
              <w:tab w:val="right" w:leader="dot" w:pos="10790"/>
            </w:tabs>
            <w:spacing w:after="0"/>
            <w:rPr>
              <w:rFonts w:eastAsiaTheme="minorEastAsia"/>
              <w:noProof/>
            </w:rPr>
          </w:pPr>
          <w:hyperlink w:anchor="_Toc454804200" w:history="1">
            <w:r w:rsidRPr="00C36BEE">
              <w:rPr>
                <w:rStyle w:val="Hyperlink"/>
                <w:noProof/>
              </w:rPr>
              <w:t>Adding a User</w:t>
            </w:r>
            <w:r>
              <w:rPr>
                <w:noProof/>
                <w:webHidden/>
              </w:rPr>
              <w:tab/>
            </w:r>
            <w:r>
              <w:rPr>
                <w:noProof/>
                <w:webHidden/>
              </w:rPr>
              <w:fldChar w:fldCharType="begin"/>
            </w:r>
            <w:r>
              <w:rPr>
                <w:noProof/>
                <w:webHidden/>
              </w:rPr>
              <w:instrText xml:space="preserve"> PAGEREF _Toc454804200 \h </w:instrText>
            </w:r>
            <w:r>
              <w:rPr>
                <w:noProof/>
                <w:webHidden/>
              </w:rPr>
            </w:r>
            <w:r>
              <w:rPr>
                <w:noProof/>
                <w:webHidden/>
              </w:rPr>
              <w:fldChar w:fldCharType="separate"/>
            </w:r>
            <w:r>
              <w:rPr>
                <w:noProof/>
                <w:webHidden/>
              </w:rPr>
              <w:t>26</w:t>
            </w:r>
            <w:r>
              <w:rPr>
                <w:noProof/>
                <w:webHidden/>
              </w:rPr>
              <w:fldChar w:fldCharType="end"/>
            </w:r>
          </w:hyperlink>
        </w:p>
        <w:p w:rsidR="002F4658" w:rsidRDefault="002F4658" w:rsidP="002F4658">
          <w:pPr>
            <w:pStyle w:val="TOC3"/>
            <w:tabs>
              <w:tab w:val="right" w:leader="dot" w:pos="10790"/>
            </w:tabs>
            <w:spacing w:after="0"/>
            <w:rPr>
              <w:rFonts w:eastAsiaTheme="minorEastAsia"/>
              <w:noProof/>
            </w:rPr>
          </w:pPr>
          <w:hyperlink w:anchor="_Toc454804201" w:history="1">
            <w:r w:rsidRPr="00C36BEE">
              <w:rPr>
                <w:rStyle w:val="Hyperlink"/>
                <w:noProof/>
              </w:rPr>
              <w:t>Editing the Role of a User</w:t>
            </w:r>
            <w:r>
              <w:rPr>
                <w:noProof/>
                <w:webHidden/>
              </w:rPr>
              <w:tab/>
            </w:r>
            <w:r>
              <w:rPr>
                <w:noProof/>
                <w:webHidden/>
              </w:rPr>
              <w:fldChar w:fldCharType="begin"/>
            </w:r>
            <w:r>
              <w:rPr>
                <w:noProof/>
                <w:webHidden/>
              </w:rPr>
              <w:instrText xml:space="preserve"> PAGEREF _Toc454804201 \h </w:instrText>
            </w:r>
            <w:r>
              <w:rPr>
                <w:noProof/>
                <w:webHidden/>
              </w:rPr>
            </w:r>
            <w:r>
              <w:rPr>
                <w:noProof/>
                <w:webHidden/>
              </w:rPr>
              <w:fldChar w:fldCharType="separate"/>
            </w:r>
            <w:r>
              <w:rPr>
                <w:noProof/>
                <w:webHidden/>
              </w:rPr>
              <w:t>27</w:t>
            </w:r>
            <w:r>
              <w:rPr>
                <w:noProof/>
                <w:webHidden/>
              </w:rPr>
              <w:fldChar w:fldCharType="end"/>
            </w:r>
          </w:hyperlink>
        </w:p>
        <w:p w:rsidR="002F4658" w:rsidRDefault="002F4658" w:rsidP="002F4658">
          <w:pPr>
            <w:pStyle w:val="TOC3"/>
            <w:tabs>
              <w:tab w:val="right" w:leader="dot" w:pos="10790"/>
            </w:tabs>
            <w:spacing w:after="0"/>
            <w:rPr>
              <w:rFonts w:eastAsiaTheme="minorEastAsia"/>
              <w:noProof/>
            </w:rPr>
          </w:pPr>
          <w:hyperlink w:anchor="_Toc454804202" w:history="1">
            <w:r w:rsidRPr="00C36BEE">
              <w:rPr>
                <w:rStyle w:val="Hyperlink"/>
                <w:noProof/>
              </w:rPr>
              <w:t>Deleting a User</w:t>
            </w:r>
            <w:r>
              <w:rPr>
                <w:noProof/>
                <w:webHidden/>
              </w:rPr>
              <w:tab/>
            </w:r>
            <w:r>
              <w:rPr>
                <w:noProof/>
                <w:webHidden/>
              </w:rPr>
              <w:fldChar w:fldCharType="begin"/>
            </w:r>
            <w:r>
              <w:rPr>
                <w:noProof/>
                <w:webHidden/>
              </w:rPr>
              <w:instrText xml:space="preserve"> PAGEREF _Toc454804202 \h </w:instrText>
            </w:r>
            <w:r>
              <w:rPr>
                <w:noProof/>
                <w:webHidden/>
              </w:rPr>
            </w:r>
            <w:r>
              <w:rPr>
                <w:noProof/>
                <w:webHidden/>
              </w:rPr>
              <w:fldChar w:fldCharType="separate"/>
            </w:r>
            <w:r>
              <w:rPr>
                <w:noProof/>
                <w:webHidden/>
              </w:rPr>
              <w:t>27</w:t>
            </w:r>
            <w:r>
              <w:rPr>
                <w:noProof/>
                <w:webHidden/>
              </w:rPr>
              <w:fldChar w:fldCharType="end"/>
            </w:r>
          </w:hyperlink>
        </w:p>
        <w:p w:rsidR="002F4658" w:rsidRDefault="002F4658" w:rsidP="002F4658">
          <w:pPr>
            <w:pStyle w:val="TOC2"/>
            <w:tabs>
              <w:tab w:val="right" w:leader="dot" w:pos="10790"/>
            </w:tabs>
            <w:spacing w:after="0"/>
            <w:rPr>
              <w:rFonts w:eastAsiaTheme="minorEastAsia"/>
              <w:noProof/>
            </w:rPr>
          </w:pPr>
          <w:hyperlink w:anchor="_Toc454804203" w:history="1">
            <w:r w:rsidRPr="00C36BEE">
              <w:rPr>
                <w:rStyle w:val="Hyperlink"/>
                <w:noProof/>
              </w:rPr>
              <w:t>The Notes and Attachments Tab</w:t>
            </w:r>
            <w:r>
              <w:rPr>
                <w:noProof/>
                <w:webHidden/>
              </w:rPr>
              <w:tab/>
            </w:r>
            <w:r>
              <w:rPr>
                <w:noProof/>
                <w:webHidden/>
              </w:rPr>
              <w:fldChar w:fldCharType="begin"/>
            </w:r>
            <w:r>
              <w:rPr>
                <w:noProof/>
                <w:webHidden/>
              </w:rPr>
              <w:instrText xml:space="preserve"> PAGEREF _Toc454804203 \h </w:instrText>
            </w:r>
            <w:r>
              <w:rPr>
                <w:noProof/>
                <w:webHidden/>
              </w:rPr>
            </w:r>
            <w:r>
              <w:rPr>
                <w:noProof/>
                <w:webHidden/>
              </w:rPr>
              <w:fldChar w:fldCharType="separate"/>
            </w:r>
            <w:r>
              <w:rPr>
                <w:noProof/>
                <w:webHidden/>
              </w:rPr>
              <w:t>27</w:t>
            </w:r>
            <w:r>
              <w:rPr>
                <w:noProof/>
                <w:webHidden/>
              </w:rPr>
              <w:fldChar w:fldCharType="end"/>
            </w:r>
          </w:hyperlink>
        </w:p>
        <w:p w:rsidR="002F4658" w:rsidRDefault="002F4658" w:rsidP="002F4658">
          <w:pPr>
            <w:pStyle w:val="TOC3"/>
            <w:tabs>
              <w:tab w:val="right" w:leader="dot" w:pos="10790"/>
            </w:tabs>
            <w:spacing w:after="0"/>
            <w:rPr>
              <w:rFonts w:eastAsiaTheme="minorEastAsia"/>
              <w:noProof/>
            </w:rPr>
          </w:pPr>
          <w:hyperlink w:anchor="_Toc454804204" w:history="1">
            <w:r w:rsidRPr="00C36BEE">
              <w:rPr>
                <w:rStyle w:val="Hyperlink"/>
                <w:noProof/>
              </w:rPr>
              <w:t>The Protocol Attachments Folder</w:t>
            </w:r>
            <w:r>
              <w:rPr>
                <w:noProof/>
                <w:webHidden/>
              </w:rPr>
              <w:tab/>
            </w:r>
            <w:r>
              <w:rPr>
                <w:noProof/>
                <w:webHidden/>
              </w:rPr>
              <w:fldChar w:fldCharType="begin"/>
            </w:r>
            <w:r>
              <w:rPr>
                <w:noProof/>
                <w:webHidden/>
              </w:rPr>
              <w:instrText xml:space="preserve"> PAGEREF _Toc454804204 \h </w:instrText>
            </w:r>
            <w:r>
              <w:rPr>
                <w:noProof/>
                <w:webHidden/>
              </w:rPr>
            </w:r>
            <w:r>
              <w:rPr>
                <w:noProof/>
                <w:webHidden/>
              </w:rPr>
              <w:fldChar w:fldCharType="separate"/>
            </w:r>
            <w:r>
              <w:rPr>
                <w:noProof/>
                <w:webHidden/>
              </w:rPr>
              <w:t>28</w:t>
            </w:r>
            <w:r>
              <w:rPr>
                <w:noProof/>
                <w:webHidden/>
              </w:rPr>
              <w:fldChar w:fldCharType="end"/>
            </w:r>
          </w:hyperlink>
        </w:p>
        <w:p w:rsidR="002F4658" w:rsidRDefault="002F4658" w:rsidP="002F4658">
          <w:pPr>
            <w:pStyle w:val="TOC3"/>
            <w:tabs>
              <w:tab w:val="right" w:leader="dot" w:pos="10790"/>
            </w:tabs>
            <w:spacing w:after="0"/>
            <w:rPr>
              <w:rFonts w:eastAsiaTheme="minorEastAsia"/>
              <w:noProof/>
            </w:rPr>
          </w:pPr>
          <w:hyperlink w:anchor="_Toc454804205" w:history="1">
            <w:r w:rsidRPr="00C36BEE">
              <w:rPr>
                <w:rStyle w:val="Hyperlink"/>
                <w:noProof/>
              </w:rPr>
              <w:t>The Notes Folder</w:t>
            </w:r>
            <w:r>
              <w:rPr>
                <w:noProof/>
                <w:webHidden/>
              </w:rPr>
              <w:tab/>
            </w:r>
            <w:r>
              <w:rPr>
                <w:noProof/>
                <w:webHidden/>
              </w:rPr>
              <w:fldChar w:fldCharType="begin"/>
            </w:r>
            <w:r>
              <w:rPr>
                <w:noProof/>
                <w:webHidden/>
              </w:rPr>
              <w:instrText xml:space="preserve"> PAGEREF _Toc454804205 \h </w:instrText>
            </w:r>
            <w:r>
              <w:rPr>
                <w:noProof/>
                <w:webHidden/>
              </w:rPr>
            </w:r>
            <w:r>
              <w:rPr>
                <w:noProof/>
                <w:webHidden/>
              </w:rPr>
              <w:fldChar w:fldCharType="separate"/>
            </w:r>
            <w:r>
              <w:rPr>
                <w:noProof/>
                <w:webHidden/>
              </w:rPr>
              <w:t>29</w:t>
            </w:r>
            <w:r>
              <w:rPr>
                <w:noProof/>
                <w:webHidden/>
              </w:rPr>
              <w:fldChar w:fldCharType="end"/>
            </w:r>
          </w:hyperlink>
        </w:p>
        <w:p w:rsidR="002F4658" w:rsidRDefault="002F4658" w:rsidP="002F4658">
          <w:pPr>
            <w:pStyle w:val="TOC1"/>
            <w:tabs>
              <w:tab w:val="right" w:leader="dot" w:pos="10790"/>
            </w:tabs>
            <w:spacing w:after="0"/>
            <w:rPr>
              <w:rFonts w:eastAsiaTheme="minorEastAsia"/>
              <w:noProof/>
            </w:rPr>
          </w:pPr>
          <w:hyperlink w:anchor="_Toc454804206" w:history="1">
            <w:r w:rsidRPr="00C36BEE">
              <w:rPr>
                <w:rStyle w:val="Hyperlink"/>
                <w:noProof/>
              </w:rPr>
              <w:t>Part 3:  Submitting to the IRB</w:t>
            </w:r>
            <w:r>
              <w:rPr>
                <w:noProof/>
                <w:webHidden/>
              </w:rPr>
              <w:tab/>
            </w:r>
            <w:r>
              <w:rPr>
                <w:noProof/>
                <w:webHidden/>
              </w:rPr>
              <w:fldChar w:fldCharType="begin"/>
            </w:r>
            <w:r>
              <w:rPr>
                <w:noProof/>
                <w:webHidden/>
              </w:rPr>
              <w:instrText xml:space="preserve"> PAGEREF _Toc454804206 \h </w:instrText>
            </w:r>
            <w:r>
              <w:rPr>
                <w:noProof/>
                <w:webHidden/>
              </w:rPr>
            </w:r>
            <w:r>
              <w:rPr>
                <w:noProof/>
                <w:webHidden/>
              </w:rPr>
              <w:fldChar w:fldCharType="separate"/>
            </w:r>
            <w:r>
              <w:rPr>
                <w:noProof/>
                <w:webHidden/>
              </w:rPr>
              <w:t>30</w:t>
            </w:r>
            <w:r>
              <w:rPr>
                <w:noProof/>
                <w:webHidden/>
              </w:rPr>
              <w:fldChar w:fldCharType="end"/>
            </w:r>
          </w:hyperlink>
        </w:p>
        <w:p w:rsidR="002F4658" w:rsidRDefault="002F4658" w:rsidP="002F4658">
          <w:pPr>
            <w:pStyle w:val="TOC2"/>
            <w:tabs>
              <w:tab w:val="right" w:leader="dot" w:pos="10790"/>
            </w:tabs>
            <w:spacing w:after="0"/>
            <w:rPr>
              <w:rFonts w:eastAsiaTheme="minorEastAsia"/>
              <w:noProof/>
            </w:rPr>
          </w:pPr>
          <w:hyperlink w:anchor="_Toc454804207" w:history="1">
            <w:r w:rsidRPr="00C36BEE">
              <w:rPr>
                <w:rStyle w:val="Hyperlink"/>
                <w:noProof/>
              </w:rPr>
              <w:t>Ad Hoc Recipients/Signature Requests</w:t>
            </w:r>
            <w:r>
              <w:rPr>
                <w:noProof/>
                <w:webHidden/>
              </w:rPr>
              <w:tab/>
            </w:r>
            <w:r>
              <w:rPr>
                <w:noProof/>
                <w:webHidden/>
              </w:rPr>
              <w:fldChar w:fldCharType="begin"/>
            </w:r>
            <w:r>
              <w:rPr>
                <w:noProof/>
                <w:webHidden/>
              </w:rPr>
              <w:instrText xml:space="preserve"> PAGEREF _Toc454804207 \h </w:instrText>
            </w:r>
            <w:r>
              <w:rPr>
                <w:noProof/>
                <w:webHidden/>
              </w:rPr>
            </w:r>
            <w:r>
              <w:rPr>
                <w:noProof/>
                <w:webHidden/>
              </w:rPr>
              <w:fldChar w:fldCharType="separate"/>
            </w:r>
            <w:r>
              <w:rPr>
                <w:noProof/>
                <w:webHidden/>
              </w:rPr>
              <w:t>30</w:t>
            </w:r>
            <w:r>
              <w:rPr>
                <w:noProof/>
                <w:webHidden/>
              </w:rPr>
              <w:fldChar w:fldCharType="end"/>
            </w:r>
          </w:hyperlink>
        </w:p>
        <w:p w:rsidR="002F4658" w:rsidRDefault="002F4658" w:rsidP="002F4658">
          <w:pPr>
            <w:pStyle w:val="TOC2"/>
            <w:tabs>
              <w:tab w:val="right" w:leader="dot" w:pos="10790"/>
            </w:tabs>
            <w:spacing w:after="0"/>
            <w:rPr>
              <w:rFonts w:eastAsiaTheme="minorEastAsia"/>
              <w:noProof/>
            </w:rPr>
          </w:pPr>
          <w:hyperlink w:anchor="_Toc454804208" w:history="1">
            <w:r w:rsidRPr="00C36BEE">
              <w:rPr>
                <w:rStyle w:val="Hyperlink"/>
                <w:rFonts w:eastAsia="Times New Roman"/>
                <w:noProof/>
              </w:rPr>
              <w:t>Signature policy as of 12-23-2015</w:t>
            </w:r>
            <w:r>
              <w:rPr>
                <w:noProof/>
                <w:webHidden/>
              </w:rPr>
              <w:tab/>
            </w:r>
            <w:r>
              <w:rPr>
                <w:noProof/>
                <w:webHidden/>
              </w:rPr>
              <w:fldChar w:fldCharType="begin"/>
            </w:r>
            <w:r>
              <w:rPr>
                <w:noProof/>
                <w:webHidden/>
              </w:rPr>
              <w:instrText xml:space="preserve"> PAGEREF _Toc454804208 \h </w:instrText>
            </w:r>
            <w:r>
              <w:rPr>
                <w:noProof/>
                <w:webHidden/>
              </w:rPr>
            </w:r>
            <w:r>
              <w:rPr>
                <w:noProof/>
                <w:webHidden/>
              </w:rPr>
              <w:fldChar w:fldCharType="separate"/>
            </w:r>
            <w:r>
              <w:rPr>
                <w:noProof/>
                <w:webHidden/>
              </w:rPr>
              <w:t>30</w:t>
            </w:r>
            <w:r>
              <w:rPr>
                <w:noProof/>
                <w:webHidden/>
              </w:rPr>
              <w:fldChar w:fldCharType="end"/>
            </w:r>
          </w:hyperlink>
        </w:p>
        <w:p w:rsidR="002F4658" w:rsidRDefault="002F4658" w:rsidP="002F4658">
          <w:pPr>
            <w:pStyle w:val="TOC3"/>
            <w:tabs>
              <w:tab w:val="right" w:leader="dot" w:pos="10790"/>
            </w:tabs>
            <w:spacing w:after="0"/>
            <w:rPr>
              <w:rFonts w:eastAsiaTheme="minorEastAsia"/>
              <w:noProof/>
            </w:rPr>
          </w:pPr>
          <w:hyperlink w:anchor="_Toc454804209" w:history="1">
            <w:r w:rsidRPr="00C36BEE">
              <w:rPr>
                <w:rStyle w:val="Hyperlink"/>
                <w:rFonts w:eastAsia="Times New Roman"/>
                <w:noProof/>
              </w:rPr>
              <w:t>Social, Behavioral and Educational Committee</w:t>
            </w:r>
            <w:r>
              <w:rPr>
                <w:noProof/>
                <w:webHidden/>
              </w:rPr>
              <w:tab/>
            </w:r>
            <w:r>
              <w:rPr>
                <w:noProof/>
                <w:webHidden/>
              </w:rPr>
              <w:fldChar w:fldCharType="begin"/>
            </w:r>
            <w:r>
              <w:rPr>
                <w:noProof/>
                <w:webHidden/>
              </w:rPr>
              <w:instrText xml:space="preserve"> PAGEREF _Toc454804209 \h </w:instrText>
            </w:r>
            <w:r>
              <w:rPr>
                <w:noProof/>
                <w:webHidden/>
              </w:rPr>
            </w:r>
            <w:r>
              <w:rPr>
                <w:noProof/>
                <w:webHidden/>
              </w:rPr>
              <w:fldChar w:fldCharType="separate"/>
            </w:r>
            <w:r>
              <w:rPr>
                <w:noProof/>
                <w:webHidden/>
              </w:rPr>
              <w:t>30</w:t>
            </w:r>
            <w:r>
              <w:rPr>
                <w:noProof/>
                <w:webHidden/>
              </w:rPr>
              <w:fldChar w:fldCharType="end"/>
            </w:r>
          </w:hyperlink>
        </w:p>
        <w:p w:rsidR="002F4658" w:rsidRDefault="002F4658" w:rsidP="002F4658">
          <w:pPr>
            <w:pStyle w:val="TOC3"/>
            <w:tabs>
              <w:tab w:val="right" w:leader="dot" w:pos="10790"/>
            </w:tabs>
            <w:spacing w:after="0"/>
            <w:rPr>
              <w:rFonts w:eastAsiaTheme="minorEastAsia"/>
              <w:noProof/>
            </w:rPr>
          </w:pPr>
          <w:hyperlink w:anchor="_Toc454804210" w:history="1">
            <w:r w:rsidRPr="00C36BEE">
              <w:rPr>
                <w:rStyle w:val="Hyperlink"/>
                <w:rFonts w:eastAsia="Times New Roman"/>
                <w:noProof/>
              </w:rPr>
              <w:t>Biomedical Committee</w:t>
            </w:r>
            <w:r>
              <w:rPr>
                <w:noProof/>
                <w:webHidden/>
              </w:rPr>
              <w:tab/>
            </w:r>
            <w:r>
              <w:rPr>
                <w:noProof/>
                <w:webHidden/>
              </w:rPr>
              <w:fldChar w:fldCharType="begin"/>
            </w:r>
            <w:r>
              <w:rPr>
                <w:noProof/>
                <w:webHidden/>
              </w:rPr>
              <w:instrText xml:space="preserve"> PAGEREF _Toc454804210 \h </w:instrText>
            </w:r>
            <w:r>
              <w:rPr>
                <w:noProof/>
                <w:webHidden/>
              </w:rPr>
            </w:r>
            <w:r>
              <w:rPr>
                <w:noProof/>
                <w:webHidden/>
              </w:rPr>
              <w:fldChar w:fldCharType="separate"/>
            </w:r>
            <w:r>
              <w:rPr>
                <w:noProof/>
                <w:webHidden/>
              </w:rPr>
              <w:t>30</w:t>
            </w:r>
            <w:r>
              <w:rPr>
                <w:noProof/>
                <w:webHidden/>
              </w:rPr>
              <w:fldChar w:fldCharType="end"/>
            </w:r>
          </w:hyperlink>
        </w:p>
        <w:p w:rsidR="002F4658" w:rsidRDefault="002F4658" w:rsidP="002F4658">
          <w:pPr>
            <w:pStyle w:val="TOC2"/>
            <w:tabs>
              <w:tab w:val="right" w:leader="dot" w:pos="10790"/>
            </w:tabs>
            <w:spacing w:after="0"/>
            <w:rPr>
              <w:rFonts w:eastAsiaTheme="minorEastAsia"/>
              <w:noProof/>
            </w:rPr>
          </w:pPr>
          <w:hyperlink w:anchor="_Toc454804211" w:history="1">
            <w:r w:rsidRPr="00C36BEE">
              <w:rPr>
                <w:rStyle w:val="Hyperlink"/>
                <w:noProof/>
              </w:rPr>
              <w:t>Submission</w:t>
            </w:r>
            <w:r>
              <w:rPr>
                <w:noProof/>
                <w:webHidden/>
              </w:rPr>
              <w:tab/>
            </w:r>
            <w:r>
              <w:rPr>
                <w:noProof/>
                <w:webHidden/>
              </w:rPr>
              <w:fldChar w:fldCharType="begin"/>
            </w:r>
            <w:r>
              <w:rPr>
                <w:noProof/>
                <w:webHidden/>
              </w:rPr>
              <w:instrText xml:space="preserve"> PAGEREF _Toc454804211 \h </w:instrText>
            </w:r>
            <w:r>
              <w:rPr>
                <w:noProof/>
                <w:webHidden/>
              </w:rPr>
            </w:r>
            <w:r>
              <w:rPr>
                <w:noProof/>
                <w:webHidden/>
              </w:rPr>
              <w:fldChar w:fldCharType="separate"/>
            </w:r>
            <w:r>
              <w:rPr>
                <w:noProof/>
                <w:webHidden/>
              </w:rPr>
              <w:t>31</w:t>
            </w:r>
            <w:r>
              <w:rPr>
                <w:noProof/>
                <w:webHidden/>
              </w:rPr>
              <w:fldChar w:fldCharType="end"/>
            </w:r>
          </w:hyperlink>
        </w:p>
        <w:p w:rsidR="002F4658" w:rsidRDefault="002F4658" w:rsidP="002F4658">
          <w:pPr>
            <w:pStyle w:val="TOC2"/>
            <w:tabs>
              <w:tab w:val="right" w:leader="dot" w:pos="10790"/>
            </w:tabs>
            <w:spacing w:after="0"/>
            <w:rPr>
              <w:rFonts w:eastAsiaTheme="minorEastAsia"/>
              <w:noProof/>
            </w:rPr>
          </w:pPr>
          <w:hyperlink w:anchor="_Toc454804212" w:history="1">
            <w:r w:rsidRPr="00C36BEE">
              <w:rPr>
                <w:rStyle w:val="Hyperlink"/>
                <w:noProof/>
              </w:rPr>
              <w:t>If you don’t see the “Success” page - Data Validation</w:t>
            </w:r>
            <w:r>
              <w:rPr>
                <w:noProof/>
                <w:webHidden/>
              </w:rPr>
              <w:tab/>
            </w:r>
            <w:r>
              <w:rPr>
                <w:noProof/>
                <w:webHidden/>
              </w:rPr>
              <w:fldChar w:fldCharType="begin"/>
            </w:r>
            <w:r>
              <w:rPr>
                <w:noProof/>
                <w:webHidden/>
              </w:rPr>
              <w:instrText xml:space="preserve"> PAGEREF _Toc454804212 \h </w:instrText>
            </w:r>
            <w:r>
              <w:rPr>
                <w:noProof/>
                <w:webHidden/>
              </w:rPr>
            </w:r>
            <w:r>
              <w:rPr>
                <w:noProof/>
                <w:webHidden/>
              </w:rPr>
              <w:fldChar w:fldCharType="separate"/>
            </w:r>
            <w:r>
              <w:rPr>
                <w:noProof/>
                <w:webHidden/>
              </w:rPr>
              <w:t>33</w:t>
            </w:r>
            <w:r>
              <w:rPr>
                <w:noProof/>
                <w:webHidden/>
              </w:rPr>
              <w:fldChar w:fldCharType="end"/>
            </w:r>
          </w:hyperlink>
        </w:p>
        <w:p w:rsidR="002F4658" w:rsidRDefault="002F4658" w:rsidP="002F4658">
          <w:pPr>
            <w:pStyle w:val="TOC2"/>
            <w:tabs>
              <w:tab w:val="right" w:leader="dot" w:pos="10790"/>
            </w:tabs>
            <w:spacing w:after="0"/>
            <w:rPr>
              <w:rFonts w:eastAsiaTheme="minorEastAsia"/>
              <w:noProof/>
            </w:rPr>
          </w:pPr>
          <w:hyperlink w:anchor="_Toc454804213" w:history="1">
            <w:r w:rsidRPr="00C36BEE">
              <w:rPr>
                <w:rStyle w:val="Hyperlink"/>
                <w:noProof/>
              </w:rPr>
              <w:t>Very Important: Post-Submission, Signature Collection</w:t>
            </w:r>
            <w:r>
              <w:rPr>
                <w:noProof/>
                <w:webHidden/>
              </w:rPr>
              <w:tab/>
            </w:r>
            <w:r>
              <w:rPr>
                <w:noProof/>
                <w:webHidden/>
              </w:rPr>
              <w:fldChar w:fldCharType="begin"/>
            </w:r>
            <w:r>
              <w:rPr>
                <w:noProof/>
                <w:webHidden/>
              </w:rPr>
              <w:instrText xml:space="preserve"> PAGEREF _Toc454804213 \h </w:instrText>
            </w:r>
            <w:r>
              <w:rPr>
                <w:noProof/>
                <w:webHidden/>
              </w:rPr>
            </w:r>
            <w:r>
              <w:rPr>
                <w:noProof/>
                <w:webHidden/>
              </w:rPr>
              <w:fldChar w:fldCharType="separate"/>
            </w:r>
            <w:r>
              <w:rPr>
                <w:noProof/>
                <w:webHidden/>
              </w:rPr>
              <w:t>35</w:t>
            </w:r>
            <w:r>
              <w:rPr>
                <w:noProof/>
                <w:webHidden/>
              </w:rPr>
              <w:fldChar w:fldCharType="end"/>
            </w:r>
          </w:hyperlink>
        </w:p>
        <w:p w:rsidR="0091118F" w:rsidRPr="004373F5" w:rsidRDefault="00936E18" w:rsidP="002F4658">
          <w:pPr>
            <w:spacing w:after="0"/>
          </w:pPr>
          <w:r w:rsidRPr="004373F5">
            <w:rPr>
              <w:b/>
              <w:bCs/>
              <w:noProof/>
            </w:rPr>
            <w:fldChar w:fldCharType="end"/>
          </w:r>
        </w:p>
      </w:sdtContent>
    </w:sdt>
    <w:bookmarkStart w:id="0" w:name="OLE_LINK1" w:displacedByCustomXml="prev"/>
    <w:bookmarkStart w:id="1" w:name="OLE_LINK2" w:displacedByCustomXml="prev"/>
    <w:p w:rsidR="00C41300" w:rsidRPr="007A33C4" w:rsidRDefault="00C41300" w:rsidP="000D031A">
      <w:pPr>
        <w:spacing w:after="0"/>
        <w:rPr>
          <w:rFonts w:asciiTheme="majorHAnsi" w:hAnsiTheme="majorHAnsi"/>
          <w:b/>
          <w:sz w:val="28"/>
          <w:szCs w:val="28"/>
        </w:rPr>
      </w:pPr>
      <w:bookmarkStart w:id="2" w:name="_Toc440623152"/>
      <w:r w:rsidRPr="007A33C4">
        <w:rPr>
          <w:rFonts w:asciiTheme="majorHAnsi" w:hAnsiTheme="majorHAnsi"/>
          <w:b/>
          <w:sz w:val="28"/>
          <w:szCs w:val="28"/>
        </w:rPr>
        <w:lastRenderedPageBreak/>
        <w:t>Overview</w:t>
      </w:r>
      <w:bookmarkEnd w:id="2"/>
    </w:p>
    <w:p w:rsidR="00C41300" w:rsidRPr="004373F5" w:rsidRDefault="00C41300" w:rsidP="007A33C4">
      <w:pPr>
        <w:spacing w:after="0"/>
      </w:pPr>
      <w:r w:rsidRPr="004373F5">
        <w:t xml:space="preserve">This guide is divided into </w:t>
      </w:r>
      <w:r w:rsidR="00FF6DF2">
        <w:t>3</w:t>
      </w:r>
      <w:r w:rsidRPr="004373F5">
        <w:t xml:space="preserve"> parts:</w:t>
      </w:r>
    </w:p>
    <w:p w:rsidR="00C41300" w:rsidRPr="004373F5" w:rsidRDefault="00C41300" w:rsidP="00C41300">
      <w:pPr>
        <w:pStyle w:val="ListParagraph"/>
        <w:numPr>
          <w:ilvl w:val="0"/>
          <w:numId w:val="3"/>
        </w:numPr>
        <w:spacing w:after="0"/>
      </w:pPr>
      <w:r w:rsidRPr="004373F5">
        <w:t>What is KC? Understanding the program itself, its structure and content.</w:t>
      </w:r>
    </w:p>
    <w:p w:rsidR="00C41300" w:rsidRPr="004373F5" w:rsidRDefault="00C41300" w:rsidP="00C41300">
      <w:pPr>
        <w:pStyle w:val="ListParagraph"/>
        <w:numPr>
          <w:ilvl w:val="0"/>
          <w:numId w:val="3"/>
        </w:numPr>
        <w:spacing w:after="0"/>
      </w:pPr>
      <w:r w:rsidRPr="004373F5">
        <w:t>Creating a protocol</w:t>
      </w:r>
    </w:p>
    <w:p w:rsidR="00C41300" w:rsidRPr="004373F5" w:rsidRDefault="00C41300" w:rsidP="00C41300">
      <w:pPr>
        <w:pStyle w:val="ListParagraph"/>
        <w:numPr>
          <w:ilvl w:val="0"/>
          <w:numId w:val="3"/>
        </w:numPr>
        <w:spacing w:after="0"/>
      </w:pPr>
      <w:r w:rsidRPr="004373F5">
        <w:t>Submitting to the IRB</w:t>
      </w:r>
    </w:p>
    <w:p w:rsidR="00871135" w:rsidRPr="006F4D75" w:rsidRDefault="00991378" w:rsidP="006F4D75">
      <w:pPr>
        <w:pStyle w:val="Heading1"/>
      </w:pPr>
      <w:bookmarkStart w:id="3" w:name="_Toc454804175"/>
      <w:r w:rsidRPr="006F4D75">
        <w:t>Part 1</w:t>
      </w:r>
      <w:r w:rsidR="00DF2116" w:rsidRPr="006F4D75">
        <w:t xml:space="preserve">: </w:t>
      </w:r>
      <w:r w:rsidR="00602C1A" w:rsidRPr="006F4D75">
        <w:t>What is K</w:t>
      </w:r>
      <w:r w:rsidR="009678BB">
        <w:t xml:space="preserve">uali </w:t>
      </w:r>
      <w:r w:rsidR="00602C1A" w:rsidRPr="006F4D75">
        <w:t>C</w:t>
      </w:r>
      <w:r w:rsidR="009678BB">
        <w:t>oeus</w:t>
      </w:r>
      <w:r w:rsidR="00602C1A" w:rsidRPr="006F4D75">
        <w:t>?</w:t>
      </w:r>
      <w:bookmarkEnd w:id="3"/>
      <w:r w:rsidR="00602C1A" w:rsidRPr="006F4D75">
        <w:t xml:space="preserve">  </w:t>
      </w:r>
    </w:p>
    <w:bookmarkEnd w:id="1"/>
    <w:bookmarkEnd w:id="0"/>
    <w:p w:rsidR="00991378" w:rsidRPr="004373F5" w:rsidRDefault="00991378" w:rsidP="007D76AB">
      <w:pPr>
        <w:spacing w:after="0"/>
      </w:pPr>
      <w:r w:rsidRPr="004373F5">
        <w:rPr>
          <w:noProof/>
        </w:rPr>
        <w:drawing>
          <wp:inline distT="0" distB="0" distL="0" distR="0">
            <wp:extent cx="1857375" cy="7048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857375" cy="704850"/>
                    </a:xfrm>
                    <a:prstGeom prst="rect">
                      <a:avLst/>
                    </a:prstGeom>
                    <a:noFill/>
                    <a:ln w="9525">
                      <a:noFill/>
                      <a:miter lim="800000"/>
                      <a:headEnd/>
                      <a:tailEnd/>
                    </a:ln>
                  </pic:spPr>
                </pic:pic>
              </a:graphicData>
            </a:graphic>
          </wp:inline>
        </w:drawing>
      </w:r>
    </w:p>
    <w:p w:rsidR="00871135" w:rsidRPr="004373F5" w:rsidRDefault="00602C1A" w:rsidP="007D76AB">
      <w:pPr>
        <w:spacing w:after="0"/>
      </w:pPr>
      <w:r w:rsidRPr="004373F5">
        <w:t xml:space="preserve">Kuali Coeus is the new </w:t>
      </w:r>
      <w:r w:rsidR="002851E9" w:rsidRPr="004373F5">
        <w:t xml:space="preserve">research administration </w:t>
      </w:r>
      <w:r w:rsidRPr="004373F5">
        <w:t xml:space="preserve">software </w:t>
      </w:r>
      <w:r w:rsidR="002851E9" w:rsidRPr="004373F5">
        <w:t>that will</w:t>
      </w:r>
      <w:r w:rsidRPr="004373F5">
        <w:t xml:space="preserve"> unify and bring consistency </w:t>
      </w:r>
      <w:r w:rsidR="002851E9" w:rsidRPr="004373F5">
        <w:t>to</w:t>
      </w:r>
      <w:r w:rsidR="00557CBB" w:rsidRPr="004373F5">
        <w:t xml:space="preserve"> a new, all-inclusive research administration data resource</w:t>
      </w:r>
      <w:r w:rsidRPr="004373F5">
        <w:t xml:space="preserve">.  </w:t>
      </w:r>
      <w:r w:rsidR="00557CBB" w:rsidRPr="004373F5">
        <w:t xml:space="preserve">This common platform will enable transparency and consistency between the various </w:t>
      </w:r>
      <w:r w:rsidR="002744C4" w:rsidRPr="004373F5">
        <w:t xml:space="preserve">units </w:t>
      </w:r>
      <w:r w:rsidR="00557CBB" w:rsidRPr="004373F5">
        <w:t xml:space="preserve">within the University’s research enterprise.  </w:t>
      </w:r>
      <w:r w:rsidRPr="004373F5">
        <w:t xml:space="preserve">KC is divided into units called </w:t>
      </w:r>
      <w:r w:rsidR="002851E9" w:rsidRPr="004373F5">
        <w:t>modules</w:t>
      </w:r>
      <w:r w:rsidRPr="004373F5">
        <w:t xml:space="preserve">.  Almost all aspects of research will require some involvement in </w:t>
      </w:r>
      <w:r w:rsidR="00557CBB" w:rsidRPr="004373F5">
        <w:t xml:space="preserve">one or more modules in </w:t>
      </w:r>
      <w:r w:rsidRPr="004373F5">
        <w:t xml:space="preserve">the KC system, from </w:t>
      </w:r>
      <w:r w:rsidR="002851E9" w:rsidRPr="004373F5">
        <w:t xml:space="preserve">proposal </w:t>
      </w:r>
      <w:r w:rsidRPr="004373F5">
        <w:t xml:space="preserve">development </w:t>
      </w:r>
      <w:r w:rsidR="002744C4" w:rsidRPr="004373F5">
        <w:t xml:space="preserve">and award management </w:t>
      </w:r>
      <w:r w:rsidRPr="004373F5">
        <w:t xml:space="preserve">to </w:t>
      </w:r>
      <w:r w:rsidR="002851E9" w:rsidRPr="004373F5">
        <w:t>animal research</w:t>
      </w:r>
      <w:r w:rsidRPr="004373F5">
        <w:t xml:space="preserve">.  For the IRB and </w:t>
      </w:r>
      <w:r w:rsidR="002851E9" w:rsidRPr="004373F5">
        <w:t>human research</w:t>
      </w:r>
      <w:r w:rsidRPr="004373F5">
        <w:t xml:space="preserve">, </w:t>
      </w:r>
      <w:r w:rsidR="002851E9" w:rsidRPr="004373F5">
        <w:t xml:space="preserve">KC will handle </w:t>
      </w:r>
      <w:r w:rsidRPr="004373F5">
        <w:t>the entire IRB submission, approval and maintenance process.  Additional aspects of KC that will be of interest to the IRB will be Conflict of Interest management and Contract Negotiation tracking.  These modules will be implemented at a later time</w:t>
      </w:r>
      <w:r w:rsidR="00871135" w:rsidRPr="004373F5">
        <w:t>.</w:t>
      </w:r>
    </w:p>
    <w:p w:rsidR="00DF2116" w:rsidRPr="004373F5" w:rsidRDefault="00DF2116" w:rsidP="007D76AB">
      <w:pPr>
        <w:spacing w:after="0"/>
      </w:pPr>
    </w:p>
    <w:p w:rsidR="00224EEB" w:rsidRPr="004373F5" w:rsidRDefault="00991378" w:rsidP="007D76AB">
      <w:pPr>
        <w:spacing w:after="0"/>
      </w:pPr>
      <w:r w:rsidRPr="004373F5">
        <w:t>We have chosen to brand this product</w:t>
      </w:r>
      <w:r w:rsidR="00CB1470" w:rsidRPr="004373F5">
        <w:t xml:space="preserve"> ORCA for brevity and </w:t>
      </w:r>
      <w:r w:rsidR="00B56B54" w:rsidRPr="004373F5">
        <w:t xml:space="preserve">ease of </w:t>
      </w:r>
      <w:r w:rsidR="002851E9" w:rsidRPr="004373F5">
        <w:t>recall</w:t>
      </w:r>
      <w:r w:rsidRPr="004373F5">
        <w:t>.  ORCA stands for Online Research Comprehensive Application.</w:t>
      </w:r>
    </w:p>
    <w:p w:rsidR="00224EEB" w:rsidRPr="006F4D75" w:rsidRDefault="00224EEB" w:rsidP="006F4D75">
      <w:pPr>
        <w:pStyle w:val="Heading2"/>
      </w:pPr>
      <w:bookmarkStart w:id="4" w:name="_Toc454804176"/>
      <w:r w:rsidRPr="006F4D75">
        <w:t>Terminology:</w:t>
      </w:r>
      <w:bookmarkEnd w:id="4"/>
    </w:p>
    <w:p w:rsidR="00224EEB" w:rsidRPr="004373F5" w:rsidRDefault="00224EEB" w:rsidP="007D76AB">
      <w:pPr>
        <w:spacing w:after="0"/>
      </w:pPr>
      <w:r w:rsidRPr="004373F5">
        <w:t>Unfortunately, the terminology used in KC does not line up with how we use the same terms at the University of Toledo.  So, before you begin, please familiarize yourself with the following terms as used in KC.</w:t>
      </w:r>
    </w:p>
    <w:p w:rsidR="00431DB3" w:rsidRPr="004373F5" w:rsidRDefault="00431DB3" w:rsidP="007D76AB">
      <w:pPr>
        <w:spacing w:after="0"/>
        <w:rPr>
          <w:b/>
        </w:rPr>
      </w:pPr>
    </w:p>
    <w:p w:rsidR="00224EEB" w:rsidRPr="004373F5" w:rsidRDefault="00224EEB" w:rsidP="007D76AB">
      <w:pPr>
        <w:spacing w:after="0"/>
      </w:pPr>
      <w:r w:rsidRPr="004373F5">
        <w:rPr>
          <w:b/>
        </w:rPr>
        <w:t>Protocol:</w:t>
      </w:r>
      <w:r w:rsidRPr="004373F5">
        <w:t xml:space="preserve">  In KC, the term protocol represents the entire application package, where at UT, it is used to refer to a specific part of the application, the narrative or research plan of action.</w:t>
      </w:r>
    </w:p>
    <w:p w:rsidR="00431DB3" w:rsidRPr="004373F5" w:rsidRDefault="00431DB3" w:rsidP="007D76AB">
      <w:pPr>
        <w:spacing w:after="0"/>
        <w:rPr>
          <w:b/>
        </w:rPr>
      </w:pPr>
    </w:p>
    <w:p w:rsidR="00224EEB" w:rsidRPr="004373F5" w:rsidRDefault="00224EEB" w:rsidP="007D76AB">
      <w:pPr>
        <w:spacing w:after="0"/>
      </w:pPr>
      <w:r w:rsidRPr="004373F5">
        <w:rPr>
          <w:b/>
        </w:rPr>
        <w:t>Questionnaire:</w:t>
      </w:r>
      <w:r w:rsidRPr="004373F5">
        <w:t xml:space="preserve">  Has two meanings in KC.  First, it has the same meaning as used here at UT to describe a set of questions or survey to be administered to the subjects.  When you are adding your supplemental application materials in the Notes and Attachments tab, you will find “</w:t>
      </w:r>
      <w:r w:rsidR="005E4150" w:rsidRPr="004373F5">
        <w:t>Survey/</w:t>
      </w:r>
      <w:r w:rsidRPr="004373F5">
        <w:t xml:space="preserve">Questionnaire” as an attachment type option.  However, there is a </w:t>
      </w:r>
      <w:r w:rsidR="005E4150" w:rsidRPr="004373F5">
        <w:t>part</w:t>
      </w:r>
      <w:r w:rsidRPr="004373F5">
        <w:t xml:space="preserve"> of the protocol application also called “Questionnaires” and this is where you will find the main body of application questions.  </w:t>
      </w:r>
    </w:p>
    <w:p w:rsidR="00431DB3" w:rsidRPr="004373F5" w:rsidRDefault="00431DB3" w:rsidP="007D76AB">
      <w:pPr>
        <w:spacing w:after="0"/>
        <w:rPr>
          <w:b/>
        </w:rPr>
      </w:pPr>
    </w:p>
    <w:p w:rsidR="00224EEB" w:rsidRPr="004373F5" w:rsidRDefault="00224EEB" w:rsidP="007D76AB">
      <w:pPr>
        <w:spacing w:after="0"/>
      </w:pPr>
      <w:r w:rsidRPr="004373F5">
        <w:rPr>
          <w:b/>
        </w:rPr>
        <w:t>Renewal:</w:t>
      </w:r>
      <w:r w:rsidRPr="004373F5">
        <w:t xml:space="preserve">  Formerly Continuing Review</w:t>
      </w:r>
      <w:r w:rsidR="005E4150" w:rsidRPr="004373F5">
        <w:t>.</w:t>
      </w:r>
    </w:p>
    <w:p w:rsidR="00871135" w:rsidRPr="006F4D75" w:rsidRDefault="00871135" w:rsidP="006A0CA6">
      <w:pPr>
        <w:pStyle w:val="Heading2"/>
      </w:pPr>
      <w:bookmarkStart w:id="5" w:name="_Toc454804177"/>
      <w:r w:rsidRPr="006F4D75">
        <w:t>Logging In</w:t>
      </w:r>
      <w:bookmarkEnd w:id="5"/>
    </w:p>
    <w:p w:rsidR="00871135" w:rsidRPr="004373F5" w:rsidRDefault="00871135" w:rsidP="007D76AB">
      <w:pPr>
        <w:spacing w:after="0"/>
      </w:pPr>
      <w:r w:rsidRPr="004373F5">
        <w:t xml:space="preserve">KC uses your UTAD username and password.  Simply navigate to </w:t>
      </w:r>
      <w:hyperlink r:id="rId9" w:history="1">
        <w:r w:rsidR="008A552C" w:rsidRPr="004373F5">
          <w:rPr>
            <w:rStyle w:val="Hyperlink"/>
          </w:rPr>
          <w:t>https://myorca.utoledo.edu/kc/</w:t>
        </w:r>
      </w:hyperlink>
      <w:r w:rsidRPr="004373F5">
        <w:t xml:space="preserve"> and </w:t>
      </w:r>
      <w:r w:rsidR="002851E9" w:rsidRPr="004373F5">
        <w:t>you will see</w:t>
      </w:r>
      <w:r w:rsidRPr="004373F5">
        <w:t xml:space="preserve"> a login screen.  Enter your username and password and click the “Login” button.</w:t>
      </w:r>
    </w:p>
    <w:p w:rsidR="008C2CFF" w:rsidRPr="004373F5" w:rsidRDefault="008C2CFF" w:rsidP="007D76AB">
      <w:pPr>
        <w:spacing w:after="0"/>
      </w:pPr>
    </w:p>
    <w:p w:rsidR="00224EEB" w:rsidRPr="004373F5" w:rsidRDefault="008C2CFF" w:rsidP="007D76AB">
      <w:pPr>
        <w:spacing w:after="0"/>
      </w:pPr>
      <w:r w:rsidRPr="004373F5">
        <w:rPr>
          <w:noProof/>
        </w:rPr>
        <w:lastRenderedPageBreak/>
        <w:drawing>
          <wp:inline distT="0" distB="0" distL="0" distR="0">
            <wp:extent cx="5045931" cy="1831336"/>
            <wp:effectExtent l="19050" t="0" r="2319" b="0"/>
            <wp:docPr id="21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 cstate="print"/>
                    <a:srcRect/>
                    <a:stretch>
                      <a:fillRect/>
                    </a:stretch>
                  </pic:blipFill>
                  <pic:spPr bwMode="auto">
                    <a:xfrm>
                      <a:off x="0" y="0"/>
                      <a:ext cx="5042634" cy="1830140"/>
                    </a:xfrm>
                    <a:prstGeom prst="rect">
                      <a:avLst/>
                    </a:prstGeom>
                    <a:noFill/>
                    <a:ln w="9525">
                      <a:noFill/>
                      <a:miter lim="800000"/>
                      <a:headEnd/>
                      <a:tailEnd/>
                    </a:ln>
                  </pic:spPr>
                </pic:pic>
              </a:graphicData>
            </a:graphic>
          </wp:inline>
        </w:drawing>
      </w:r>
    </w:p>
    <w:p w:rsidR="00224EEB" w:rsidRPr="004373F5" w:rsidRDefault="00224EEB" w:rsidP="007D76AB">
      <w:pPr>
        <w:spacing w:after="0"/>
      </w:pPr>
    </w:p>
    <w:p w:rsidR="00224EEB" w:rsidRPr="004373F5" w:rsidRDefault="00224EEB" w:rsidP="007D76AB">
      <w:pPr>
        <w:spacing w:after="0"/>
      </w:pPr>
      <w:r w:rsidRPr="004373F5">
        <w:t>Upon logging in you will see a screen that will look similar to this:</w:t>
      </w:r>
    </w:p>
    <w:p w:rsidR="00224EEB" w:rsidRPr="004373F5" w:rsidRDefault="00224EEB" w:rsidP="007D76AB">
      <w:pPr>
        <w:spacing w:after="0"/>
      </w:pPr>
      <w:r w:rsidRPr="004373F5">
        <w:rPr>
          <w:noProof/>
        </w:rPr>
        <w:drawing>
          <wp:inline distT="0" distB="0" distL="0" distR="0">
            <wp:extent cx="6362700" cy="512433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6362700" cy="5124330"/>
                    </a:xfrm>
                    <a:prstGeom prst="rect">
                      <a:avLst/>
                    </a:prstGeom>
                  </pic:spPr>
                </pic:pic>
              </a:graphicData>
            </a:graphic>
          </wp:inline>
        </w:drawing>
      </w:r>
    </w:p>
    <w:p w:rsidR="00224EEB" w:rsidRPr="004373F5" w:rsidRDefault="0001784C" w:rsidP="007D76AB">
      <w:pPr>
        <w:spacing w:after="0"/>
      </w:pPr>
      <w:r w:rsidRPr="004373F5">
        <w:t xml:space="preserve">Note that there are several boxes representing different modules of the application.  In this manual, we will be </w:t>
      </w:r>
      <w:r w:rsidR="00221684" w:rsidRPr="004373F5">
        <w:t>addressing IRB Protocols, the top box of the middle column.</w:t>
      </w:r>
    </w:p>
    <w:p w:rsidR="00224EEB" w:rsidRPr="006F4D75" w:rsidRDefault="00224EEB" w:rsidP="006F4D75">
      <w:pPr>
        <w:pStyle w:val="Heading2"/>
      </w:pPr>
      <w:bookmarkStart w:id="6" w:name="_Toc454804178"/>
      <w:r w:rsidRPr="006F4D75">
        <w:t>The Structure of KC</w:t>
      </w:r>
      <w:bookmarkEnd w:id="6"/>
    </w:p>
    <w:p w:rsidR="00871135" w:rsidRPr="004373F5" w:rsidRDefault="00871135" w:rsidP="00C35F7F">
      <w:pPr>
        <w:pStyle w:val="Heading3"/>
      </w:pPr>
      <w:bookmarkStart w:id="7" w:name="_Toc454804179"/>
      <w:r w:rsidRPr="004373F5">
        <w:t>Upper Tabs - User Roles</w:t>
      </w:r>
      <w:bookmarkEnd w:id="7"/>
    </w:p>
    <w:p w:rsidR="00991378" w:rsidRPr="004373F5" w:rsidRDefault="00991378" w:rsidP="007D76AB">
      <w:pPr>
        <w:spacing w:after="0"/>
      </w:pPr>
      <w:r w:rsidRPr="004373F5">
        <w:rPr>
          <w:noProof/>
        </w:rPr>
        <w:drawing>
          <wp:inline distT="0" distB="0" distL="0" distR="0">
            <wp:extent cx="3714750" cy="22650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711732" cy="226325"/>
                    </a:xfrm>
                    <a:prstGeom prst="rect">
                      <a:avLst/>
                    </a:prstGeom>
                    <a:noFill/>
                    <a:ln w="9525">
                      <a:noFill/>
                      <a:miter lim="800000"/>
                      <a:headEnd/>
                      <a:tailEnd/>
                    </a:ln>
                  </pic:spPr>
                </pic:pic>
              </a:graphicData>
            </a:graphic>
          </wp:inline>
        </w:drawing>
      </w:r>
    </w:p>
    <w:p w:rsidR="00871135" w:rsidRPr="004373F5" w:rsidRDefault="00871135" w:rsidP="007D76AB">
      <w:pPr>
        <w:spacing w:after="0"/>
      </w:pPr>
      <w:r w:rsidRPr="004373F5">
        <w:lastRenderedPageBreak/>
        <w:t xml:space="preserve">Across the top of the screen there are a set of “tabs” </w:t>
      </w:r>
      <w:r w:rsidR="00991378" w:rsidRPr="004373F5">
        <w:t>labeled “Researcher</w:t>
      </w:r>
      <w:r w:rsidR="00BB092A" w:rsidRPr="004373F5">
        <w:t>,</w:t>
      </w:r>
      <w:r w:rsidR="00991378" w:rsidRPr="004373F5">
        <w:t>”“Unit</w:t>
      </w:r>
      <w:r w:rsidR="002744C4" w:rsidRPr="004373F5">
        <w:t>,</w:t>
      </w:r>
      <w:r w:rsidRPr="004373F5">
        <w:t>” “Central Admin</w:t>
      </w:r>
      <w:r w:rsidR="002744C4" w:rsidRPr="004373F5">
        <w:t>,</w:t>
      </w:r>
      <w:r w:rsidRPr="004373F5">
        <w:t>” “Maintenance” and “System Admin</w:t>
      </w:r>
      <w:r w:rsidR="00C46783" w:rsidRPr="004373F5">
        <w:t>.</w:t>
      </w:r>
      <w:r w:rsidRPr="004373F5">
        <w:t xml:space="preserve">”  These describe the “types” or “roles” of people logging </w:t>
      </w:r>
      <w:r w:rsidR="005E4150" w:rsidRPr="004373F5">
        <w:t>and will be referred to as role t</w:t>
      </w:r>
      <w:r w:rsidR="002744C4" w:rsidRPr="004373F5">
        <w:t xml:space="preserve">abs.  </w:t>
      </w:r>
      <w:r w:rsidRPr="004373F5">
        <w:t xml:space="preserve">As </w:t>
      </w:r>
      <w:r w:rsidR="00224EEB" w:rsidRPr="004373F5">
        <w:t>a protocol creator</w:t>
      </w:r>
      <w:r w:rsidRPr="004373F5">
        <w:t>, the functions you will need to perform are all located on the “Researcher” tab</w:t>
      </w:r>
      <w:r w:rsidR="002851E9" w:rsidRPr="004373F5">
        <w:t>,</w:t>
      </w:r>
      <w:r w:rsidRPr="004373F5">
        <w:t xml:space="preserve"> which is the default start page when you log into KC.  </w:t>
      </w:r>
    </w:p>
    <w:p w:rsidR="00871135" w:rsidRPr="00C35F7F" w:rsidRDefault="00871135" w:rsidP="00D474EF">
      <w:pPr>
        <w:pStyle w:val="Heading3"/>
      </w:pPr>
      <w:bookmarkStart w:id="8" w:name="_Toc454804180"/>
      <w:r w:rsidRPr="00C35F7F">
        <w:t>The Action List</w:t>
      </w:r>
      <w:r w:rsidR="00602C1A" w:rsidRPr="00C35F7F">
        <w:t xml:space="preserve"> </w:t>
      </w:r>
      <w:r w:rsidR="00BB7843">
        <w:t>and Doc Search buttons</w:t>
      </w:r>
      <w:bookmarkEnd w:id="8"/>
    </w:p>
    <w:p w:rsidR="005F6C43" w:rsidRPr="004373F5" w:rsidRDefault="00871135" w:rsidP="007D76AB">
      <w:pPr>
        <w:spacing w:after="0"/>
      </w:pPr>
      <w:r w:rsidRPr="004373F5">
        <w:t xml:space="preserve">Just below the </w:t>
      </w:r>
      <w:r w:rsidR="00C46783" w:rsidRPr="004373F5">
        <w:t xml:space="preserve">role </w:t>
      </w:r>
      <w:r w:rsidRPr="004373F5">
        <w:t xml:space="preserve">tabs on the far left </w:t>
      </w:r>
      <w:r w:rsidR="00A2333B" w:rsidRPr="004373F5">
        <w:t xml:space="preserve">of the screen are two buttons, </w:t>
      </w:r>
      <w:r w:rsidRPr="004373F5">
        <w:t xml:space="preserve">Action List </w:t>
      </w:r>
      <w:r w:rsidR="00A2333B" w:rsidRPr="004373F5">
        <w:t>and Doc Search</w:t>
      </w:r>
      <w:r w:rsidRPr="004373F5">
        <w:t xml:space="preserve">.  </w:t>
      </w:r>
      <w:r w:rsidR="00B56B54" w:rsidRPr="004373F5">
        <w:t>The</w:t>
      </w:r>
      <w:r w:rsidRPr="004373F5">
        <w:t xml:space="preserve"> </w:t>
      </w:r>
      <w:r w:rsidR="00BB7843">
        <w:rPr>
          <w:noProof/>
        </w:rPr>
        <w:t>Action List</w:t>
      </w:r>
      <w:r w:rsidR="00B56B54" w:rsidRPr="004373F5">
        <w:t xml:space="preserve"> </w:t>
      </w:r>
      <w:r w:rsidRPr="004373F5">
        <w:t xml:space="preserve">is </w:t>
      </w:r>
      <w:r w:rsidR="00B56B54" w:rsidRPr="004373F5">
        <w:t>a</w:t>
      </w:r>
      <w:r w:rsidRPr="004373F5">
        <w:t xml:space="preserve"> “to do” list as well as a location for receiving notifications about things you need to know.  </w:t>
      </w:r>
      <w:r w:rsidR="005F6C43" w:rsidRPr="004373F5">
        <w:t xml:space="preserve"> </w:t>
      </w:r>
      <w:r w:rsidR="00F40E3F" w:rsidRPr="004373F5">
        <w:t xml:space="preserve">You should never have to use </w:t>
      </w:r>
      <w:r w:rsidR="00B56B54" w:rsidRPr="004373F5">
        <w:t>the</w:t>
      </w:r>
      <w:r w:rsidR="00BB7843">
        <w:rPr>
          <w:noProof/>
        </w:rPr>
        <w:t xml:space="preserve"> Doc Search</w:t>
      </w:r>
      <w:r w:rsidR="00F40E3F" w:rsidRPr="004373F5">
        <w:t>.</w:t>
      </w:r>
      <w:r w:rsidR="00BB7843">
        <w:t xml:space="preserve">  For more details on what is in your action list and how to use it, please refer to the Action List document on the IRB website.</w:t>
      </w:r>
    </w:p>
    <w:p w:rsidR="0016317D" w:rsidRPr="00C35F7F" w:rsidRDefault="00C9756F" w:rsidP="00C35F7F">
      <w:pPr>
        <w:pStyle w:val="Heading3"/>
      </w:pPr>
      <w:bookmarkStart w:id="9" w:name="_Toc454804181"/>
      <w:r w:rsidRPr="00C35F7F">
        <w:t>The Structure of a Protocol</w:t>
      </w:r>
      <w:r w:rsidR="000D57E4" w:rsidRPr="00C35F7F">
        <w:t xml:space="preserve"> Application i</w:t>
      </w:r>
      <w:r w:rsidRPr="00C35F7F">
        <w:t>n KC</w:t>
      </w:r>
      <w:bookmarkEnd w:id="9"/>
    </w:p>
    <w:p w:rsidR="0016317D" w:rsidRDefault="0016317D" w:rsidP="007D76AB">
      <w:pPr>
        <w:spacing w:after="0"/>
      </w:pPr>
      <w:r w:rsidRPr="004373F5">
        <w:t>To navigate around a protocol you will need to understand the structural elemen</w:t>
      </w:r>
      <w:r w:rsidR="005E4150" w:rsidRPr="004373F5">
        <w:t>ts in addition to the data.  A p</w:t>
      </w:r>
      <w:r w:rsidRPr="004373F5">
        <w:t xml:space="preserve">rotocol is broken up into tabs, similar to the </w:t>
      </w:r>
      <w:r w:rsidR="005E4150" w:rsidRPr="004373F5">
        <w:t>r</w:t>
      </w:r>
      <w:r w:rsidRPr="004373F5">
        <w:t xml:space="preserve">ole </w:t>
      </w:r>
      <w:r w:rsidR="005E4150" w:rsidRPr="004373F5">
        <w:t>t</w:t>
      </w:r>
      <w:r w:rsidRPr="004373F5">
        <w:t>abs in the application.   Depending on the resolution of your monitor, these tabs will adjust into a single or multiple line</w:t>
      </w:r>
      <w:r w:rsidR="005E4150" w:rsidRPr="004373F5">
        <w:t>s.  These are the parts of the p</w:t>
      </w:r>
      <w:r w:rsidRPr="004373F5">
        <w:t>rotocol in KC.</w:t>
      </w:r>
    </w:p>
    <w:p w:rsidR="0016317D" w:rsidRPr="004373F5" w:rsidRDefault="00B208C6" w:rsidP="007D76AB">
      <w:pPr>
        <w:spacing w:after="0"/>
      </w:pPr>
      <w:r>
        <w:rPr>
          <w:noProof/>
        </w:rPr>
        <w:drawing>
          <wp:inline distT="0" distB="0" distL="0" distR="0">
            <wp:extent cx="6858000" cy="285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285750"/>
                    </a:xfrm>
                    <a:prstGeom prst="rect">
                      <a:avLst/>
                    </a:prstGeom>
                  </pic:spPr>
                </pic:pic>
              </a:graphicData>
            </a:graphic>
          </wp:inline>
        </w:drawing>
      </w:r>
    </w:p>
    <w:p w:rsidR="0016317D" w:rsidRDefault="00BB7843" w:rsidP="007D76AB">
      <w:pPr>
        <w:spacing w:after="0"/>
      </w:pPr>
      <w:r>
        <w:t>The tabs in order are: Protocol, Personnel, Questionnaire, Custom Data, Special Review, Permissions, Notes &amp; Attachments, Protocol Actions, Medusa</w:t>
      </w:r>
    </w:p>
    <w:p w:rsidR="00BB7843" w:rsidRPr="004373F5" w:rsidRDefault="00BB7843" w:rsidP="007D76AB">
      <w:pPr>
        <w:spacing w:after="0"/>
      </w:pPr>
    </w:p>
    <w:p w:rsidR="0016317D" w:rsidRDefault="005E4150" w:rsidP="007D76AB">
      <w:pPr>
        <w:spacing w:after="0"/>
      </w:pPr>
      <w:r w:rsidRPr="004373F5">
        <w:t>Each t</w:t>
      </w:r>
      <w:r w:rsidR="0016317D" w:rsidRPr="004373F5">
        <w:t xml:space="preserve">ab will have different folders inside it.  For example, the </w:t>
      </w:r>
      <w:r w:rsidR="00922237">
        <w:t>Protocol</w:t>
      </w:r>
      <w:r w:rsidR="0016317D" w:rsidRPr="004373F5">
        <w:t xml:space="preserve"> tab </w:t>
      </w:r>
      <w:r w:rsidR="00922237">
        <w:t>contains 7 folders</w:t>
      </w:r>
      <w:r w:rsidR="0016317D" w:rsidRPr="004373F5">
        <w:t>:</w:t>
      </w:r>
    </w:p>
    <w:p w:rsidR="00922237" w:rsidRDefault="00922237" w:rsidP="007D76AB">
      <w:pPr>
        <w:spacing w:after="0"/>
      </w:pPr>
      <w:r>
        <w:t>Document Overview</w:t>
      </w:r>
    </w:p>
    <w:p w:rsidR="00922237" w:rsidRDefault="00922237" w:rsidP="007D76AB">
      <w:pPr>
        <w:spacing w:after="0"/>
      </w:pPr>
      <w:r>
        <w:t>Required Fields for Saving Document</w:t>
      </w:r>
    </w:p>
    <w:p w:rsidR="00922237" w:rsidRDefault="00922237" w:rsidP="007D76AB">
      <w:pPr>
        <w:spacing w:after="0"/>
      </w:pPr>
      <w:r>
        <w:t>Status and Dates</w:t>
      </w:r>
    </w:p>
    <w:p w:rsidR="00922237" w:rsidRDefault="00922237" w:rsidP="007D76AB">
      <w:pPr>
        <w:spacing w:after="0"/>
      </w:pPr>
      <w:r>
        <w:t>Additional Information</w:t>
      </w:r>
    </w:p>
    <w:p w:rsidR="00922237" w:rsidRDefault="00922237" w:rsidP="007D76AB">
      <w:pPr>
        <w:spacing w:after="0"/>
      </w:pPr>
      <w:r>
        <w:t>Organizations</w:t>
      </w:r>
    </w:p>
    <w:p w:rsidR="00922237" w:rsidRDefault="00922237" w:rsidP="007D76AB">
      <w:pPr>
        <w:spacing w:after="0"/>
      </w:pPr>
      <w:r>
        <w:t>Funding Sources</w:t>
      </w:r>
    </w:p>
    <w:p w:rsidR="00922237" w:rsidRDefault="00922237" w:rsidP="007D76AB">
      <w:pPr>
        <w:spacing w:after="0"/>
      </w:pPr>
      <w:r>
        <w:t>Participant Types</w:t>
      </w:r>
    </w:p>
    <w:p w:rsidR="0016317D" w:rsidRPr="004373F5" w:rsidRDefault="00B208C6" w:rsidP="007D76AB">
      <w:pPr>
        <w:spacing w:after="0"/>
      </w:pPr>
      <w:r>
        <w:rPr>
          <w:noProof/>
        </w:rPr>
        <w:drawing>
          <wp:inline distT="0" distB="0" distL="0" distR="0">
            <wp:extent cx="3413760" cy="151906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53392" cy="1536704"/>
                    </a:xfrm>
                    <a:prstGeom prst="rect">
                      <a:avLst/>
                    </a:prstGeom>
                  </pic:spPr>
                </pic:pic>
              </a:graphicData>
            </a:graphic>
          </wp:inline>
        </w:drawing>
      </w:r>
    </w:p>
    <w:p w:rsidR="00C35F7F" w:rsidRDefault="00C35F7F" w:rsidP="007D76AB">
      <w:pPr>
        <w:spacing w:after="0"/>
      </w:pPr>
    </w:p>
    <w:p w:rsidR="0016317D" w:rsidRPr="004373F5" w:rsidRDefault="0016317D" w:rsidP="007D76AB">
      <w:pPr>
        <w:spacing w:after="0"/>
      </w:pPr>
      <w:r w:rsidRPr="004373F5">
        <w:t>And finally</w:t>
      </w:r>
      <w:r w:rsidR="00423DE9" w:rsidRPr="004373F5">
        <w:t>,</w:t>
      </w:r>
      <w:r w:rsidRPr="004373F5">
        <w:t xml:space="preserve"> each folder has sections which are distinguished by a grey bar.  As an example</w:t>
      </w:r>
      <w:r w:rsidR="00423DE9" w:rsidRPr="004373F5">
        <w:t>,</w:t>
      </w:r>
      <w:r w:rsidRPr="004373F5">
        <w:t xml:space="preserve"> </w:t>
      </w:r>
      <w:r w:rsidR="00922237">
        <w:t xml:space="preserve">on the Personnel tab, </w:t>
      </w:r>
      <w:r w:rsidRPr="004373F5">
        <w:t xml:space="preserve">each person listed on the </w:t>
      </w:r>
      <w:r w:rsidR="00423DE9" w:rsidRPr="004373F5">
        <w:t xml:space="preserve">protocol </w:t>
      </w:r>
      <w:r w:rsidRPr="004373F5">
        <w:t xml:space="preserve">is a </w:t>
      </w:r>
      <w:r w:rsidR="00423DE9" w:rsidRPr="004373F5">
        <w:t xml:space="preserve">folder </w:t>
      </w:r>
      <w:r w:rsidRPr="004373F5">
        <w:t>and inside are sections which vary depending on their role on the project.  Here is an example of sections</w:t>
      </w:r>
      <w:r w:rsidR="00991FD2" w:rsidRPr="004373F5">
        <w:t xml:space="preserve"> for a</w:t>
      </w:r>
      <w:r w:rsidR="00922237">
        <w:t xml:space="preserve"> specific person folder on the P</w:t>
      </w:r>
      <w:r w:rsidR="00991FD2" w:rsidRPr="004373F5">
        <w:t>ersonnel tab</w:t>
      </w:r>
      <w:r w:rsidR="00431DB3" w:rsidRPr="004373F5">
        <w:t>.  The sections are “Person Details”, “Contact Information”, “Attachments” and “Unit Details” in this example</w:t>
      </w:r>
      <w:r w:rsidR="005E4150" w:rsidRPr="004373F5">
        <w:t>.</w:t>
      </w:r>
    </w:p>
    <w:p w:rsidR="0016317D" w:rsidRPr="004373F5" w:rsidRDefault="00C35F7F" w:rsidP="007D76AB">
      <w:pPr>
        <w:spacing w:after="0"/>
      </w:pPr>
      <w:r>
        <w:rPr>
          <w:noProof/>
        </w:rPr>
        <w:lastRenderedPageBreak/>
        <w:drawing>
          <wp:inline distT="0" distB="0" distL="0" distR="0">
            <wp:extent cx="6054090" cy="3381797"/>
            <wp:effectExtent l="19050" t="0" r="3810" b="0"/>
            <wp:docPr id="9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a:stretch>
                      <a:fillRect/>
                    </a:stretch>
                  </pic:blipFill>
                  <pic:spPr bwMode="auto">
                    <a:xfrm>
                      <a:off x="0" y="0"/>
                      <a:ext cx="6050929" cy="3380031"/>
                    </a:xfrm>
                    <a:prstGeom prst="rect">
                      <a:avLst/>
                    </a:prstGeom>
                    <a:noFill/>
                    <a:ln w="9525">
                      <a:noFill/>
                      <a:miter lim="800000"/>
                      <a:headEnd/>
                      <a:tailEnd/>
                    </a:ln>
                  </pic:spPr>
                </pic:pic>
              </a:graphicData>
            </a:graphic>
          </wp:inline>
        </w:drawing>
      </w:r>
    </w:p>
    <w:p w:rsidR="006E6A9D" w:rsidRPr="00C35F7F" w:rsidRDefault="00991378" w:rsidP="00C35F7F">
      <w:pPr>
        <w:pStyle w:val="Heading1"/>
        <w:rPr>
          <w:sz w:val="36"/>
          <w:szCs w:val="36"/>
          <w:u w:val="single"/>
        </w:rPr>
      </w:pPr>
      <w:bookmarkStart w:id="10" w:name="_Toc454804182"/>
      <w:r w:rsidRPr="006F4D75">
        <w:t>Part 2</w:t>
      </w:r>
      <w:r w:rsidR="00DF2116" w:rsidRPr="006F4D75">
        <w:t xml:space="preserve">: </w:t>
      </w:r>
      <w:r w:rsidR="00C9756F" w:rsidRPr="006F4D75">
        <w:t>Creating a Protocol Application</w:t>
      </w:r>
      <w:bookmarkEnd w:id="10"/>
    </w:p>
    <w:p w:rsidR="00C9756F" w:rsidRPr="004373F5" w:rsidRDefault="00C9756F" w:rsidP="007D76AB">
      <w:pPr>
        <w:spacing w:after="0"/>
      </w:pPr>
      <w:r w:rsidRPr="004373F5">
        <w:t xml:space="preserve">Upon logging in, you will be land on the </w:t>
      </w:r>
      <w:r w:rsidR="00922237">
        <w:t xml:space="preserve">Researcher </w:t>
      </w:r>
      <w:r w:rsidR="001D7DF6" w:rsidRPr="004373F5">
        <w:t xml:space="preserve">role </w:t>
      </w:r>
      <w:r w:rsidRPr="004373F5">
        <w:t xml:space="preserve">tab.  There are a series of boxes in 3 columns.  The top box of the middle column </w:t>
      </w:r>
      <w:r w:rsidR="00922237">
        <w:t xml:space="preserve">has the heading of </w:t>
      </w:r>
      <w:r w:rsidRPr="004373F5">
        <w:t>IRB Protocols</w:t>
      </w:r>
      <w:r w:rsidR="00922237">
        <w:t xml:space="preserve"> and contains all the links pertaining to IRB Protocols </w:t>
      </w:r>
      <w:r w:rsidRPr="004373F5">
        <w:t xml:space="preserve"> </w:t>
      </w:r>
    </w:p>
    <w:p w:rsidR="004D79F9" w:rsidRPr="004373F5" w:rsidRDefault="004D79F9" w:rsidP="007D76AB">
      <w:pPr>
        <w:spacing w:after="0"/>
      </w:pPr>
      <w:r w:rsidRPr="004373F5">
        <w:rPr>
          <w:noProof/>
        </w:rPr>
        <w:drawing>
          <wp:inline distT="0" distB="0" distL="0" distR="0">
            <wp:extent cx="5403739" cy="2449586"/>
            <wp:effectExtent l="19050" t="0" r="6461"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404583" cy="2449969"/>
                    </a:xfrm>
                    <a:prstGeom prst="rect">
                      <a:avLst/>
                    </a:prstGeom>
                    <a:noFill/>
                    <a:ln w="9525">
                      <a:noFill/>
                      <a:miter lim="800000"/>
                      <a:headEnd/>
                      <a:tailEnd/>
                    </a:ln>
                  </pic:spPr>
                </pic:pic>
              </a:graphicData>
            </a:graphic>
          </wp:inline>
        </w:drawing>
      </w:r>
    </w:p>
    <w:p w:rsidR="00C9756F" w:rsidRPr="004373F5" w:rsidRDefault="00C9756F" w:rsidP="007D76AB">
      <w:pPr>
        <w:spacing w:after="0"/>
      </w:pPr>
      <w:r w:rsidRPr="004373F5">
        <w:t>In order to begin a protocol application, simply click the first link in the box named “Create IRB Protocol”.</w:t>
      </w:r>
      <w:r w:rsidR="00C32A78" w:rsidRPr="004373F5">
        <w:t xml:space="preserve">  This will take you to the opening tab of the protocol</w:t>
      </w:r>
      <w:r w:rsidR="00922237">
        <w:t xml:space="preserve"> called “Protocol”</w:t>
      </w:r>
      <w:r w:rsidR="00C32A78" w:rsidRPr="004373F5">
        <w:t>.</w:t>
      </w:r>
    </w:p>
    <w:p w:rsidR="001D7DF6" w:rsidRPr="004373F5" w:rsidRDefault="0083068B" w:rsidP="007D76AB">
      <w:pPr>
        <w:spacing w:after="0"/>
      </w:pPr>
      <w:r w:rsidRPr="0083068B">
        <w:rPr>
          <w:noProof/>
        </w:rPr>
        <w:lastRenderedPageBreak/>
        <w:drawing>
          <wp:inline distT="0" distB="0" distL="0" distR="0">
            <wp:extent cx="6336762" cy="4739640"/>
            <wp:effectExtent l="19050" t="0" r="6888" b="0"/>
            <wp:docPr id="11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7" cstate="print"/>
                    <a:srcRect/>
                    <a:stretch>
                      <a:fillRect/>
                    </a:stretch>
                  </pic:blipFill>
                  <pic:spPr bwMode="auto">
                    <a:xfrm>
                      <a:off x="0" y="0"/>
                      <a:ext cx="6346872" cy="4747202"/>
                    </a:xfrm>
                    <a:prstGeom prst="rect">
                      <a:avLst/>
                    </a:prstGeom>
                    <a:noFill/>
                    <a:ln w="9525">
                      <a:noFill/>
                      <a:miter lim="800000"/>
                      <a:headEnd/>
                      <a:tailEnd/>
                    </a:ln>
                  </pic:spPr>
                </pic:pic>
              </a:graphicData>
            </a:graphic>
          </wp:inline>
        </w:drawing>
      </w:r>
    </w:p>
    <w:p w:rsidR="00223ECD" w:rsidRPr="004373F5" w:rsidRDefault="00223ECD"/>
    <w:p w:rsidR="001D7DF6" w:rsidRPr="006F4D75" w:rsidRDefault="001D7DF6" w:rsidP="006F4D75">
      <w:pPr>
        <w:pStyle w:val="Heading2"/>
      </w:pPr>
      <w:bookmarkStart w:id="11" w:name="_Toc454804183"/>
      <w:r w:rsidRPr="006F4D75">
        <w:t>The Protocol Tab</w:t>
      </w:r>
      <w:bookmarkEnd w:id="11"/>
    </w:p>
    <w:p w:rsidR="001D7DF6" w:rsidRPr="004373F5" w:rsidRDefault="001D7DF6" w:rsidP="001D7DF6">
      <w:pPr>
        <w:spacing w:after="0"/>
      </w:pPr>
      <w:r w:rsidRPr="004373F5">
        <w:t>This first tab is the basic information about the protocol.  It contains 7 folders, 6 of which are editable</w:t>
      </w:r>
      <w:r w:rsidR="00223ECD" w:rsidRPr="004373F5">
        <w:t xml:space="preserve"> and 2 of which are expanded immediately for you</w:t>
      </w:r>
      <w:r w:rsidRPr="004373F5">
        <w:t>.  Each folder is described in detail in the following pages</w:t>
      </w:r>
      <w:r w:rsidR="00223ECD" w:rsidRPr="004373F5">
        <w:t>, however, you will need to complete the fields with the * character next to them in order to save the protocol for the first time.  If you do not have the PI or the title of your protocol ready, then you should not begin the protocol application and submission process.</w:t>
      </w:r>
    </w:p>
    <w:p w:rsidR="001D7DF6" w:rsidRDefault="00223ECD" w:rsidP="007D76AB">
      <w:pPr>
        <w:spacing w:after="0"/>
      </w:pPr>
      <w:r w:rsidRPr="004373F5">
        <w:rPr>
          <w:noProof/>
        </w:rPr>
        <w:lastRenderedPageBreak/>
        <w:drawing>
          <wp:inline distT="0" distB="0" distL="0" distR="0">
            <wp:extent cx="6160770" cy="4608004"/>
            <wp:effectExtent l="19050" t="0" r="0" b="0"/>
            <wp:docPr id="340"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7" cstate="print"/>
                    <a:srcRect/>
                    <a:stretch>
                      <a:fillRect/>
                    </a:stretch>
                  </pic:blipFill>
                  <pic:spPr bwMode="auto">
                    <a:xfrm>
                      <a:off x="0" y="0"/>
                      <a:ext cx="6162264" cy="4609122"/>
                    </a:xfrm>
                    <a:prstGeom prst="rect">
                      <a:avLst/>
                    </a:prstGeom>
                    <a:noFill/>
                    <a:ln w="9525">
                      <a:noFill/>
                      <a:miter lim="800000"/>
                      <a:headEnd/>
                      <a:tailEnd/>
                    </a:ln>
                  </pic:spPr>
                </pic:pic>
              </a:graphicData>
            </a:graphic>
          </wp:inline>
        </w:drawing>
      </w:r>
    </w:p>
    <w:p w:rsidR="00A11DC3" w:rsidRPr="004373F5" w:rsidRDefault="00A11DC3" w:rsidP="007D76AB">
      <w:pPr>
        <w:spacing w:after="0"/>
      </w:pPr>
    </w:p>
    <w:p w:rsidR="00C26002" w:rsidRPr="006F4D75" w:rsidRDefault="00C26002" w:rsidP="00A11DC3">
      <w:pPr>
        <w:pStyle w:val="Heading3"/>
        <w:spacing w:before="0" w:line="240" w:lineRule="auto"/>
      </w:pPr>
      <w:bookmarkStart w:id="12" w:name="_Toc454804184"/>
      <w:r w:rsidRPr="006F4D75">
        <w:t>Document Overview Folder</w:t>
      </w:r>
      <w:bookmarkEnd w:id="12"/>
    </w:p>
    <w:p w:rsidR="00431DB3" w:rsidRPr="004373F5" w:rsidRDefault="00431DB3" w:rsidP="00A11DC3">
      <w:pPr>
        <w:spacing w:after="0"/>
      </w:pPr>
      <w:r w:rsidRPr="004373F5">
        <w:t xml:space="preserve">KC is a document based system.  Each time you create a new protocol, you will have to enter information about the document.  For a Protocol, the </w:t>
      </w:r>
      <w:r w:rsidR="00223ECD" w:rsidRPr="004373F5">
        <w:t xml:space="preserve">“Description” is the </w:t>
      </w:r>
      <w:r w:rsidRPr="004373F5">
        <w:t>only field you will use in this folder</w:t>
      </w:r>
      <w:r w:rsidR="00223ECD" w:rsidRPr="004373F5">
        <w:t>.</w:t>
      </w:r>
    </w:p>
    <w:p w:rsidR="00354930" w:rsidRDefault="00354930" w:rsidP="002377C6">
      <w:pPr>
        <w:spacing w:after="0"/>
        <w:rPr>
          <w:b/>
        </w:rPr>
      </w:pPr>
    </w:p>
    <w:p w:rsidR="00431DB3" w:rsidRPr="004373F5" w:rsidRDefault="00431DB3" w:rsidP="002377C6">
      <w:pPr>
        <w:spacing w:after="0"/>
      </w:pPr>
      <w:r w:rsidRPr="004373F5">
        <w:rPr>
          <w:b/>
        </w:rPr>
        <w:t>In the description field, type your last name</w:t>
      </w:r>
      <w:r w:rsidR="008E051B" w:rsidRPr="004373F5">
        <w:rPr>
          <w:b/>
        </w:rPr>
        <w:t>, the PI’s last name if different</w:t>
      </w:r>
      <w:r w:rsidR="00223ECD" w:rsidRPr="004373F5">
        <w:rPr>
          <w:b/>
        </w:rPr>
        <w:t xml:space="preserve">, </w:t>
      </w:r>
      <w:r w:rsidRPr="004373F5">
        <w:rPr>
          <w:b/>
        </w:rPr>
        <w:t>and one or two key words from the title of the research project.</w:t>
      </w:r>
      <w:r w:rsidRPr="004373F5">
        <w:t xml:space="preserve">  If your project is funded, you can also add in the sponsor.  This information may be needed for searching later, so make it as logical as possible, and confirm the spelling before moving on.</w:t>
      </w:r>
    </w:p>
    <w:p w:rsidR="00C32A78" w:rsidRPr="004373F5" w:rsidRDefault="008E051B" w:rsidP="007D76AB">
      <w:pPr>
        <w:spacing w:after="0"/>
      </w:pPr>
      <w:r w:rsidRPr="004373F5">
        <w:rPr>
          <w:noProof/>
        </w:rPr>
        <w:drawing>
          <wp:inline distT="0" distB="0" distL="0" distR="0">
            <wp:extent cx="6160770" cy="949434"/>
            <wp:effectExtent l="19050" t="0" r="0" b="0"/>
            <wp:docPr id="325"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8" cstate="print"/>
                    <a:srcRect/>
                    <a:stretch>
                      <a:fillRect/>
                    </a:stretch>
                  </pic:blipFill>
                  <pic:spPr bwMode="auto">
                    <a:xfrm>
                      <a:off x="0" y="0"/>
                      <a:ext cx="6157349" cy="948907"/>
                    </a:xfrm>
                    <a:prstGeom prst="rect">
                      <a:avLst/>
                    </a:prstGeom>
                    <a:noFill/>
                    <a:ln w="9525">
                      <a:noFill/>
                      <a:miter lim="800000"/>
                      <a:headEnd/>
                      <a:tailEnd/>
                    </a:ln>
                  </pic:spPr>
                </pic:pic>
              </a:graphicData>
            </a:graphic>
          </wp:inline>
        </w:drawing>
      </w:r>
    </w:p>
    <w:p w:rsidR="00431DB3" w:rsidRPr="004373F5" w:rsidRDefault="00431DB3" w:rsidP="008E051B">
      <w:pPr>
        <w:spacing w:after="0"/>
      </w:pPr>
      <w:r w:rsidRPr="004373F5">
        <w:t>When you have put in a description, you have completed the required fields in this folder.</w:t>
      </w:r>
    </w:p>
    <w:p w:rsidR="00C32A78" w:rsidRPr="000818CA" w:rsidRDefault="00C26002" w:rsidP="00A11DC3">
      <w:pPr>
        <w:pStyle w:val="Heading3"/>
        <w:spacing w:line="240" w:lineRule="auto"/>
        <w:rPr>
          <w:rStyle w:val="IntenseEmphasis"/>
          <w:b/>
          <w:i w:val="0"/>
          <w:iCs w:val="0"/>
          <w:color w:val="auto"/>
        </w:rPr>
      </w:pPr>
      <w:bookmarkStart w:id="13" w:name="_Toc454804185"/>
      <w:r w:rsidRPr="000818CA">
        <w:rPr>
          <w:rStyle w:val="IntenseEmphasis"/>
          <w:b/>
          <w:i w:val="0"/>
          <w:iCs w:val="0"/>
        </w:rPr>
        <w:t>Required Fields for Saving Document Folder</w:t>
      </w:r>
      <w:bookmarkEnd w:id="13"/>
    </w:p>
    <w:p w:rsidR="00431DB3" w:rsidRPr="004373F5" w:rsidRDefault="00431DB3" w:rsidP="00C26002">
      <w:pPr>
        <w:spacing w:after="0"/>
      </w:pPr>
      <w:r w:rsidRPr="004373F5">
        <w:t>Re</w:t>
      </w:r>
      <w:r w:rsidR="002377C6" w:rsidRPr="004373F5">
        <w:t xml:space="preserve">quired Fields for </w:t>
      </w:r>
      <w:r w:rsidR="00223ECD" w:rsidRPr="004373F5">
        <w:t>S</w:t>
      </w:r>
      <w:r w:rsidR="002377C6" w:rsidRPr="004373F5">
        <w:t xml:space="preserve">aving </w:t>
      </w:r>
      <w:r w:rsidR="00223ECD" w:rsidRPr="004373F5">
        <w:t xml:space="preserve">Document </w:t>
      </w:r>
      <w:r w:rsidR="002377C6" w:rsidRPr="004373F5">
        <w:t>is where the most basic protocol application information goes.  All fields are required.</w:t>
      </w:r>
    </w:p>
    <w:p w:rsidR="00C9756F" w:rsidRPr="004373F5" w:rsidRDefault="00C32A78" w:rsidP="007D76AB">
      <w:pPr>
        <w:spacing w:after="0"/>
      </w:pPr>
      <w:r w:rsidRPr="004373F5">
        <w:rPr>
          <w:noProof/>
        </w:rPr>
        <w:lastRenderedPageBreak/>
        <w:drawing>
          <wp:inline distT="0" distB="0" distL="0" distR="0">
            <wp:extent cx="5124450" cy="1527371"/>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125889" cy="1527800"/>
                    </a:xfrm>
                    <a:prstGeom prst="rect">
                      <a:avLst/>
                    </a:prstGeom>
                  </pic:spPr>
                </pic:pic>
              </a:graphicData>
            </a:graphic>
          </wp:inline>
        </w:drawing>
      </w:r>
    </w:p>
    <w:p w:rsidR="002377C6" w:rsidRPr="004373F5" w:rsidRDefault="002377C6" w:rsidP="002377C6">
      <w:pPr>
        <w:spacing w:after="0"/>
      </w:pPr>
      <w:r w:rsidRPr="004373F5">
        <w:rPr>
          <w:b/>
        </w:rPr>
        <w:t>1</w:t>
      </w:r>
      <w:r w:rsidR="00044A3A">
        <w:rPr>
          <w:b/>
        </w:rPr>
        <w:t>.</w:t>
      </w:r>
      <w:r w:rsidRPr="004373F5">
        <w:rPr>
          <w:b/>
        </w:rPr>
        <w:t xml:space="preserve">  Choose the Protocol Type from the drop down list.</w:t>
      </w:r>
      <w:r w:rsidRPr="004373F5">
        <w:t xml:space="preserve">  This will indicate the kind or protocol or the kind of review you expect this protocol to be.  The choices are:</w:t>
      </w:r>
    </w:p>
    <w:p w:rsidR="002377C6" w:rsidRPr="007D6463" w:rsidRDefault="002377C6" w:rsidP="00B42935">
      <w:pPr>
        <w:pStyle w:val="ListParagraph"/>
        <w:numPr>
          <w:ilvl w:val="1"/>
          <w:numId w:val="4"/>
        </w:numPr>
        <w:spacing w:after="0"/>
      </w:pPr>
      <w:r w:rsidRPr="007D6463">
        <w:t>Exempt</w:t>
      </w:r>
      <w:r w:rsidR="007D6463" w:rsidRPr="007D6463">
        <w:t xml:space="preserve"> - DHHS regulations identify six categories of </w:t>
      </w:r>
      <w:r w:rsidR="007D6463" w:rsidRPr="007D6463">
        <w:rPr>
          <w:i/>
        </w:rPr>
        <w:t>minimal risk</w:t>
      </w:r>
      <w:r w:rsidR="007D6463" w:rsidRPr="007D6463">
        <w:t xml:space="preserve"> research as being exempt from federal policy for the protection of human subjects. Broadly</w:t>
      </w:r>
      <w:r w:rsidR="007D6463" w:rsidRPr="007D6463">
        <w:rPr>
          <w:i/>
          <w:iCs/>
        </w:rPr>
        <w:t xml:space="preserve"> </w:t>
      </w:r>
      <w:r w:rsidR="007D6463" w:rsidRPr="007D6463">
        <w:t>the exempt categories cover research involving educational settings, interviews, surveys, observations of public behavior, and/or pre-existing data or specimens</w:t>
      </w:r>
      <w:r w:rsidR="007D6463">
        <w:t>.</w:t>
      </w:r>
    </w:p>
    <w:p w:rsidR="002377C6" w:rsidRPr="007D6463" w:rsidRDefault="002377C6" w:rsidP="005B77CC">
      <w:pPr>
        <w:pStyle w:val="ListParagraph"/>
        <w:numPr>
          <w:ilvl w:val="1"/>
          <w:numId w:val="4"/>
        </w:numPr>
        <w:spacing w:after="0"/>
      </w:pPr>
      <w:r w:rsidRPr="007D6463">
        <w:t>Expedited</w:t>
      </w:r>
      <w:r w:rsidR="007D6463">
        <w:t xml:space="preserve"> - </w:t>
      </w:r>
      <w:r w:rsidR="007D6463" w:rsidRPr="007D6463">
        <w:t>Research activities involving "</w:t>
      </w:r>
      <w:r w:rsidR="007D6463" w:rsidRPr="007D6463">
        <w:rPr>
          <w:i/>
        </w:rPr>
        <w:t>no more than minimal risk</w:t>
      </w:r>
      <w:r w:rsidR="007D6463" w:rsidRPr="007D6463">
        <w:t>" and in which the only involvement of human participants will be in one of the nine categories defined by federal regulations (link above) may be reviewed using an expedited procedure by the IRB Chairperson or one or more designated experienced reviewers.</w:t>
      </w:r>
      <w:r w:rsidR="008D3115">
        <w:t xml:space="preserve">  NOTE:  All Retrospective Chart Review Protocols are of this type.</w:t>
      </w:r>
    </w:p>
    <w:p w:rsidR="002377C6" w:rsidRPr="007D6463" w:rsidRDefault="00355FC5" w:rsidP="005B77CC">
      <w:pPr>
        <w:pStyle w:val="ListParagraph"/>
        <w:numPr>
          <w:ilvl w:val="1"/>
          <w:numId w:val="4"/>
        </w:numPr>
        <w:spacing w:after="0"/>
      </w:pPr>
      <w:r w:rsidRPr="007D6463">
        <w:t>Full (</w:t>
      </w:r>
      <w:r w:rsidR="002377C6" w:rsidRPr="007D6463">
        <w:t>Convened</w:t>
      </w:r>
      <w:r w:rsidRPr="007D6463">
        <w:t>)</w:t>
      </w:r>
      <w:r w:rsidR="007D6463">
        <w:t xml:space="preserve"> -</w:t>
      </w:r>
      <w:r w:rsidR="007D6463" w:rsidRPr="007D6463">
        <w:t xml:space="preserve"> Research that involves </w:t>
      </w:r>
      <w:r w:rsidR="007D6463" w:rsidRPr="007D6463">
        <w:rPr>
          <w:i/>
        </w:rPr>
        <w:t>greater than minimal risk</w:t>
      </w:r>
      <w:r w:rsidR="007D6463" w:rsidRPr="007D6463">
        <w:t xml:space="preserve"> to human subjects is reviewed by the Institutional Review Board at a convened meeting. All research determined not to be exempt or not eligible for expedited review must be reviewed by the full board.</w:t>
      </w:r>
    </w:p>
    <w:p w:rsidR="002377C6" w:rsidRPr="007D6463" w:rsidRDefault="002377C6" w:rsidP="005B77CC">
      <w:pPr>
        <w:pStyle w:val="ListParagraph"/>
        <w:numPr>
          <w:ilvl w:val="1"/>
          <w:numId w:val="4"/>
        </w:numPr>
        <w:spacing w:after="0"/>
      </w:pPr>
      <w:r w:rsidRPr="007D6463">
        <w:t>Not Human Subjects Research</w:t>
      </w:r>
      <w:r w:rsidR="007D6463">
        <w:t xml:space="preserve"> - </w:t>
      </w:r>
      <w:r w:rsidR="007D6463" w:rsidRPr="007D6463">
        <w:t>Research activities which use de-identified human data or specimens (no identifiers, no codes or links) that do not meet the definition of Human Subjects Research</w:t>
      </w:r>
      <w:r w:rsidR="007D6463">
        <w:t>.  Use this type when you are requesting an official letter or confirmation of your research status as Not Human Subjects Research</w:t>
      </w:r>
    </w:p>
    <w:p w:rsidR="000C5B70" w:rsidRPr="007D6463" w:rsidRDefault="002377C6" w:rsidP="008D3115">
      <w:pPr>
        <w:pStyle w:val="ListParagraph"/>
        <w:numPr>
          <w:ilvl w:val="1"/>
          <w:numId w:val="4"/>
        </w:numPr>
        <w:spacing w:after="0"/>
      </w:pPr>
      <w:r w:rsidRPr="007D6463">
        <w:t>Other IRB review</w:t>
      </w:r>
      <w:r w:rsidR="000C5B70">
        <w:t xml:space="preserve"> </w:t>
      </w:r>
      <w:r w:rsidR="007D6463">
        <w:t>– for use when tracking research done at the University but reviewed by an outside IRB.</w:t>
      </w:r>
    </w:p>
    <w:p w:rsidR="002377C6" w:rsidRPr="007D6463" w:rsidRDefault="002377C6" w:rsidP="005B77CC">
      <w:pPr>
        <w:pStyle w:val="ListParagraph"/>
        <w:numPr>
          <w:ilvl w:val="1"/>
          <w:numId w:val="4"/>
        </w:numPr>
        <w:spacing w:after="0"/>
      </w:pPr>
      <w:r w:rsidRPr="007D6463">
        <w:t>Work Preparatory to Research</w:t>
      </w:r>
      <w:r w:rsidR="007D6463">
        <w:t xml:space="preserve"> - </w:t>
      </w:r>
      <w:r w:rsidR="007D6463" w:rsidRPr="007D6463">
        <w:t>HIPAA provides a mechanism to access personally identifiable information for the purpose of "Reviews preparatory to research".  This provision can be used to design a research study, assess feasibility or to assemble a database of individuals who indicate a willingness for participation in future research studies</w:t>
      </w:r>
      <w:r w:rsidR="007D6463">
        <w:t>.</w:t>
      </w:r>
    </w:p>
    <w:p w:rsidR="002377C6" w:rsidRPr="004373F5" w:rsidRDefault="002377C6" w:rsidP="002377C6">
      <w:pPr>
        <w:spacing w:after="0"/>
        <w:rPr>
          <w:b/>
        </w:rPr>
      </w:pPr>
      <w:r w:rsidRPr="004373F5">
        <w:rPr>
          <w:b/>
        </w:rPr>
        <w:t>2</w:t>
      </w:r>
      <w:r w:rsidR="00044A3A">
        <w:rPr>
          <w:b/>
        </w:rPr>
        <w:t>.</w:t>
      </w:r>
      <w:r w:rsidRPr="004373F5">
        <w:rPr>
          <w:b/>
        </w:rPr>
        <w:t xml:space="preserve">  Type the title</w:t>
      </w:r>
      <w:r w:rsidR="004373F5">
        <w:rPr>
          <w:b/>
        </w:rPr>
        <w:t xml:space="preserve"> of the protocol</w:t>
      </w:r>
      <w:r w:rsidRPr="004373F5">
        <w:rPr>
          <w:b/>
        </w:rPr>
        <w:t xml:space="preserve"> into the Title field.</w:t>
      </w:r>
    </w:p>
    <w:p w:rsidR="002377C6" w:rsidRPr="004373F5" w:rsidRDefault="00044A3A" w:rsidP="002377C6">
      <w:pPr>
        <w:spacing w:after="0"/>
        <w:rPr>
          <w:b/>
          <w:i/>
        </w:rPr>
      </w:pPr>
      <w:r>
        <w:rPr>
          <w:b/>
        </w:rPr>
        <w:t>3.</w:t>
      </w:r>
      <w:r w:rsidR="002377C6" w:rsidRPr="004373F5">
        <w:rPr>
          <w:b/>
        </w:rPr>
        <w:t xml:space="preserve">  Select the PI.</w:t>
      </w:r>
      <w:r w:rsidR="002377C6" w:rsidRPr="004373F5">
        <w:t xml:space="preserve">  In order to choose a PI, you must search for eithe</w:t>
      </w:r>
      <w:r w:rsidR="008E051B" w:rsidRPr="004373F5">
        <w:t>r an e</w:t>
      </w:r>
      <w:r w:rsidR="002377C6" w:rsidRPr="004373F5">
        <w:t xml:space="preserve">mployee or a </w:t>
      </w:r>
      <w:r w:rsidR="008E051B" w:rsidRPr="004373F5">
        <w:t>n</w:t>
      </w:r>
      <w:r w:rsidR="002377C6" w:rsidRPr="004373F5">
        <w:t>on-</w:t>
      </w:r>
      <w:r w:rsidR="008E051B" w:rsidRPr="004373F5">
        <w:t>e</w:t>
      </w:r>
      <w:r w:rsidR="002377C6" w:rsidRPr="004373F5">
        <w:t xml:space="preserve">mployee.  An </w:t>
      </w:r>
      <w:r w:rsidR="008E051B" w:rsidRPr="004373F5">
        <w:t>e</w:t>
      </w:r>
      <w:r w:rsidR="002377C6" w:rsidRPr="004373F5">
        <w:t xml:space="preserve">mployee is anyone associated with the University that has a Rocket Number and/or a UTAD account.  </w:t>
      </w:r>
      <w:r w:rsidR="002377C6" w:rsidRPr="004373F5">
        <w:rPr>
          <w:b/>
        </w:rPr>
        <w:t>Students, graduate school researchers, faculty, staff and hospital volunteers would all be considered employees in KC.</w:t>
      </w:r>
      <w:r w:rsidR="002377C6" w:rsidRPr="004373F5">
        <w:t xml:space="preserve">  A non-employee would be a person at another institutio</w:t>
      </w:r>
      <w:r w:rsidR="008E051B" w:rsidRPr="004373F5">
        <w:t>n who has no presence at the UT.</w:t>
      </w:r>
      <w:r w:rsidR="00E76E8B" w:rsidRPr="004373F5">
        <w:t xml:space="preserve">  </w:t>
      </w:r>
      <w:r w:rsidR="00E76E8B" w:rsidRPr="004373F5">
        <w:rPr>
          <w:b/>
          <w:i/>
        </w:rPr>
        <w:t xml:space="preserve">Please note:  A project initiated at this university must have a PI that is a faculty </w:t>
      </w:r>
      <w:r w:rsidR="006C3052" w:rsidRPr="004373F5">
        <w:rPr>
          <w:b/>
          <w:i/>
        </w:rPr>
        <w:t>or staff member</w:t>
      </w:r>
      <w:r w:rsidR="00E76E8B" w:rsidRPr="004373F5">
        <w:rPr>
          <w:b/>
          <w:i/>
        </w:rPr>
        <w:t>.</w:t>
      </w:r>
      <w:r w:rsidR="006C3052" w:rsidRPr="004373F5">
        <w:rPr>
          <w:b/>
          <w:i/>
        </w:rPr>
        <w:t xml:space="preserve">  The PI on a project cannot be a student.  See the instructions for the Personnel tab for an explanation of how to add a student and indicate the faculty advisor associated</w:t>
      </w:r>
      <w:r w:rsidR="004373F5">
        <w:rPr>
          <w:b/>
          <w:i/>
        </w:rPr>
        <w:t xml:space="preserve"> with the student</w:t>
      </w:r>
      <w:r w:rsidR="006C3052" w:rsidRPr="004373F5">
        <w:rPr>
          <w:b/>
          <w:i/>
        </w:rPr>
        <w:t>.</w:t>
      </w:r>
    </w:p>
    <w:p w:rsidR="002377C6" w:rsidRPr="004373F5" w:rsidRDefault="00B26AB7" w:rsidP="00B26AB7">
      <w:pPr>
        <w:spacing w:after="0"/>
        <w:ind w:firstLine="720"/>
        <w:rPr>
          <w:u w:val="single"/>
        </w:rPr>
      </w:pPr>
      <w:r>
        <w:rPr>
          <w:u w:val="single"/>
        </w:rPr>
        <w:t>3A.</w:t>
      </w:r>
      <w:r w:rsidR="002377C6" w:rsidRPr="004373F5">
        <w:rPr>
          <w:u w:val="single"/>
        </w:rPr>
        <w:t xml:space="preserve">  If the PI has a UTAD account or a Rocket Number</w:t>
      </w:r>
    </w:p>
    <w:p w:rsidR="002377C6" w:rsidRPr="004373F5" w:rsidRDefault="004327F7" w:rsidP="00B42935">
      <w:pPr>
        <w:pStyle w:val="ListParagraph"/>
        <w:numPr>
          <w:ilvl w:val="0"/>
          <w:numId w:val="28"/>
        </w:numPr>
        <w:spacing w:after="0"/>
      </w:pPr>
      <w:r w:rsidRPr="004373F5">
        <w:t xml:space="preserve">Click </w:t>
      </w:r>
      <w:r w:rsidR="00922237">
        <w:t>magnifying glass icon</w:t>
      </w:r>
      <w:r w:rsidR="002377C6" w:rsidRPr="004373F5">
        <w:t xml:space="preserve"> next to the words “Employee Search.”  This brings up a lookup screen.</w:t>
      </w:r>
    </w:p>
    <w:p w:rsidR="002377C6" w:rsidRPr="004373F5" w:rsidRDefault="002377C6" w:rsidP="002377C6">
      <w:pPr>
        <w:spacing w:after="0"/>
        <w:ind w:left="1440" w:firstLine="720"/>
      </w:pPr>
      <w:r w:rsidRPr="004373F5">
        <w:rPr>
          <w:noProof/>
        </w:rPr>
        <w:lastRenderedPageBreak/>
        <w:drawing>
          <wp:inline distT="0" distB="0" distL="0" distR="0">
            <wp:extent cx="2350770" cy="1618062"/>
            <wp:effectExtent l="1905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2353545" cy="1619972"/>
                    </a:xfrm>
                    <a:prstGeom prst="rect">
                      <a:avLst/>
                    </a:prstGeom>
                    <a:noFill/>
                    <a:ln w="9525">
                      <a:noFill/>
                      <a:miter lim="800000"/>
                      <a:headEnd/>
                      <a:tailEnd/>
                    </a:ln>
                  </pic:spPr>
                </pic:pic>
              </a:graphicData>
            </a:graphic>
          </wp:inline>
        </w:drawing>
      </w:r>
    </w:p>
    <w:p w:rsidR="002377C6" w:rsidRPr="004373F5" w:rsidRDefault="002377C6" w:rsidP="00B42935">
      <w:pPr>
        <w:pStyle w:val="ListParagraph"/>
        <w:numPr>
          <w:ilvl w:val="0"/>
          <w:numId w:val="28"/>
        </w:numPr>
        <w:spacing w:after="0"/>
      </w:pPr>
      <w:r w:rsidRPr="004373F5">
        <w:t>Type either the last name or the first name into the appropriate field.  If you are not completely sure of the spelling, you can use * or % as a wildcard character to represent one or more unknown characters.</w:t>
      </w:r>
    </w:p>
    <w:p w:rsidR="004327F7" w:rsidRPr="004373F5" w:rsidRDefault="004327F7" w:rsidP="00B42935">
      <w:pPr>
        <w:pStyle w:val="ListParagraph"/>
        <w:numPr>
          <w:ilvl w:val="0"/>
          <w:numId w:val="28"/>
        </w:numPr>
        <w:spacing w:after="0"/>
      </w:pPr>
      <w:r w:rsidRPr="004373F5">
        <w:t xml:space="preserve">Click </w:t>
      </w:r>
      <w:r w:rsidR="00B208C6">
        <w:rPr>
          <w:noProof/>
        </w:rPr>
        <w:t>“Search”</w:t>
      </w:r>
      <w:r w:rsidR="002377C6" w:rsidRPr="004373F5">
        <w:t>.</w:t>
      </w:r>
    </w:p>
    <w:p w:rsidR="004327F7" w:rsidRPr="004373F5" w:rsidRDefault="002377C6" w:rsidP="00B42935">
      <w:pPr>
        <w:pStyle w:val="ListParagraph"/>
        <w:numPr>
          <w:ilvl w:val="0"/>
          <w:numId w:val="28"/>
        </w:numPr>
        <w:spacing w:after="0"/>
      </w:pPr>
      <w:r w:rsidRPr="004373F5">
        <w:t>You will be presented with a list of persons who match your search criteria.  In this example, the search criteria was last name of “Cooper”</w:t>
      </w:r>
    </w:p>
    <w:p w:rsidR="004327F7" w:rsidRPr="004373F5" w:rsidRDefault="004327F7" w:rsidP="00C35F7F">
      <w:pPr>
        <w:spacing w:after="0"/>
        <w:ind w:firstLine="720"/>
      </w:pPr>
      <w:r w:rsidRPr="004373F5">
        <w:rPr>
          <w:noProof/>
        </w:rPr>
        <w:drawing>
          <wp:inline distT="0" distB="0" distL="0" distR="0">
            <wp:extent cx="6206490" cy="628694"/>
            <wp:effectExtent l="19050" t="0" r="381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6231471" cy="631225"/>
                    </a:xfrm>
                    <a:prstGeom prst="rect">
                      <a:avLst/>
                    </a:prstGeom>
                  </pic:spPr>
                </pic:pic>
              </a:graphicData>
            </a:graphic>
          </wp:inline>
        </w:drawing>
      </w:r>
    </w:p>
    <w:p w:rsidR="00354930" w:rsidRPr="00D474EF" w:rsidRDefault="002377C6" w:rsidP="00B42935">
      <w:pPr>
        <w:pStyle w:val="ListParagraph"/>
        <w:numPr>
          <w:ilvl w:val="0"/>
          <w:numId w:val="28"/>
        </w:numPr>
        <w:spacing w:after="0"/>
      </w:pPr>
      <w:r w:rsidRPr="004373F5">
        <w:t>Choose the correct person by clicking the “return value” link in the far left column.</w:t>
      </w:r>
    </w:p>
    <w:p w:rsidR="002377C6" w:rsidRDefault="002377C6" w:rsidP="007D76AB">
      <w:pPr>
        <w:spacing w:after="0"/>
        <w:rPr>
          <w:i/>
        </w:rPr>
      </w:pPr>
      <w:r w:rsidRPr="004373F5">
        <w:rPr>
          <w:i/>
        </w:rPr>
        <w:t xml:space="preserve">PLEASE NOTE:  </w:t>
      </w:r>
      <w:r w:rsidR="004327F7" w:rsidRPr="004373F5">
        <w:rPr>
          <w:i/>
        </w:rPr>
        <w:t xml:space="preserve">If you </w:t>
      </w:r>
      <w:r w:rsidRPr="004373F5">
        <w:rPr>
          <w:i/>
        </w:rPr>
        <w:t>did not fin</w:t>
      </w:r>
      <w:r w:rsidR="008E051B" w:rsidRPr="004373F5">
        <w:rPr>
          <w:i/>
        </w:rPr>
        <w:t>d</w:t>
      </w:r>
      <w:r w:rsidRPr="004373F5">
        <w:rPr>
          <w:i/>
        </w:rPr>
        <w:t xml:space="preserve"> who you were looking for and </w:t>
      </w:r>
      <w:r w:rsidR="004327F7" w:rsidRPr="004373F5">
        <w:rPr>
          <w:i/>
        </w:rPr>
        <w:t xml:space="preserve">want to start over, click </w:t>
      </w:r>
      <w:r w:rsidR="00B208C6">
        <w:rPr>
          <w:i/>
          <w:noProof/>
        </w:rPr>
        <w:t>“Clear”</w:t>
      </w:r>
      <w:r w:rsidR="004327F7" w:rsidRPr="004373F5">
        <w:rPr>
          <w:i/>
        </w:rPr>
        <w:t>.</w:t>
      </w:r>
      <w:r w:rsidRPr="004373F5">
        <w:rPr>
          <w:i/>
        </w:rPr>
        <w:t xml:space="preserve">  This will remove all the criteria from the fields and you can try again with fewer criteria or using the wildcard characters to prevent spelling </w:t>
      </w:r>
      <w:r w:rsidR="008E051B" w:rsidRPr="004373F5">
        <w:rPr>
          <w:i/>
        </w:rPr>
        <w:t>mistakes</w:t>
      </w:r>
      <w:r w:rsidRPr="004373F5">
        <w:rPr>
          <w:i/>
        </w:rPr>
        <w:t>.  If after several searches you cannot find to person you are looking for, it might be that they are a first time researcher or have been entered in the system incorrectly.  Please call or email the appropriate IRB office for further assistance.</w:t>
      </w:r>
    </w:p>
    <w:p w:rsidR="00A11DC3" w:rsidRPr="004373F5" w:rsidRDefault="00A11DC3" w:rsidP="007D76AB">
      <w:pPr>
        <w:spacing w:after="0"/>
        <w:rPr>
          <w:i/>
        </w:rPr>
      </w:pPr>
    </w:p>
    <w:p w:rsidR="004327F7" w:rsidRPr="00B26AB7" w:rsidRDefault="002377C6" w:rsidP="00B26AB7">
      <w:pPr>
        <w:spacing w:after="0"/>
        <w:ind w:firstLine="720"/>
      </w:pPr>
      <w:r w:rsidRPr="004373F5">
        <w:rPr>
          <w:u w:val="single"/>
        </w:rPr>
        <w:t>3B:  If the person is at another institution and does not have a relationship with UT systems</w:t>
      </w:r>
    </w:p>
    <w:p w:rsidR="001629A3" w:rsidRPr="004373F5" w:rsidRDefault="001629A3" w:rsidP="00B42935">
      <w:pPr>
        <w:pStyle w:val="ListParagraph"/>
        <w:numPr>
          <w:ilvl w:val="0"/>
          <w:numId w:val="26"/>
        </w:numPr>
        <w:spacing w:after="0"/>
      </w:pPr>
      <w:r w:rsidRPr="004373F5">
        <w:t xml:space="preserve">Click </w:t>
      </w:r>
      <w:r w:rsidR="00B208C6">
        <w:rPr>
          <w:noProof/>
        </w:rPr>
        <w:t>the magnifying glass icon</w:t>
      </w:r>
      <w:r w:rsidRPr="004373F5">
        <w:t xml:space="preserve"> next to the words “Non-Employee Search.”  This brings up a lookup screen.</w:t>
      </w:r>
    </w:p>
    <w:p w:rsidR="001629A3" w:rsidRPr="004373F5" w:rsidRDefault="001629A3" w:rsidP="001629A3">
      <w:pPr>
        <w:pStyle w:val="ListParagraph"/>
        <w:spacing w:after="0"/>
        <w:ind w:left="1800" w:firstLine="360"/>
      </w:pPr>
      <w:r w:rsidRPr="004373F5">
        <w:rPr>
          <w:noProof/>
        </w:rPr>
        <w:drawing>
          <wp:inline distT="0" distB="0" distL="0" distR="0">
            <wp:extent cx="2891790" cy="3165402"/>
            <wp:effectExtent l="19050" t="0" r="3810" b="0"/>
            <wp:docPr id="2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2894095" cy="3167925"/>
                    </a:xfrm>
                    <a:prstGeom prst="rect">
                      <a:avLst/>
                    </a:prstGeom>
                    <a:noFill/>
                    <a:ln w="9525">
                      <a:noFill/>
                      <a:miter lim="800000"/>
                      <a:headEnd/>
                      <a:tailEnd/>
                    </a:ln>
                  </pic:spPr>
                </pic:pic>
              </a:graphicData>
            </a:graphic>
          </wp:inline>
        </w:drawing>
      </w:r>
    </w:p>
    <w:p w:rsidR="001629A3" w:rsidRPr="004373F5" w:rsidRDefault="001629A3" w:rsidP="00B42935">
      <w:pPr>
        <w:pStyle w:val="ListParagraph"/>
        <w:numPr>
          <w:ilvl w:val="0"/>
          <w:numId w:val="26"/>
        </w:numPr>
        <w:spacing w:after="0"/>
      </w:pPr>
      <w:r w:rsidRPr="004373F5">
        <w:t>Type either the last name or the first name into the appropriate field.  If you are not completely sure of the spelling, you can use * or % as a wildcard character to represent one or more unknown characters.</w:t>
      </w:r>
    </w:p>
    <w:p w:rsidR="00354930" w:rsidRDefault="001629A3" w:rsidP="00B42935">
      <w:pPr>
        <w:pStyle w:val="ListParagraph"/>
        <w:numPr>
          <w:ilvl w:val="0"/>
          <w:numId w:val="26"/>
        </w:numPr>
        <w:spacing w:after="0"/>
      </w:pPr>
      <w:r w:rsidRPr="004373F5">
        <w:t xml:space="preserve">Click </w:t>
      </w:r>
      <w:r w:rsidR="0049027A">
        <w:t xml:space="preserve">the </w:t>
      </w:r>
      <w:r w:rsidR="0049027A">
        <w:rPr>
          <w:noProof/>
        </w:rPr>
        <w:t>Search button</w:t>
      </w:r>
      <w:r w:rsidRPr="004373F5">
        <w:t>.</w:t>
      </w:r>
    </w:p>
    <w:p w:rsidR="002377C6" w:rsidRPr="004373F5" w:rsidRDefault="001629A3" w:rsidP="00B42935">
      <w:pPr>
        <w:pStyle w:val="ListParagraph"/>
        <w:numPr>
          <w:ilvl w:val="0"/>
          <w:numId w:val="26"/>
        </w:numPr>
        <w:spacing w:after="0"/>
      </w:pPr>
      <w:r w:rsidRPr="004373F5">
        <w:lastRenderedPageBreak/>
        <w:t>You will be presented with a list of persons who match your search criteria.  It will look similar to this:</w:t>
      </w:r>
    </w:p>
    <w:p w:rsidR="001629A3" w:rsidRPr="004373F5" w:rsidRDefault="001629A3" w:rsidP="00C35F7F">
      <w:pPr>
        <w:spacing w:after="0"/>
        <w:ind w:firstLine="720"/>
      </w:pPr>
      <w:r w:rsidRPr="004373F5">
        <w:rPr>
          <w:noProof/>
        </w:rPr>
        <w:drawing>
          <wp:inline distT="0" distB="0" distL="0" distR="0">
            <wp:extent cx="5612130" cy="1338231"/>
            <wp:effectExtent l="19050" t="0" r="7620" b="0"/>
            <wp:docPr id="2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5612130" cy="1338231"/>
                    </a:xfrm>
                    <a:prstGeom prst="rect">
                      <a:avLst/>
                    </a:prstGeom>
                    <a:noFill/>
                    <a:ln w="9525">
                      <a:noFill/>
                      <a:miter lim="800000"/>
                      <a:headEnd/>
                      <a:tailEnd/>
                    </a:ln>
                  </pic:spPr>
                </pic:pic>
              </a:graphicData>
            </a:graphic>
          </wp:inline>
        </w:drawing>
      </w:r>
    </w:p>
    <w:p w:rsidR="002377C6" w:rsidRPr="004373F5" w:rsidRDefault="001629A3" w:rsidP="00B42935">
      <w:pPr>
        <w:pStyle w:val="ListParagraph"/>
        <w:numPr>
          <w:ilvl w:val="0"/>
          <w:numId w:val="26"/>
        </w:numPr>
        <w:spacing w:after="0"/>
      </w:pPr>
      <w:r w:rsidRPr="004373F5">
        <w:t>Choose the correct person by clicking the “return value” link in the far left column.</w:t>
      </w:r>
    </w:p>
    <w:p w:rsidR="001629A3" w:rsidRPr="004373F5" w:rsidRDefault="001629A3" w:rsidP="001629A3">
      <w:pPr>
        <w:spacing w:after="0"/>
        <w:rPr>
          <w:i/>
        </w:rPr>
      </w:pPr>
      <w:r w:rsidRPr="004373F5">
        <w:rPr>
          <w:i/>
        </w:rPr>
        <w:t>PLEASE NOTE:  If you did not fin</w:t>
      </w:r>
      <w:r w:rsidR="008E051B" w:rsidRPr="004373F5">
        <w:rPr>
          <w:i/>
        </w:rPr>
        <w:t>d</w:t>
      </w:r>
      <w:r w:rsidRPr="004373F5">
        <w:rPr>
          <w:i/>
        </w:rPr>
        <w:t xml:space="preserve"> who you were looking for and want to start over, click </w:t>
      </w:r>
      <w:r w:rsidR="0049027A">
        <w:rPr>
          <w:noProof/>
        </w:rPr>
        <w:t>the clear button</w:t>
      </w:r>
      <w:r w:rsidRPr="004373F5">
        <w:rPr>
          <w:i/>
        </w:rPr>
        <w:t xml:space="preserve">.  This will remove all the criteria from the fields and you can try again with fewer criteria or using the wildcard characters to prevent spelling </w:t>
      </w:r>
      <w:r w:rsidR="008E051B" w:rsidRPr="004373F5">
        <w:rPr>
          <w:i/>
        </w:rPr>
        <w:t>mistakes</w:t>
      </w:r>
      <w:r w:rsidRPr="004373F5">
        <w:rPr>
          <w:i/>
        </w:rPr>
        <w:t>.  If after several searches you cannot find to person you are looking for, it might be that they are a first time researcher or have been entered in the system incorrectly.  Please call or email the appropriate IRB office for further assistance.</w:t>
      </w:r>
    </w:p>
    <w:p w:rsidR="00B42935" w:rsidRDefault="00B42935" w:rsidP="001D7DF6">
      <w:pPr>
        <w:spacing w:after="0"/>
        <w:rPr>
          <w:b/>
        </w:rPr>
      </w:pPr>
    </w:p>
    <w:p w:rsidR="001D7DF6" w:rsidRPr="004373F5" w:rsidRDefault="001629A3" w:rsidP="001D7DF6">
      <w:pPr>
        <w:spacing w:after="0"/>
        <w:rPr>
          <w:i/>
        </w:rPr>
      </w:pPr>
      <w:r w:rsidRPr="004373F5">
        <w:rPr>
          <w:b/>
        </w:rPr>
        <w:t>4</w:t>
      </w:r>
      <w:r w:rsidR="001F27CE">
        <w:rPr>
          <w:b/>
        </w:rPr>
        <w:t xml:space="preserve">.  </w:t>
      </w:r>
      <w:r w:rsidRPr="004373F5">
        <w:rPr>
          <w:b/>
        </w:rPr>
        <w:t>Verify or correct the Lead Unit.</w:t>
      </w:r>
      <w:r w:rsidRPr="004373F5">
        <w:t xml:space="preserve">  Lead Unit is another way of saying home department.  If you selected a person from the Employee Search, and that person is a faculty or staff member, then the system will also have brought over the home department for the PI.  </w:t>
      </w:r>
      <w:r w:rsidRPr="00E6133D">
        <w:rPr>
          <w:b/>
        </w:rPr>
        <w:t xml:space="preserve">If this </w:t>
      </w:r>
      <w:r w:rsidR="00223ECD" w:rsidRPr="00E6133D">
        <w:rPr>
          <w:b/>
        </w:rPr>
        <w:t>value is</w:t>
      </w:r>
      <w:r w:rsidRPr="00E6133D">
        <w:rPr>
          <w:b/>
        </w:rPr>
        <w:t xml:space="preserve"> </w:t>
      </w:r>
      <w:r w:rsidR="000036C9" w:rsidRPr="00E6133D">
        <w:rPr>
          <w:b/>
        </w:rPr>
        <w:t>incorrect</w:t>
      </w:r>
      <w:r w:rsidRPr="00E6133D">
        <w:rPr>
          <w:b/>
        </w:rPr>
        <w:t xml:space="preserve"> or if the </w:t>
      </w:r>
      <w:r w:rsidR="001D7DF6" w:rsidRPr="00E6133D">
        <w:rPr>
          <w:b/>
        </w:rPr>
        <w:t>l</w:t>
      </w:r>
      <w:r w:rsidRPr="00E6133D">
        <w:rPr>
          <w:b/>
        </w:rPr>
        <w:t xml:space="preserve">ead </w:t>
      </w:r>
      <w:r w:rsidR="001D7DF6" w:rsidRPr="00E6133D">
        <w:rPr>
          <w:b/>
        </w:rPr>
        <w:t>u</w:t>
      </w:r>
      <w:r w:rsidRPr="00E6133D">
        <w:rPr>
          <w:b/>
        </w:rPr>
        <w:t>nit contains the value 888888 which is an unknown department, the</w:t>
      </w:r>
      <w:r w:rsidR="00223ECD" w:rsidRPr="00E6133D">
        <w:rPr>
          <w:b/>
        </w:rPr>
        <w:t>n you will need to correct the l</w:t>
      </w:r>
      <w:r w:rsidRPr="00E6133D">
        <w:rPr>
          <w:b/>
        </w:rPr>
        <w:t xml:space="preserve">ead </w:t>
      </w:r>
      <w:r w:rsidR="00223ECD" w:rsidRPr="00E6133D">
        <w:rPr>
          <w:b/>
        </w:rPr>
        <w:t>u</w:t>
      </w:r>
      <w:r w:rsidRPr="00E6133D">
        <w:rPr>
          <w:b/>
        </w:rPr>
        <w:t>nit.</w:t>
      </w:r>
      <w:r w:rsidR="001D7DF6" w:rsidRPr="004373F5">
        <w:t xml:space="preserve">  </w:t>
      </w:r>
      <w:r w:rsidR="001D7DF6" w:rsidRPr="004373F5">
        <w:rPr>
          <w:i/>
        </w:rPr>
        <w:t xml:space="preserve">Please Note: For </w:t>
      </w:r>
      <w:r w:rsidR="00223ECD" w:rsidRPr="004373F5">
        <w:rPr>
          <w:i/>
        </w:rPr>
        <w:t>n</w:t>
      </w:r>
      <w:r w:rsidR="001D7DF6" w:rsidRPr="004373F5">
        <w:rPr>
          <w:i/>
        </w:rPr>
        <w:t>on-</w:t>
      </w:r>
      <w:r w:rsidR="00223ECD" w:rsidRPr="004373F5">
        <w:rPr>
          <w:i/>
        </w:rPr>
        <w:t>e</w:t>
      </w:r>
      <w:r w:rsidR="001D7DF6" w:rsidRPr="004373F5">
        <w:rPr>
          <w:i/>
        </w:rPr>
        <w:t xml:space="preserve">mployee </w:t>
      </w:r>
      <w:r w:rsidR="00BB3FBE" w:rsidRPr="004373F5">
        <w:rPr>
          <w:i/>
        </w:rPr>
        <w:t>you should change the lead unit to the department that is leading the research effort here.</w:t>
      </w:r>
    </w:p>
    <w:p w:rsidR="001629A3" w:rsidRPr="004373F5" w:rsidRDefault="001629A3" w:rsidP="00B42935">
      <w:pPr>
        <w:pStyle w:val="ListParagraph"/>
        <w:numPr>
          <w:ilvl w:val="0"/>
          <w:numId w:val="30"/>
        </w:numPr>
        <w:spacing w:after="0"/>
      </w:pPr>
      <w:r w:rsidRPr="004373F5">
        <w:t xml:space="preserve">Click </w:t>
      </w:r>
      <w:r w:rsidRPr="004373F5">
        <w:rPr>
          <w:noProof/>
        </w:rPr>
        <w:drawing>
          <wp:inline distT="0" distB="0" distL="0" distR="0">
            <wp:extent cx="156210" cy="148400"/>
            <wp:effectExtent l="19050" t="0" r="0" b="0"/>
            <wp:docPr id="264"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116" cy="152111"/>
                    </a:xfrm>
                    <a:prstGeom prst="rect">
                      <a:avLst/>
                    </a:prstGeom>
                    <a:noFill/>
                    <a:ln>
                      <a:noFill/>
                    </a:ln>
                  </pic:spPr>
                </pic:pic>
              </a:graphicData>
            </a:graphic>
          </wp:inline>
        </w:drawing>
      </w:r>
      <w:r w:rsidRPr="004373F5">
        <w:t xml:space="preserve"> </w:t>
      </w:r>
      <w:r w:rsidR="00DF1F36" w:rsidRPr="004373F5">
        <w:t xml:space="preserve">next </w:t>
      </w:r>
      <w:r w:rsidRPr="004373F5">
        <w:t>to the Lead Unit text field.  This brings up a lookup screen.</w:t>
      </w:r>
    </w:p>
    <w:p w:rsidR="001629A3" w:rsidRPr="004373F5" w:rsidRDefault="001629A3" w:rsidP="001629A3">
      <w:pPr>
        <w:spacing w:after="0"/>
        <w:ind w:firstLine="720"/>
      </w:pPr>
      <w:r w:rsidRPr="004373F5">
        <w:rPr>
          <w:noProof/>
        </w:rPr>
        <w:drawing>
          <wp:inline distT="0" distB="0" distL="0" distR="0">
            <wp:extent cx="2876550" cy="1153047"/>
            <wp:effectExtent l="19050" t="0" r="0" b="0"/>
            <wp:docPr id="26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srcRect/>
                    <a:stretch>
                      <a:fillRect/>
                    </a:stretch>
                  </pic:blipFill>
                  <pic:spPr bwMode="auto">
                    <a:xfrm>
                      <a:off x="0" y="0"/>
                      <a:ext cx="2878079" cy="1153660"/>
                    </a:xfrm>
                    <a:prstGeom prst="rect">
                      <a:avLst/>
                    </a:prstGeom>
                    <a:noFill/>
                    <a:ln w="9525">
                      <a:noFill/>
                      <a:miter lim="800000"/>
                      <a:headEnd/>
                      <a:tailEnd/>
                    </a:ln>
                  </pic:spPr>
                </pic:pic>
              </a:graphicData>
            </a:graphic>
          </wp:inline>
        </w:drawing>
      </w:r>
    </w:p>
    <w:p w:rsidR="001629A3" w:rsidRPr="004373F5" w:rsidRDefault="001629A3" w:rsidP="00B42935">
      <w:pPr>
        <w:pStyle w:val="ListParagraph"/>
        <w:numPr>
          <w:ilvl w:val="0"/>
          <w:numId w:val="30"/>
        </w:numPr>
        <w:spacing w:after="0"/>
      </w:pPr>
      <w:r w:rsidRPr="004373F5">
        <w:t xml:space="preserve">In the Unit Name field, type the name or partial name of the department.  If you are not completely sure of the spelling, you can use * or % as a wildcard character to represent one or more unknown characters.  For example, type *chem* </w:t>
      </w:r>
      <w:r w:rsidR="004373F5">
        <w:t xml:space="preserve">and click </w:t>
      </w:r>
      <w:r w:rsidR="0049027A">
        <w:rPr>
          <w:noProof/>
        </w:rPr>
        <w:t>the search button</w:t>
      </w:r>
      <w:r w:rsidR="004373F5">
        <w:t xml:space="preserve"> </w:t>
      </w:r>
      <w:r w:rsidRPr="004373F5">
        <w:t>to get the following results.</w:t>
      </w:r>
    </w:p>
    <w:p w:rsidR="001629A3" w:rsidRPr="004373F5" w:rsidRDefault="001629A3" w:rsidP="00D474EF">
      <w:pPr>
        <w:spacing w:after="0"/>
        <w:ind w:firstLine="720"/>
      </w:pPr>
      <w:r w:rsidRPr="004373F5">
        <w:rPr>
          <w:noProof/>
        </w:rPr>
        <w:drawing>
          <wp:inline distT="0" distB="0" distL="0" distR="0">
            <wp:extent cx="6107430" cy="1431223"/>
            <wp:effectExtent l="19050" t="0" r="7620" b="0"/>
            <wp:docPr id="26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srcRect/>
                    <a:stretch>
                      <a:fillRect/>
                    </a:stretch>
                  </pic:blipFill>
                  <pic:spPr bwMode="auto">
                    <a:xfrm>
                      <a:off x="0" y="0"/>
                      <a:ext cx="6104272" cy="1430483"/>
                    </a:xfrm>
                    <a:prstGeom prst="rect">
                      <a:avLst/>
                    </a:prstGeom>
                    <a:noFill/>
                    <a:ln w="9525">
                      <a:noFill/>
                      <a:miter lim="800000"/>
                      <a:headEnd/>
                      <a:tailEnd/>
                    </a:ln>
                  </pic:spPr>
                </pic:pic>
              </a:graphicData>
            </a:graphic>
          </wp:inline>
        </w:drawing>
      </w:r>
    </w:p>
    <w:p w:rsidR="001629A3" w:rsidRPr="004373F5" w:rsidRDefault="001629A3" w:rsidP="00B42935">
      <w:pPr>
        <w:pStyle w:val="ListParagraph"/>
        <w:numPr>
          <w:ilvl w:val="0"/>
          <w:numId w:val="30"/>
        </w:numPr>
        <w:spacing w:after="0"/>
      </w:pPr>
      <w:r w:rsidRPr="004373F5">
        <w:t xml:space="preserve">Choose the correct department by clicking the “return value” link in the far left column.  A department will always have a Unit Number </w:t>
      </w:r>
      <w:r w:rsidR="00223ECD" w:rsidRPr="004373F5">
        <w:t xml:space="preserve">with a length </w:t>
      </w:r>
      <w:r w:rsidRPr="004373F5">
        <w:t>of 6 digits.</w:t>
      </w:r>
    </w:p>
    <w:p w:rsidR="008E051B" w:rsidRDefault="008E051B" w:rsidP="008E051B">
      <w:pPr>
        <w:spacing w:after="0"/>
        <w:rPr>
          <w:i/>
        </w:rPr>
      </w:pPr>
      <w:r w:rsidRPr="004373F5">
        <w:rPr>
          <w:i/>
        </w:rPr>
        <w:t>PLEASE NOTE:  If you did not</w:t>
      </w:r>
      <w:r w:rsidR="00223ECD" w:rsidRPr="004373F5">
        <w:rPr>
          <w:i/>
        </w:rPr>
        <w:t xml:space="preserve"> find</w:t>
      </w:r>
      <w:r w:rsidRPr="004373F5">
        <w:rPr>
          <w:i/>
        </w:rPr>
        <w:t xml:space="preserve"> the department were looking for and want to start over, </w:t>
      </w:r>
      <w:r w:rsidRPr="0049027A">
        <w:rPr>
          <w:i/>
        </w:rPr>
        <w:t xml:space="preserve">click </w:t>
      </w:r>
      <w:r w:rsidR="0049027A" w:rsidRPr="0049027A">
        <w:rPr>
          <w:i/>
          <w:noProof/>
        </w:rPr>
        <w:t>the clear button</w:t>
      </w:r>
      <w:r w:rsidRPr="0049027A">
        <w:rPr>
          <w:i/>
        </w:rPr>
        <w:t xml:space="preserve">.  </w:t>
      </w:r>
      <w:r w:rsidRPr="004373F5">
        <w:rPr>
          <w:i/>
        </w:rPr>
        <w:t xml:space="preserve">This will remove all the criteria from the fields and you can try again with fewer criteria or using the wildcard characters to prevent spelling or abbreviation mistakes.  If after several searches you cannot find the department you are looking for you can leave the department as 888888 which is the placeholder for an unknown department.  </w:t>
      </w:r>
      <w:r w:rsidR="00223ECD" w:rsidRPr="004373F5">
        <w:rPr>
          <w:i/>
        </w:rPr>
        <w:t>You can continue the application process but p</w:t>
      </w:r>
      <w:r w:rsidRPr="004373F5">
        <w:rPr>
          <w:i/>
        </w:rPr>
        <w:t>lease call or email the appropriate I</w:t>
      </w:r>
      <w:r w:rsidR="001D7DF6" w:rsidRPr="004373F5">
        <w:rPr>
          <w:i/>
        </w:rPr>
        <w:t>RB office for further assistance before submission.</w:t>
      </w:r>
    </w:p>
    <w:p w:rsidR="00B42935" w:rsidRPr="004373F5" w:rsidRDefault="00B42935" w:rsidP="008E051B">
      <w:pPr>
        <w:spacing w:after="0"/>
        <w:rPr>
          <w:i/>
        </w:rPr>
      </w:pPr>
    </w:p>
    <w:p w:rsidR="001629A3" w:rsidRPr="004373F5" w:rsidRDefault="008E051B" w:rsidP="007D76AB">
      <w:pPr>
        <w:spacing w:after="0"/>
      </w:pPr>
      <w:r w:rsidRPr="004373F5">
        <w:rPr>
          <w:noProof/>
        </w:rPr>
        <w:lastRenderedPageBreak/>
        <w:drawing>
          <wp:inline distT="0" distB="0" distL="0" distR="0">
            <wp:extent cx="4960620" cy="1138223"/>
            <wp:effectExtent l="19050" t="0" r="0" b="0"/>
            <wp:docPr id="32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7" cstate="print"/>
                    <a:srcRect/>
                    <a:stretch>
                      <a:fillRect/>
                    </a:stretch>
                  </pic:blipFill>
                  <pic:spPr bwMode="auto">
                    <a:xfrm>
                      <a:off x="0" y="0"/>
                      <a:ext cx="4971532" cy="1140727"/>
                    </a:xfrm>
                    <a:prstGeom prst="rect">
                      <a:avLst/>
                    </a:prstGeom>
                    <a:noFill/>
                    <a:ln w="9525">
                      <a:noFill/>
                      <a:miter lim="800000"/>
                      <a:headEnd/>
                      <a:tailEnd/>
                    </a:ln>
                  </pic:spPr>
                </pic:pic>
              </a:graphicData>
            </a:graphic>
          </wp:inline>
        </w:drawing>
      </w:r>
    </w:p>
    <w:p w:rsidR="00B42935" w:rsidRDefault="001629A3" w:rsidP="007D76AB">
      <w:pPr>
        <w:spacing w:after="0"/>
      </w:pPr>
      <w:r w:rsidRPr="004373F5">
        <w:t xml:space="preserve">When the folder has values in all the fields, you have completed the required fields for saving folder.  </w:t>
      </w:r>
    </w:p>
    <w:p w:rsidR="00B42935" w:rsidRPr="00B42935" w:rsidRDefault="00B42935" w:rsidP="00B42935">
      <w:pPr>
        <w:pStyle w:val="ListParagraph"/>
        <w:numPr>
          <w:ilvl w:val="0"/>
          <w:numId w:val="2"/>
        </w:numPr>
        <w:spacing w:after="0"/>
        <w:rPr>
          <w:b/>
        </w:rPr>
      </w:pPr>
      <w:r w:rsidRPr="00B42935">
        <w:rPr>
          <w:b/>
        </w:rPr>
        <w:t xml:space="preserve">Click the </w:t>
      </w:r>
      <w:r w:rsidR="00B208C6">
        <w:rPr>
          <w:b/>
          <w:noProof/>
        </w:rPr>
        <w:t>“Save”</w:t>
      </w:r>
      <w:r w:rsidRPr="00B42935">
        <w:rPr>
          <w:b/>
        </w:rPr>
        <w:t xml:space="preserve"> button at the bottom of the screen to initiate the protocol</w:t>
      </w:r>
      <w:r w:rsidR="00B26AB7">
        <w:rPr>
          <w:b/>
        </w:rPr>
        <w:t xml:space="preserve"> and generate a Protocol number</w:t>
      </w:r>
      <w:r w:rsidRPr="00B42935">
        <w:rPr>
          <w:b/>
        </w:rPr>
        <w:t>.</w:t>
      </w:r>
      <w:r w:rsidR="00904B39">
        <w:rPr>
          <w:b/>
        </w:rPr>
        <w:t xml:space="preserve"> You can find the new number in the upper right corner of the screen or in the Status and Dates folder.</w:t>
      </w:r>
    </w:p>
    <w:p w:rsidR="00B42935" w:rsidRDefault="00904B39" w:rsidP="000C5B70">
      <w:pPr>
        <w:spacing w:after="0"/>
        <w:ind w:firstLine="360"/>
        <w:rPr>
          <w:b/>
        </w:rPr>
      </w:pPr>
      <w:r w:rsidRPr="00904B39">
        <w:rPr>
          <w:b/>
          <w:noProof/>
        </w:rPr>
        <w:drawing>
          <wp:inline distT="0" distB="0" distL="0" distR="0">
            <wp:extent cx="4926330" cy="978991"/>
            <wp:effectExtent l="19050" t="0" r="7620" b="0"/>
            <wp:docPr id="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8" cstate="print"/>
                    <a:srcRect/>
                    <a:stretch>
                      <a:fillRect/>
                    </a:stretch>
                  </pic:blipFill>
                  <pic:spPr bwMode="auto">
                    <a:xfrm>
                      <a:off x="0" y="0"/>
                      <a:ext cx="4932583" cy="980234"/>
                    </a:xfrm>
                    <a:prstGeom prst="rect">
                      <a:avLst/>
                    </a:prstGeom>
                    <a:noFill/>
                    <a:ln w="9525">
                      <a:noFill/>
                      <a:miter lim="800000"/>
                      <a:headEnd/>
                      <a:tailEnd/>
                    </a:ln>
                  </pic:spPr>
                </pic:pic>
              </a:graphicData>
            </a:graphic>
          </wp:inline>
        </w:drawing>
      </w:r>
    </w:p>
    <w:p w:rsidR="00904B39" w:rsidRPr="00B42935" w:rsidRDefault="00904B39" w:rsidP="000C5B70">
      <w:pPr>
        <w:spacing w:after="0"/>
        <w:ind w:firstLine="360"/>
        <w:rPr>
          <w:b/>
        </w:rPr>
      </w:pPr>
      <w:r w:rsidRPr="00B42935">
        <w:rPr>
          <w:b/>
        </w:rPr>
        <w:t>Use the Protocol number to communicate with the IRB office.</w:t>
      </w:r>
    </w:p>
    <w:p w:rsidR="00904B39" w:rsidRDefault="00904B39" w:rsidP="00B42935">
      <w:pPr>
        <w:spacing w:after="0"/>
        <w:rPr>
          <w:b/>
        </w:rPr>
      </w:pPr>
    </w:p>
    <w:p w:rsidR="001D7DF6" w:rsidRPr="004373F5" w:rsidRDefault="00B42935" w:rsidP="00B42935">
      <w:pPr>
        <w:spacing w:after="0"/>
      </w:pPr>
      <w:r>
        <w:rPr>
          <w:b/>
        </w:rPr>
        <w:t xml:space="preserve">NOTE: </w:t>
      </w:r>
      <w:r w:rsidR="001629A3" w:rsidRPr="00B42935">
        <w:rPr>
          <w:b/>
        </w:rPr>
        <w:t>If you could not find the PI using the steps above, you will not be able to save this protocol or go any further.</w:t>
      </w:r>
      <w:r w:rsidR="001629A3" w:rsidRPr="004373F5">
        <w:t xml:space="preserve">  Contact the IRB office to resolve the issue.   </w:t>
      </w:r>
    </w:p>
    <w:p w:rsidR="00D474EF" w:rsidRPr="00D474EF" w:rsidRDefault="00D474EF" w:rsidP="00A11DC3">
      <w:pPr>
        <w:spacing w:after="0"/>
      </w:pPr>
    </w:p>
    <w:p w:rsidR="00C26002" w:rsidRPr="003F01D8" w:rsidRDefault="00C26002" w:rsidP="00A11DC3">
      <w:pPr>
        <w:pStyle w:val="Heading3"/>
        <w:spacing w:before="0" w:line="240" w:lineRule="auto"/>
      </w:pPr>
      <w:bookmarkStart w:id="14" w:name="_Toc454804186"/>
      <w:r w:rsidRPr="003F01D8">
        <w:t>Status and Dates Folder</w:t>
      </w:r>
      <w:bookmarkEnd w:id="14"/>
    </w:p>
    <w:p w:rsidR="00C32A78" w:rsidRPr="004373F5" w:rsidRDefault="00ED13DF" w:rsidP="00C26002">
      <w:pPr>
        <w:spacing w:after="0"/>
      </w:pPr>
      <w:r w:rsidRPr="004373F5">
        <w:t>This area is not editable, it simply displays the protocol number, status, and any dates associated with submission, approval or expiration.</w:t>
      </w:r>
    </w:p>
    <w:p w:rsidR="00C32A78" w:rsidRPr="004373F5" w:rsidRDefault="001D7DF6" w:rsidP="007D76AB">
      <w:pPr>
        <w:spacing w:after="0"/>
      </w:pPr>
      <w:r w:rsidRPr="004373F5">
        <w:rPr>
          <w:noProof/>
        </w:rPr>
        <w:drawing>
          <wp:inline distT="0" distB="0" distL="0" distR="0">
            <wp:extent cx="5863590" cy="969465"/>
            <wp:effectExtent l="19050" t="0" r="3810" b="0"/>
            <wp:docPr id="334"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9" cstate="print"/>
                    <a:srcRect/>
                    <a:stretch>
                      <a:fillRect/>
                    </a:stretch>
                  </pic:blipFill>
                  <pic:spPr bwMode="auto">
                    <a:xfrm>
                      <a:off x="0" y="0"/>
                      <a:ext cx="5860335" cy="968927"/>
                    </a:xfrm>
                    <a:prstGeom prst="rect">
                      <a:avLst/>
                    </a:prstGeom>
                    <a:noFill/>
                    <a:ln w="9525">
                      <a:noFill/>
                      <a:miter lim="800000"/>
                      <a:headEnd/>
                      <a:tailEnd/>
                    </a:ln>
                  </pic:spPr>
                </pic:pic>
              </a:graphicData>
            </a:graphic>
          </wp:inline>
        </w:drawing>
      </w:r>
    </w:p>
    <w:p w:rsidR="00567C71" w:rsidRDefault="00567C71" w:rsidP="00A11DC3">
      <w:pPr>
        <w:spacing w:after="0"/>
        <w:rPr>
          <w:rFonts w:asciiTheme="majorHAnsi" w:eastAsiaTheme="majorEastAsia" w:hAnsiTheme="majorHAnsi" w:cstheme="majorBidi"/>
          <w:b/>
          <w:bCs/>
          <w:color w:val="4F81BD" w:themeColor="accent1"/>
        </w:rPr>
      </w:pPr>
    </w:p>
    <w:p w:rsidR="00C32A78" w:rsidRPr="003F01D8" w:rsidRDefault="00C26002" w:rsidP="00A11DC3">
      <w:pPr>
        <w:pStyle w:val="Heading3"/>
        <w:spacing w:before="0" w:line="240" w:lineRule="auto"/>
      </w:pPr>
      <w:bookmarkStart w:id="15" w:name="_Toc454804187"/>
      <w:r w:rsidRPr="003F01D8">
        <w:t>Additional Information Folder</w:t>
      </w:r>
      <w:bookmarkEnd w:id="15"/>
    </w:p>
    <w:p w:rsidR="00C32A78" w:rsidRPr="004373F5" w:rsidRDefault="00ED13DF" w:rsidP="00C26002">
      <w:pPr>
        <w:spacing w:after="0"/>
      </w:pPr>
      <w:r w:rsidRPr="004373F5">
        <w:t>Additional Information contains 3 sections, Areas of Research, Additional Information and Other Identifiers.  None of these sections or any fields in them are required by the KC, however, if this project is a clinical trial</w:t>
      </w:r>
      <w:r w:rsidR="00BB3FBE" w:rsidRPr="004373F5">
        <w:t xml:space="preserve"> or involves a medical device or drug</w:t>
      </w:r>
      <w:r w:rsidRPr="004373F5">
        <w:t xml:space="preserve">, then there is some information that is required for the application to be processed. </w:t>
      </w:r>
    </w:p>
    <w:p w:rsidR="00C32A78" w:rsidRPr="004373F5" w:rsidRDefault="00C32A78" w:rsidP="007D76AB">
      <w:pPr>
        <w:spacing w:after="0"/>
      </w:pPr>
      <w:r w:rsidRPr="004373F5">
        <w:rPr>
          <w:noProof/>
        </w:rPr>
        <w:drawing>
          <wp:inline distT="0" distB="0" distL="0" distR="0">
            <wp:extent cx="5124450" cy="2585949"/>
            <wp:effectExtent l="1905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127577" cy="2587527"/>
                    </a:xfrm>
                    <a:prstGeom prst="rect">
                      <a:avLst/>
                    </a:prstGeom>
                  </pic:spPr>
                </pic:pic>
              </a:graphicData>
            </a:graphic>
          </wp:inline>
        </w:drawing>
      </w:r>
    </w:p>
    <w:p w:rsidR="006C7FD8" w:rsidRDefault="006C7FD8" w:rsidP="006C7FD8">
      <w:pPr>
        <w:pStyle w:val="Heading4"/>
        <w:spacing w:before="0"/>
      </w:pPr>
      <w:r>
        <w:lastRenderedPageBreak/>
        <w:t>Areas of Research section</w:t>
      </w:r>
    </w:p>
    <w:p w:rsidR="00DF1F36" w:rsidRPr="004373F5" w:rsidRDefault="00DF1F36" w:rsidP="007D76AB">
      <w:pPr>
        <w:spacing w:after="0"/>
      </w:pPr>
      <w:r w:rsidRPr="004373F5">
        <w:t>Classification of Instructional Program (CIP) codes were developed by the U.S. Department of Education to support the accurate tracking, assessment, and reporting of fields of study and program completions activity.  If you would like to be more specific about the classification of your research project, you can search for and find the classification here.</w:t>
      </w:r>
    </w:p>
    <w:p w:rsidR="00DF1F36" w:rsidRPr="004373F5" w:rsidRDefault="00DF1F36" w:rsidP="005B77CC">
      <w:pPr>
        <w:pStyle w:val="ListParagraph"/>
        <w:numPr>
          <w:ilvl w:val="0"/>
          <w:numId w:val="8"/>
        </w:numPr>
        <w:spacing w:after="0"/>
      </w:pPr>
      <w:r w:rsidRPr="004373F5">
        <w:t xml:space="preserve"> Click </w:t>
      </w:r>
      <w:r w:rsidR="00B208C6">
        <w:rPr>
          <w:noProof/>
        </w:rPr>
        <w:t>the magnifying glass icon</w:t>
      </w:r>
      <w:r w:rsidRPr="004373F5">
        <w:t xml:space="preserve"> next to the words “add: (select)”.  This will bring up a lookup screen.</w:t>
      </w:r>
    </w:p>
    <w:p w:rsidR="00DF1F36" w:rsidRPr="004373F5" w:rsidRDefault="00DF1F36" w:rsidP="00DF1F36">
      <w:pPr>
        <w:spacing w:after="0"/>
        <w:ind w:left="1080"/>
      </w:pPr>
      <w:r w:rsidRPr="004373F5">
        <w:rPr>
          <w:noProof/>
        </w:rPr>
        <w:drawing>
          <wp:inline distT="0" distB="0" distL="0" distR="0">
            <wp:extent cx="2647950" cy="1015150"/>
            <wp:effectExtent l="19050" t="0" r="0" b="0"/>
            <wp:docPr id="27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cstate="print"/>
                    <a:srcRect/>
                    <a:stretch>
                      <a:fillRect/>
                    </a:stretch>
                  </pic:blipFill>
                  <pic:spPr bwMode="auto">
                    <a:xfrm>
                      <a:off x="0" y="0"/>
                      <a:ext cx="2651147" cy="1016376"/>
                    </a:xfrm>
                    <a:prstGeom prst="rect">
                      <a:avLst/>
                    </a:prstGeom>
                    <a:noFill/>
                    <a:ln w="9525">
                      <a:noFill/>
                      <a:miter lim="800000"/>
                      <a:headEnd/>
                      <a:tailEnd/>
                    </a:ln>
                  </pic:spPr>
                </pic:pic>
              </a:graphicData>
            </a:graphic>
          </wp:inline>
        </w:drawing>
      </w:r>
    </w:p>
    <w:p w:rsidR="004327F7" w:rsidRPr="004373F5" w:rsidRDefault="00DF1F36" w:rsidP="005B77CC">
      <w:pPr>
        <w:pStyle w:val="ListParagraph"/>
        <w:numPr>
          <w:ilvl w:val="0"/>
          <w:numId w:val="8"/>
        </w:numPr>
        <w:spacing w:after="0"/>
      </w:pPr>
      <w:r w:rsidRPr="004373F5">
        <w:t>In the Code/Description field, type the name or partial name of the classification.  If you are not completely sure of the spelling, you can use * or % as a wildcard character to represent one or more unknown characters.  For example, type *chem</w:t>
      </w:r>
      <w:r w:rsidR="00D81EFA" w:rsidRPr="004373F5">
        <w:t>ical</w:t>
      </w:r>
      <w:r w:rsidRPr="004373F5">
        <w:t>* to get the following results.</w:t>
      </w:r>
    </w:p>
    <w:p w:rsidR="00D81EFA" w:rsidRPr="004373F5" w:rsidRDefault="00D81EFA" w:rsidP="00E6133D">
      <w:pPr>
        <w:spacing w:after="0"/>
        <w:ind w:left="360" w:firstLine="720"/>
      </w:pPr>
      <w:r w:rsidRPr="004373F5">
        <w:rPr>
          <w:noProof/>
        </w:rPr>
        <w:drawing>
          <wp:inline distT="0" distB="0" distL="0" distR="0">
            <wp:extent cx="5093970" cy="1685224"/>
            <wp:effectExtent l="19050" t="0" r="0" b="0"/>
            <wp:docPr id="27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cstate="print"/>
                    <a:srcRect/>
                    <a:stretch>
                      <a:fillRect/>
                    </a:stretch>
                  </pic:blipFill>
                  <pic:spPr bwMode="auto">
                    <a:xfrm>
                      <a:off x="0" y="0"/>
                      <a:ext cx="5124970" cy="1695479"/>
                    </a:xfrm>
                    <a:prstGeom prst="rect">
                      <a:avLst/>
                    </a:prstGeom>
                    <a:noFill/>
                    <a:ln w="9525">
                      <a:noFill/>
                      <a:miter lim="800000"/>
                      <a:headEnd/>
                      <a:tailEnd/>
                    </a:ln>
                  </pic:spPr>
                </pic:pic>
              </a:graphicData>
            </a:graphic>
          </wp:inline>
        </w:drawing>
      </w:r>
    </w:p>
    <w:p w:rsidR="00D81EFA" w:rsidRPr="004373F5" w:rsidRDefault="00D81EFA" w:rsidP="005B77CC">
      <w:pPr>
        <w:pStyle w:val="ListParagraph"/>
        <w:numPr>
          <w:ilvl w:val="0"/>
          <w:numId w:val="8"/>
        </w:numPr>
        <w:spacing w:after="0"/>
      </w:pPr>
      <w:r w:rsidRPr="004373F5">
        <w:t xml:space="preserve">To select one or more of the search results, click the checkbox to the left of the result set.  You can also use the buttons </w:t>
      </w:r>
      <w:r w:rsidR="00693AF3">
        <w:t xml:space="preserve">along the bottom </w:t>
      </w:r>
      <w:r w:rsidRPr="004373F5">
        <w:t>to check multiple results at once.</w:t>
      </w:r>
    </w:p>
    <w:p w:rsidR="00D81EFA" w:rsidRDefault="00D81EFA" w:rsidP="005B77CC">
      <w:pPr>
        <w:pStyle w:val="ListParagraph"/>
        <w:numPr>
          <w:ilvl w:val="0"/>
          <w:numId w:val="8"/>
        </w:numPr>
        <w:spacing w:after="0"/>
      </w:pPr>
      <w:r w:rsidRPr="004373F5">
        <w:t xml:space="preserve">When you are done with your selections, click the </w:t>
      </w:r>
      <w:r w:rsidR="00693AF3">
        <w:rPr>
          <w:noProof/>
        </w:rPr>
        <w:t>“Return Selected”</w:t>
      </w:r>
      <w:r w:rsidRPr="004373F5">
        <w:t xml:space="preserve"> button.</w:t>
      </w:r>
    </w:p>
    <w:p w:rsidR="00904B39" w:rsidRPr="004373F5" w:rsidRDefault="00904B39" w:rsidP="00904B39">
      <w:pPr>
        <w:pStyle w:val="ListParagraph"/>
        <w:spacing w:after="0"/>
        <w:ind w:left="360"/>
      </w:pPr>
      <w:r w:rsidRPr="00904B39">
        <w:rPr>
          <w:noProof/>
        </w:rPr>
        <w:drawing>
          <wp:inline distT="0" distB="0" distL="0" distR="0">
            <wp:extent cx="5673090" cy="811354"/>
            <wp:effectExtent l="19050" t="0" r="3810" b="0"/>
            <wp:docPr id="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cstate="print"/>
                    <a:srcRect/>
                    <a:stretch>
                      <a:fillRect/>
                    </a:stretch>
                  </pic:blipFill>
                  <pic:spPr bwMode="auto">
                    <a:xfrm>
                      <a:off x="0" y="0"/>
                      <a:ext cx="5693714" cy="814304"/>
                    </a:xfrm>
                    <a:prstGeom prst="rect">
                      <a:avLst/>
                    </a:prstGeom>
                    <a:noFill/>
                    <a:ln w="9525">
                      <a:noFill/>
                      <a:miter lim="800000"/>
                      <a:headEnd/>
                      <a:tailEnd/>
                    </a:ln>
                  </pic:spPr>
                </pic:pic>
              </a:graphicData>
            </a:graphic>
          </wp:inline>
        </w:drawing>
      </w:r>
    </w:p>
    <w:p w:rsidR="004327F7" w:rsidRPr="004373F5" w:rsidRDefault="00D81EFA" w:rsidP="007D76AB">
      <w:pPr>
        <w:spacing w:after="0"/>
      </w:pPr>
      <w:r w:rsidRPr="004373F5">
        <w:t xml:space="preserve">If you make a mistake, or would like to remove a selection, click the </w:t>
      </w:r>
      <w:r w:rsidR="00693AF3">
        <w:rPr>
          <w:noProof/>
        </w:rPr>
        <w:t>“Delete”</w:t>
      </w:r>
      <w:r w:rsidRPr="004373F5">
        <w:t xml:space="preserve"> button on the right side of the item you wish to remove.</w:t>
      </w:r>
    </w:p>
    <w:p w:rsidR="004327F7" w:rsidRPr="004373F5" w:rsidRDefault="004327F7" w:rsidP="007D76AB">
      <w:pPr>
        <w:spacing w:after="0"/>
      </w:pPr>
    </w:p>
    <w:p w:rsidR="004327F7" w:rsidRPr="004373F5" w:rsidRDefault="006C7FD8" w:rsidP="006C7FD8">
      <w:pPr>
        <w:pStyle w:val="Heading4"/>
        <w:spacing w:before="0"/>
      </w:pPr>
      <w:r>
        <w:rPr>
          <w:noProof/>
        </w:rPr>
        <w:t>Additional Inforamtion Section</w:t>
      </w:r>
    </w:p>
    <w:p w:rsidR="00B607F0" w:rsidRPr="00B607F0" w:rsidRDefault="00B607F0" w:rsidP="00B607F0">
      <w:pPr>
        <w:spacing w:after="0"/>
      </w:pPr>
      <w:r w:rsidRPr="00B607F0">
        <w:t xml:space="preserve">1A. An </w:t>
      </w:r>
      <w:r w:rsidRPr="00B607F0">
        <w:rPr>
          <w:b/>
          <w:bCs/>
        </w:rPr>
        <w:t>Investigational New Drug (IND)</w:t>
      </w:r>
      <w:r w:rsidRPr="00B607F0">
        <w:t xml:space="preserve"> application number is issued to a Sponsor (or Investigator) after review by the FDA. Once the FDA issues an IND, it permits the transportation and distribution of a new (experimental) drug for use in a limited, early-stage clinical trial. If the study drug has been issued an IND number, please enter it in this area.  </w:t>
      </w:r>
    </w:p>
    <w:p w:rsidR="00B607F0" w:rsidRPr="00B607F0" w:rsidRDefault="00B607F0" w:rsidP="00B607F0">
      <w:pPr>
        <w:spacing w:after="0"/>
      </w:pPr>
      <w:r w:rsidRPr="00B607F0">
        <w:t>-OR-</w:t>
      </w:r>
    </w:p>
    <w:p w:rsidR="00B607F0" w:rsidRDefault="00B607F0" w:rsidP="00B607F0">
      <w:pPr>
        <w:spacing w:after="0"/>
      </w:pPr>
      <w:r w:rsidRPr="00B607F0">
        <w:t xml:space="preserve">1B. An </w:t>
      </w:r>
      <w:r w:rsidRPr="00B607F0">
        <w:rPr>
          <w:b/>
          <w:bCs/>
        </w:rPr>
        <w:t xml:space="preserve">Investigational Device Exemption (IDE) </w:t>
      </w:r>
      <w:r w:rsidRPr="00B607F0">
        <w:t>number is issued to a Sponsor (or in some instances, the Investigator) after the FDA has reviewed and approved a significant risk or non-significant risk device application that meet specific requirements under 21 CFR 812. If the study device has been issued an IDE number, please enter it in this area.</w:t>
      </w:r>
    </w:p>
    <w:p w:rsidR="00B42935" w:rsidRDefault="00F56975" w:rsidP="00B607F0">
      <w:pPr>
        <w:pStyle w:val="ListParagraph"/>
        <w:numPr>
          <w:ilvl w:val="0"/>
          <w:numId w:val="4"/>
        </w:numPr>
        <w:spacing w:after="0"/>
      </w:pPr>
      <w:r>
        <w:t>(Optional)</w:t>
      </w:r>
      <w:r w:rsidR="00B42935">
        <w:t xml:space="preserve"> </w:t>
      </w:r>
      <w:r w:rsidR="000C5B70">
        <w:t>If an FDA number exists, please enter the name and the manufacturer of the drug or device in the respective fields</w:t>
      </w:r>
      <w:r w:rsidR="00B42935">
        <w:t>.</w:t>
      </w:r>
    </w:p>
    <w:p w:rsidR="00B42935" w:rsidRDefault="00F56975" w:rsidP="00F56975">
      <w:pPr>
        <w:pStyle w:val="ListParagraph"/>
        <w:numPr>
          <w:ilvl w:val="0"/>
          <w:numId w:val="4"/>
        </w:numPr>
        <w:spacing w:after="0"/>
      </w:pPr>
      <w:r>
        <w:t xml:space="preserve">(Optional) You can enter additional information about the </w:t>
      </w:r>
      <w:r w:rsidR="000C5B70">
        <w:t>study</w:t>
      </w:r>
      <w:r>
        <w:t xml:space="preserve"> in the </w:t>
      </w:r>
      <w:r w:rsidR="00B42935">
        <w:t>Summary/Keywords</w:t>
      </w:r>
      <w:r>
        <w:t xml:space="preserve"> </w:t>
      </w:r>
      <w:r w:rsidR="00B42935">
        <w:t xml:space="preserve">field </w:t>
      </w:r>
      <w:r>
        <w:t>if you wish.</w:t>
      </w:r>
    </w:p>
    <w:p w:rsidR="00B76D85" w:rsidRPr="004373F5" w:rsidRDefault="00B76D85" w:rsidP="007D76AB">
      <w:pPr>
        <w:spacing w:after="0"/>
      </w:pPr>
    </w:p>
    <w:p w:rsidR="00904B39" w:rsidRDefault="00904B39">
      <w:r>
        <w:br w:type="page"/>
      </w:r>
    </w:p>
    <w:p w:rsidR="00D81EFA" w:rsidRPr="004373F5" w:rsidRDefault="006C7FD8" w:rsidP="006C7FD8">
      <w:pPr>
        <w:pStyle w:val="Heading4"/>
      </w:pPr>
      <w:r>
        <w:rPr>
          <w:noProof/>
        </w:rPr>
        <w:lastRenderedPageBreak/>
        <w:t>Other Identifiers Section</w:t>
      </w:r>
    </w:p>
    <w:p w:rsidR="00741CBE" w:rsidRPr="004373F5" w:rsidRDefault="00741CBE" w:rsidP="00741CBE">
      <w:pPr>
        <w:spacing w:after="0"/>
      </w:pPr>
      <w:r w:rsidRPr="004373F5">
        <w:t>This is the area is to record other identifying information.  For example, if the sponsor has a number by which to refer to the protocol, you can record it here.  Additionally, if this project is part of ClinicalTrials.gov you should record the ClinicalTrials.gov number here.</w:t>
      </w:r>
    </w:p>
    <w:p w:rsidR="006F4D75" w:rsidRDefault="00741CBE" w:rsidP="0003787F">
      <w:pPr>
        <w:pStyle w:val="ListParagraph"/>
        <w:numPr>
          <w:ilvl w:val="0"/>
          <w:numId w:val="22"/>
        </w:numPr>
        <w:spacing w:after="0"/>
      </w:pPr>
      <w:r w:rsidRPr="00686C44">
        <w:t>In the drop down, select the type of identifier you will be entering.  Choices include:</w:t>
      </w:r>
      <w:r w:rsidR="0003787F">
        <w:t xml:space="preserve">  </w:t>
      </w:r>
      <w:r w:rsidR="00C45AC5">
        <w:t xml:space="preserve">TCHOP </w:t>
      </w:r>
      <w:r w:rsidR="00686C44">
        <w:t>(</w:t>
      </w:r>
      <w:r w:rsidR="00C45AC5">
        <w:t>Toledo Community Oncology Program</w:t>
      </w:r>
      <w:r w:rsidR="00686C44">
        <w:t>)</w:t>
      </w:r>
      <w:r w:rsidR="0003787F">
        <w:t xml:space="preserve">, </w:t>
      </w:r>
      <w:r w:rsidR="00C45AC5">
        <w:t>SVMMC</w:t>
      </w:r>
      <w:r w:rsidR="00686C44">
        <w:t xml:space="preserve"> (St. Vincent’s Mercy Medical Center)</w:t>
      </w:r>
      <w:r w:rsidR="0003787F">
        <w:t xml:space="preserve">, </w:t>
      </w:r>
      <w:r w:rsidR="00C45AC5">
        <w:t>IRBNet</w:t>
      </w:r>
      <w:r w:rsidR="00686C44">
        <w:t xml:space="preserve"> (Online IRB administration tool used by some universities)</w:t>
      </w:r>
      <w:r w:rsidR="0003787F">
        <w:t xml:space="preserve">, </w:t>
      </w:r>
      <w:r w:rsidR="00C45AC5">
        <w:t>WIRB</w:t>
      </w:r>
      <w:r w:rsidR="00686C44">
        <w:t xml:space="preserve"> (Western Internal Review Board)</w:t>
      </w:r>
      <w:r w:rsidR="0003787F">
        <w:t xml:space="preserve">, </w:t>
      </w:r>
      <w:r w:rsidR="00C45AC5">
        <w:t>Promedica</w:t>
      </w:r>
      <w:r w:rsidR="0003787F">
        <w:t xml:space="preserve">, </w:t>
      </w:r>
      <w:r w:rsidR="00C45AC5">
        <w:t>ClinicalTrials.gov</w:t>
      </w:r>
      <w:r w:rsidR="0003787F">
        <w:t xml:space="preserve">, </w:t>
      </w:r>
      <w:r w:rsidR="00284C4F">
        <w:t>Other Institution</w:t>
      </w:r>
      <w:r w:rsidR="0003787F">
        <w:t xml:space="preserve">, </w:t>
      </w:r>
      <w:r w:rsidR="006F4D75">
        <w:t>Sponsor</w:t>
      </w:r>
    </w:p>
    <w:p w:rsidR="00686C44" w:rsidRDefault="00686C44" w:rsidP="00686C44">
      <w:pPr>
        <w:pStyle w:val="ListParagraph"/>
        <w:numPr>
          <w:ilvl w:val="0"/>
          <w:numId w:val="22"/>
        </w:numPr>
        <w:spacing w:after="0"/>
      </w:pPr>
      <w:r>
        <w:t xml:space="preserve">Enter the identifier that corresponds to the type you chose.  For example, if the project is </w:t>
      </w:r>
      <w:r w:rsidR="00284C4F">
        <w:t>in partnership with another institution</w:t>
      </w:r>
      <w:r w:rsidR="006F4D75">
        <w:t xml:space="preserve">, and you would choose “Other Institution” for the type, and then </w:t>
      </w:r>
      <w:r>
        <w:t xml:space="preserve">enter the number or characters that </w:t>
      </w:r>
      <w:r w:rsidR="00284C4F">
        <w:t>the other institution</w:t>
      </w:r>
      <w:r>
        <w:t xml:space="preserve"> would need to be able to </w:t>
      </w:r>
      <w:r w:rsidR="006F4D75">
        <w:t>identify the study in their system</w:t>
      </w:r>
      <w:r>
        <w:t>.</w:t>
      </w:r>
      <w:r w:rsidR="00B42935">
        <w:t xml:space="preserve">  </w:t>
      </w:r>
      <w:r w:rsidR="00B42935" w:rsidRPr="00B42935">
        <w:t xml:space="preserve">If this project is listed on the </w:t>
      </w:r>
      <w:hyperlink r:id="rId34" w:history="1">
        <w:r w:rsidR="00B42935" w:rsidRPr="00B42935">
          <w:rPr>
            <w:rStyle w:val="Hyperlink"/>
          </w:rPr>
          <w:t>ClinicalTrials.gov</w:t>
        </w:r>
      </w:hyperlink>
      <w:r w:rsidR="00B42935" w:rsidRPr="00B42935">
        <w:t xml:space="preserve"> web page, please record the identifier</w:t>
      </w:r>
      <w:r w:rsidR="00B42935">
        <w:t xml:space="preserve"> here, </w:t>
      </w:r>
      <w:r w:rsidR="006C7FD8">
        <w:t xml:space="preserve">e.g. </w:t>
      </w:r>
      <w:r w:rsidR="00B42935" w:rsidRPr="00B42935">
        <w:t>NCT00000000</w:t>
      </w:r>
      <w:r w:rsidR="00B42935">
        <w:t>.</w:t>
      </w:r>
    </w:p>
    <w:p w:rsidR="00C35F7F" w:rsidRDefault="00686C44" w:rsidP="00C35F7F">
      <w:pPr>
        <w:pStyle w:val="ListParagraph"/>
        <w:numPr>
          <w:ilvl w:val="0"/>
          <w:numId w:val="22"/>
        </w:numPr>
        <w:spacing w:after="0"/>
      </w:pPr>
      <w:r>
        <w:t xml:space="preserve">Optionally you can enter a comment about the identifier if you wish. </w:t>
      </w:r>
    </w:p>
    <w:p w:rsidR="003F01D8" w:rsidRDefault="003F01D8" w:rsidP="00C35F7F">
      <w:pPr>
        <w:pStyle w:val="ListParagraph"/>
        <w:numPr>
          <w:ilvl w:val="0"/>
          <w:numId w:val="22"/>
        </w:numPr>
        <w:spacing w:after="0"/>
      </w:pPr>
      <w:r>
        <w:t xml:space="preserve">Click the </w:t>
      </w:r>
      <w:r w:rsidR="00693AF3">
        <w:rPr>
          <w:noProof/>
        </w:rPr>
        <w:t>“Add”</w:t>
      </w:r>
      <w:r>
        <w:t xml:space="preserve"> button.</w:t>
      </w:r>
    </w:p>
    <w:p w:rsidR="003F01D8" w:rsidRDefault="003F01D8" w:rsidP="0003787F">
      <w:pPr>
        <w:spacing w:after="0"/>
        <w:ind w:firstLine="360"/>
      </w:pPr>
      <w:r>
        <w:rPr>
          <w:noProof/>
        </w:rPr>
        <w:drawing>
          <wp:inline distT="0" distB="0" distL="0" distR="0">
            <wp:extent cx="5324475" cy="1117378"/>
            <wp:effectExtent l="19050" t="0" r="9525" b="0"/>
            <wp:docPr id="9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srcRect/>
                    <a:stretch>
                      <a:fillRect/>
                    </a:stretch>
                  </pic:blipFill>
                  <pic:spPr bwMode="auto">
                    <a:xfrm>
                      <a:off x="0" y="0"/>
                      <a:ext cx="5340812" cy="1120806"/>
                    </a:xfrm>
                    <a:prstGeom prst="rect">
                      <a:avLst/>
                    </a:prstGeom>
                    <a:noFill/>
                    <a:ln w="9525">
                      <a:noFill/>
                      <a:miter lim="800000"/>
                      <a:headEnd/>
                      <a:tailEnd/>
                    </a:ln>
                  </pic:spPr>
                </pic:pic>
              </a:graphicData>
            </a:graphic>
          </wp:inline>
        </w:drawing>
      </w:r>
    </w:p>
    <w:p w:rsidR="003F01D8" w:rsidRDefault="003F01D8" w:rsidP="003F01D8">
      <w:pPr>
        <w:spacing w:after="0"/>
      </w:pPr>
      <w:r w:rsidRPr="004373F5">
        <w:t xml:space="preserve">If you make a mistake, or would like to remove a selection, click the </w:t>
      </w:r>
      <w:r w:rsidR="005226C7">
        <w:rPr>
          <w:noProof/>
        </w:rPr>
        <w:t>delete</w:t>
      </w:r>
      <w:r w:rsidRPr="004373F5">
        <w:t xml:space="preserve"> button on the right side of the item you wish to remove.</w:t>
      </w:r>
    </w:p>
    <w:p w:rsidR="00A11DC3" w:rsidRDefault="00A11DC3" w:rsidP="003F01D8">
      <w:pPr>
        <w:spacing w:after="0"/>
      </w:pPr>
    </w:p>
    <w:p w:rsidR="00C32A78" w:rsidRPr="00B26AB7" w:rsidRDefault="00C26002" w:rsidP="00B26AB7">
      <w:pPr>
        <w:pStyle w:val="Heading3"/>
        <w:spacing w:before="0" w:line="240" w:lineRule="auto"/>
      </w:pPr>
      <w:bookmarkStart w:id="16" w:name="_Toc454804188"/>
      <w:r w:rsidRPr="006F4D75">
        <w:t>Organizations Folder</w:t>
      </w:r>
      <w:bookmarkEnd w:id="16"/>
    </w:p>
    <w:p w:rsidR="00C32A78" w:rsidRPr="004373F5" w:rsidRDefault="00741CBE" w:rsidP="00B26AB7">
      <w:pPr>
        <w:spacing w:after="0"/>
      </w:pPr>
      <w:r w:rsidRPr="004373F5">
        <w:t xml:space="preserve">Organizations are associated companies or other entities that will be involved in work on the project.  Most commonly these sites are called performance sites.   At least one performance site is required for submission.  </w:t>
      </w:r>
      <w:r w:rsidR="004E7C11" w:rsidRPr="004373F5">
        <w:t xml:space="preserve">KC creates a University level entry automatically here.  </w:t>
      </w:r>
      <w:r w:rsidR="005226C7">
        <w:t>However, this is not specific enough.  Please add an organization for the campus you will be working on.</w:t>
      </w:r>
    </w:p>
    <w:p w:rsidR="0003787F" w:rsidRPr="0003787F" w:rsidRDefault="00C32A78" w:rsidP="007D76AB">
      <w:pPr>
        <w:spacing w:after="0"/>
      </w:pPr>
      <w:r w:rsidRPr="004373F5">
        <w:rPr>
          <w:noProof/>
        </w:rPr>
        <w:drawing>
          <wp:inline distT="0" distB="0" distL="0" distR="0">
            <wp:extent cx="5448300" cy="1041230"/>
            <wp:effectExtent l="1905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449872" cy="1041530"/>
                    </a:xfrm>
                    <a:prstGeom prst="rect">
                      <a:avLst/>
                    </a:prstGeom>
                  </pic:spPr>
                </pic:pic>
              </a:graphicData>
            </a:graphic>
          </wp:inline>
        </w:drawing>
      </w:r>
    </w:p>
    <w:p w:rsidR="0003787F" w:rsidRDefault="0003787F" w:rsidP="007D76AB">
      <w:pPr>
        <w:spacing w:after="0"/>
        <w:rPr>
          <w:u w:val="single"/>
        </w:rPr>
      </w:pPr>
    </w:p>
    <w:p w:rsidR="004E7C11" w:rsidRPr="00E6133D" w:rsidRDefault="004E7C11" w:rsidP="007D76AB">
      <w:pPr>
        <w:spacing w:after="0"/>
        <w:rPr>
          <w:u w:val="single"/>
        </w:rPr>
      </w:pPr>
      <w:r w:rsidRPr="00E6133D">
        <w:rPr>
          <w:u w:val="single"/>
        </w:rPr>
        <w:t>To add a performance site</w:t>
      </w:r>
      <w:r w:rsidR="00E6133D" w:rsidRPr="00E6133D">
        <w:rPr>
          <w:u w:val="single"/>
        </w:rPr>
        <w:t xml:space="preserve"> to the protocol</w:t>
      </w:r>
      <w:r w:rsidRPr="00E6133D">
        <w:rPr>
          <w:u w:val="single"/>
        </w:rPr>
        <w:t>:</w:t>
      </w:r>
    </w:p>
    <w:p w:rsidR="004E7C11" w:rsidRPr="004373F5" w:rsidRDefault="004E7C11" w:rsidP="005B77CC">
      <w:pPr>
        <w:pStyle w:val="ListParagraph"/>
        <w:numPr>
          <w:ilvl w:val="0"/>
          <w:numId w:val="9"/>
        </w:numPr>
        <w:spacing w:after="0"/>
      </w:pPr>
      <w:r w:rsidRPr="004373F5">
        <w:t xml:space="preserve">Click the </w:t>
      </w:r>
      <w:r w:rsidR="00693AF3">
        <w:rPr>
          <w:noProof/>
        </w:rPr>
        <w:t>magnifying glass icon</w:t>
      </w:r>
      <w:r w:rsidRPr="004373F5">
        <w:t xml:space="preserve"> next to the “Add:</w:t>
      </w:r>
      <w:r w:rsidR="00686C44">
        <w:t>”</w:t>
      </w:r>
      <w:r w:rsidRPr="004373F5">
        <w:t xml:space="preserve"> text field.  This will bring up the Organization look up.</w:t>
      </w:r>
    </w:p>
    <w:p w:rsidR="004E7C11" w:rsidRPr="004373F5" w:rsidRDefault="004E7C11" w:rsidP="004E7C11">
      <w:pPr>
        <w:pStyle w:val="ListParagraph"/>
        <w:spacing w:after="0"/>
      </w:pPr>
      <w:r w:rsidRPr="004373F5">
        <w:rPr>
          <w:noProof/>
        </w:rPr>
        <w:drawing>
          <wp:inline distT="0" distB="0" distL="0" distR="0">
            <wp:extent cx="3028950" cy="1877349"/>
            <wp:effectExtent l="19050" t="0" r="0" b="0"/>
            <wp:docPr id="28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7" cstate="print"/>
                    <a:srcRect/>
                    <a:stretch>
                      <a:fillRect/>
                    </a:stretch>
                  </pic:blipFill>
                  <pic:spPr bwMode="auto">
                    <a:xfrm>
                      <a:off x="0" y="0"/>
                      <a:ext cx="3025638" cy="1875296"/>
                    </a:xfrm>
                    <a:prstGeom prst="rect">
                      <a:avLst/>
                    </a:prstGeom>
                    <a:noFill/>
                    <a:ln w="9525">
                      <a:noFill/>
                      <a:miter lim="800000"/>
                      <a:headEnd/>
                      <a:tailEnd/>
                    </a:ln>
                  </pic:spPr>
                </pic:pic>
              </a:graphicData>
            </a:graphic>
          </wp:inline>
        </w:drawing>
      </w:r>
    </w:p>
    <w:p w:rsidR="004E7C11" w:rsidRPr="004373F5" w:rsidRDefault="004E7C11" w:rsidP="00567C71">
      <w:pPr>
        <w:pStyle w:val="ListParagraph"/>
        <w:numPr>
          <w:ilvl w:val="0"/>
          <w:numId w:val="9"/>
        </w:numPr>
      </w:pPr>
      <w:r w:rsidRPr="004373F5">
        <w:lastRenderedPageBreak/>
        <w:t>In the Organization Name field, type the name or partial name of the organization.  If you are not completely sure of the spelling, you can use * or % as a wildcard character to represent one or more unknown characters.  For example, type *health department* to get the following results.</w:t>
      </w:r>
    </w:p>
    <w:p w:rsidR="004E7C11" w:rsidRPr="004373F5" w:rsidRDefault="004E7C11" w:rsidP="004E7C11">
      <w:pPr>
        <w:spacing w:after="0"/>
        <w:ind w:firstLine="720"/>
      </w:pPr>
      <w:r w:rsidRPr="004373F5">
        <w:rPr>
          <w:noProof/>
        </w:rPr>
        <w:drawing>
          <wp:inline distT="0" distB="0" distL="0" distR="0">
            <wp:extent cx="5419725" cy="2886280"/>
            <wp:effectExtent l="19050" t="0" r="9525" b="0"/>
            <wp:docPr id="28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8" cstate="print"/>
                    <a:srcRect/>
                    <a:stretch>
                      <a:fillRect/>
                    </a:stretch>
                  </pic:blipFill>
                  <pic:spPr bwMode="auto">
                    <a:xfrm>
                      <a:off x="0" y="0"/>
                      <a:ext cx="5432390" cy="2893025"/>
                    </a:xfrm>
                    <a:prstGeom prst="rect">
                      <a:avLst/>
                    </a:prstGeom>
                    <a:noFill/>
                    <a:ln w="9525">
                      <a:noFill/>
                      <a:miter lim="800000"/>
                      <a:headEnd/>
                      <a:tailEnd/>
                    </a:ln>
                  </pic:spPr>
                </pic:pic>
              </a:graphicData>
            </a:graphic>
          </wp:inline>
        </w:drawing>
      </w:r>
    </w:p>
    <w:p w:rsidR="004E7C11" w:rsidRPr="004373F5" w:rsidRDefault="004E7C11" w:rsidP="005B77CC">
      <w:pPr>
        <w:pStyle w:val="ListParagraph"/>
        <w:numPr>
          <w:ilvl w:val="0"/>
          <w:numId w:val="9"/>
        </w:numPr>
        <w:spacing w:after="0"/>
      </w:pPr>
      <w:r w:rsidRPr="004373F5">
        <w:t>Choose the correct organization by clicking the “return value” link in the far left column.  This re</w:t>
      </w:r>
      <w:r w:rsidR="00C76CA1" w:rsidRPr="004373F5">
        <w:t>turns you to the protocol again and populates the text field with the identifier of the Organization</w:t>
      </w:r>
      <w:r w:rsidR="00E6133D">
        <w:t>.  If you cannot find the correct organization after multiple search attempts with wildcard characters, see the section below.</w:t>
      </w:r>
    </w:p>
    <w:p w:rsidR="00C76CA1" w:rsidRPr="004373F5" w:rsidRDefault="00C76CA1" w:rsidP="005B77CC">
      <w:pPr>
        <w:pStyle w:val="ListParagraph"/>
        <w:numPr>
          <w:ilvl w:val="0"/>
          <w:numId w:val="9"/>
        </w:numPr>
        <w:spacing w:after="0"/>
      </w:pPr>
      <w:r w:rsidRPr="004373F5">
        <w:t>Choose the Organization Type.  If the Organization being added is a place where research will be done, then choose “Performing Organization” in the Organization Type drop down.  If it is merely associated with the project, then chose “External” from the drop down box.</w:t>
      </w:r>
    </w:p>
    <w:p w:rsidR="00C76CA1" w:rsidRPr="004373F5" w:rsidRDefault="00C76CA1" w:rsidP="005B77CC">
      <w:pPr>
        <w:pStyle w:val="ListParagraph"/>
        <w:numPr>
          <w:ilvl w:val="0"/>
          <w:numId w:val="9"/>
        </w:numPr>
        <w:spacing w:after="0"/>
        <w:rPr>
          <w:b/>
        </w:rPr>
      </w:pPr>
      <w:r w:rsidRPr="004373F5">
        <w:rPr>
          <w:b/>
        </w:rPr>
        <w:t xml:space="preserve">MOST IMPORTANT:  Click the </w:t>
      </w:r>
      <w:r w:rsidR="00693AF3">
        <w:rPr>
          <w:b/>
          <w:noProof/>
        </w:rPr>
        <w:t>“Add”</w:t>
      </w:r>
      <w:r w:rsidRPr="004373F5">
        <w:rPr>
          <w:b/>
        </w:rPr>
        <w:t xml:space="preserve"> button on the far right of the row.  Your change will not be saved until you do this.</w:t>
      </w:r>
    </w:p>
    <w:p w:rsidR="00573A52" w:rsidRPr="004373F5" w:rsidRDefault="004E7C11" w:rsidP="005B77CC">
      <w:pPr>
        <w:pStyle w:val="ListParagraph"/>
        <w:numPr>
          <w:ilvl w:val="0"/>
          <w:numId w:val="9"/>
        </w:numPr>
        <w:spacing w:after="0"/>
      </w:pPr>
      <w:r w:rsidRPr="004373F5">
        <w:t>You will see that the organization has been added</w:t>
      </w:r>
      <w:r w:rsidR="00C76CA1" w:rsidRPr="004373F5">
        <w:t xml:space="preserve"> in another line below the existing organizations</w:t>
      </w:r>
      <w:r w:rsidRPr="004373F5">
        <w:t>.  In addition, the organ</w:t>
      </w:r>
      <w:r w:rsidR="00573A52" w:rsidRPr="004373F5">
        <w:t>i</w:t>
      </w:r>
      <w:r w:rsidRPr="004373F5">
        <w:t>zation’s default contact information has been drawn in</w:t>
      </w:r>
      <w:r w:rsidR="00573A52" w:rsidRPr="004373F5">
        <w:t xml:space="preserve">.  </w:t>
      </w:r>
      <w:r w:rsidR="005226C7">
        <w:t xml:space="preserve">Due to a lack of this information in the original data sources for KC, the default contact information for most sites is the address of the main campus, </w:t>
      </w:r>
      <w:r w:rsidR="00573A52" w:rsidRPr="004373F5">
        <w:t xml:space="preserve">If this information is incorrect, you can clear it using the </w:t>
      </w:r>
      <w:r w:rsidR="00693AF3">
        <w:rPr>
          <w:noProof/>
        </w:rPr>
        <w:t xml:space="preserve">“Clear Contact” </w:t>
      </w:r>
      <w:r w:rsidR="00573A52" w:rsidRPr="004373F5">
        <w:t xml:space="preserve">button.  This will remove the contact that was drawn in.  You will notice that the </w:t>
      </w:r>
      <w:r w:rsidR="00693AF3">
        <w:rPr>
          <w:noProof/>
        </w:rPr>
        <w:t xml:space="preserve">“Clear Contact” </w:t>
      </w:r>
      <w:r w:rsidR="00573A52" w:rsidRPr="004373F5">
        <w:t xml:space="preserve">button has now become </w:t>
      </w:r>
      <w:r w:rsidR="00693AF3">
        <w:rPr>
          <w:noProof/>
        </w:rPr>
        <w:t>“Add Contact”</w:t>
      </w:r>
      <w:r w:rsidR="00573A52" w:rsidRPr="004373F5">
        <w:t xml:space="preserve">.  You can click the </w:t>
      </w:r>
      <w:r w:rsidR="00693AF3">
        <w:rPr>
          <w:noProof/>
        </w:rPr>
        <w:t>“Add Contact”</w:t>
      </w:r>
      <w:r w:rsidR="00573A52" w:rsidRPr="004373F5">
        <w:t xml:space="preserve"> button to look for the correct information.  If you cannot find it and know it, you can contact the IRB Office to add it.  If you don’t know it, you can leave the contact information blank.</w:t>
      </w:r>
    </w:p>
    <w:p w:rsidR="003F01D8" w:rsidRDefault="00C76CA1" w:rsidP="00A11DC3">
      <w:pPr>
        <w:spacing w:after="0"/>
        <w:ind w:firstLine="720"/>
      </w:pPr>
      <w:r w:rsidRPr="004373F5">
        <w:rPr>
          <w:noProof/>
        </w:rPr>
        <w:drawing>
          <wp:inline distT="0" distB="0" distL="0" distR="0">
            <wp:extent cx="4943475" cy="971330"/>
            <wp:effectExtent l="19050" t="0" r="9525" b="0"/>
            <wp:docPr id="29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9" cstate="print"/>
                    <a:srcRect/>
                    <a:stretch>
                      <a:fillRect/>
                    </a:stretch>
                  </pic:blipFill>
                  <pic:spPr bwMode="auto">
                    <a:xfrm>
                      <a:off x="0" y="0"/>
                      <a:ext cx="4947567" cy="972134"/>
                    </a:xfrm>
                    <a:prstGeom prst="rect">
                      <a:avLst/>
                    </a:prstGeom>
                    <a:noFill/>
                    <a:ln w="9525">
                      <a:noFill/>
                      <a:miter lim="800000"/>
                      <a:headEnd/>
                      <a:tailEnd/>
                    </a:ln>
                  </pic:spPr>
                </pic:pic>
              </a:graphicData>
            </a:graphic>
          </wp:inline>
        </w:drawing>
      </w:r>
    </w:p>
    <w:p w:rsidR="00C76CA1" w:rsidRPr="004373F5" w:rsidRDefault="00127460" w:rsidP="004E7C11">
      <w:pPr>
        <w:spacing w:after="0"/>
      </w:pPr>
      <w:r w:rsidRPr="004373F5">
        <w:t>If you make a mistake, y</w:t>
      </w:r>
      <w:r w:rsidR="00C76CA1" w:rsidRPr="004373F5">
        <w:t xml:space="preserve">ou can remove an organization by clicking the </w:t>
      </w:r>
      <w:r w:rsidR="00693AF3">
        <w:rPr>
          <w:noProof/>
        </w:rPr>
        <w:t>“Delete Organization”</w:t>
      </w:r>
      <w:r w:rsidR="00C76CA1" w:rsidRPr="004373F5">
        <w:t xml:space="preserve"> button to the far right of the line you wish to remove.</w:t>
      </w:r>
    </w:p>
    <w:p w:rsidR="00C76CA1" w:rsidRPr="004373F5" w:rsidRDefault="00C76CA1" w:rsidP="004E7C11">
      <w:pPr>
        <w:spacing w:after="0"/>
      </w:pPr>
    </w:p>
    <w:p w:rsidR="004E7C11" w:rsidRPr="00E6133D" w:rsidRDefault="00E6133D" w:rsidP="004E7C11">
      <w:pPr>
        <w:spacing w:after="0"/>
      </w:pPr>
      <w:r>
        <w:rPr>
          <w:b/>
          <w:i/>
        </w:rPr>
        <w:t>SHORTCUT</w:t>
      </w:r>
      <w:r w:rsidR="00686C44">
        <w:rPr>
          <w:b/>
          <w:i/>
        </w:rPr>
        <w:t xml:space="preserve">: </w:t>
      </w:r>
      <w:r w:rsidR="004E7C11" w:rsidRPr="00686C44">
        <w:rPr>
          <w:b/>
          <w:i/>
        </w:rPr>
        <w:t>For research being done on the Main Campus or Health Science Campus, you need only add one more organization.  You can “shortcut” steps 1-</w:t>
      </w:r>
      <w:r w:rsidR="00686C44">
        <w:rPr>
          <w:b/>
          <w:i/>
        </w:rPr>
        <w:t xml:space="preserve">4 </w:t>
      </w:r>
      <w:r w:rsidR="004E7C11" w:rsidRPr="00686C44">
        <w:rPr>
          <w:b/>
          <w:i/>
        </w:rPr>
        <w:t>above by typing, 000003 for Main Campus or 000004 for Health Science C</w:t>
      </w:r>
      <w:r w:rsidR="00C76CA1" w:rsidRPr="00686C44">
        <w:rPr>
          <w:b/>
          <w:i/>
        </w:rPr>
        <w:t xml:space="preserve">ampus into the “Add:” text field, choosing “Performing Organization” in the drop down and clicking the </w:t>
      </w:r>
      <w:r w:rsidR="00693AF3">
        <w:rPr>
          <w:b/>
          <w:i/>
          <w:noProof/>
        </w:rPr>
        <w:t>“Add”</w:t>
      </w:r>
      <w:r w:rsidR="00C76CA1" w:rsidRPr="00686C44">
        <w:rPr>
          <w:b/>
          <w:i/>
        </w:rPr>
        <w:t xml:space="preserve"> button.</w:t>
      </w:r>
    </w:p>
    <w:p w:rsidR="00355FC5" w:rsidRPr="00E6133D" w:rsidRDefault="00355FC5" w:rsidP="004E7C11">
      <w:pPr>
        <w:spacing w:after="0"/>
      </w:pPr>
    </w:p>
    <w:p w:rsidR="00E6133D" w:rsidRPr="00E6133D" w:rsidRDefault="00E6133D" w:rsidP="004E7C11">
      <w:pPr>
        <w:spacing w:after="0"/>
        <w:rPr>
          <w:u w:val="single"/>
        </w:rPr>
      </w:pPr>
      <w:r w:rsidRPr="00E6133D">
        <w:rPr>
          <w:u w:val="single"/>
        </w:rPr>
        <w:t>To add a performance site that is not currently available:</w:t>
      </w:r>
    </w:p>
    <w:p w:rsidR="00E6133D" w:rsidRDefault="00E6133D" w:rsidP="004E7C11">
      <w:pPr>
        <w:spacing w:after="0"/>
      </w:pPr>
      <w:r>
        <w:t xml:space="preserve">There will be cases where </w:t>
      </w:r>
      <w:r w:rsidR="00904B39">
        <w:t>your</w:t>
      </w:r>
      <w:r>
        <w:t xml:space="preserve"> research is being performed at a location that is not currently in the system.  In this situation, you will need to complete an additional form</w:t>
      </w:r>
      <w:r w:rsidR="00C10909">
        <w:t xml:space="preserve">.  The “Request for New Performance Site” form can be found at </w:t>
      </w:r>
    </w:p>
    <w:p w:rsidR="004E7C11" w:rsidRPr="00E6133D" w:rsidRDefault="00936E18" w:rsidP="00C10909">
      <w:pPr>
        <w:spacing w:after="0"/>
      </w:pPr>
      <w:hyperlink r:id="rId40" w:history="1">
        <w:r w:rsidR="00C10909" w:rsidRPr="00691278">
          <w:rPr>
            <w:rStyle w:val="Hyperlink"/>
          </w:rPr>
          <w:t>http://www.utoledo.edu/research/RC/HumanSubs/forms/Request_New_Performance_Site.docx</w:t>
        </w:r>
      </w:hyperlink>
      <w:r w:rsidR="00C10909">
        <w:t xml:space="preserve">.  Complete the form and then </w:t>
      </w:r>
      <w:r w:rsidR="00904B39">
        <w:t xml:space="preserve">see instructions for uploading </w:t>
      </w:r>
      <w:r w:rsidR="00013B49">
        <w:t>to</w:t>
      </w:r>
      <w:r w:rsidR="00C10909">
        <w:t xml:space="preserve"> the “Notes and Attachments” </w:t>
      </w:r>
      <w:r w:rsidR="00904B39">
        <w:t>tab</w:t>
      </w:r>
      <w:r w:rsidR="00013B49">
        <w:t>.</w:t>
      </w:r>
      <w:r w:rsidR="00904B39">
        <w:t xml:space="preserve"> </w:t>
      </w:r>
    </w:p>
    <w:p w:rsidR="00C32A78" w:rsidRDefault="00C32A78" w:rsidP="007D76AB">
      <w:pPr>
        <w:spacing w:after="0"/>
      </w:pPr>
      <w:r w:rsidRPr="00E6133D">
        <w:tab/>
      </w:r>
    </w:p>
    <w:p w:rsidR="00C32A78" w:rsidRPr="00B26AB7" w:rsidRDefault="00C26002" w:rsidP="00B26AB7">
      <w:pPr>
        <w:pStyle w:val="Heading3"/>
        <w:spacing w:before="0" w:line="240" w:lineRule="auto"/>
      </w:pPr>
      <w:bookmarkStart w:id="17" w:name="_Toc454804189"/>
      <w:r w:rsidRPr="006F4D75">
        <w:t>Funding Sources Folder</w:t>
      </w:r>
      <w:bookmarkEnd w:id="17"/>
    </w:p>
    <w:p w:rsidR="00C32A78" w:rsidRPr="004373F5" w:rsidRDefault="00127460" w:rsidP="00C26002">
      <w:pPr>
        <w:spacing w:after="0"/>
      </w:pPr>
      <w:r w:rsidRPr="004373F5">
        <w:t xml:space="preserve">Funding Sources are where research monies come from.  Usually research is funded through a grant which will be tracked in the research office.  At this time, if a project is funded, </w:t>
      </w:r>
      <w:r w:rsidR="00C26002">
        <w:t>we will be tracking the sponsor.</w:t>
      </w:r>
    </w:p>
    <w:p w:rsidR="00C32A78" w:rsidRPr="004373F5" w:rsidRDefault="00C32A78" w:rsidP="007D76AB">
      <w:pPr>
        <w:spacing w:after="0"/>
      </w:pPr>
      <w:r w:rsidRPr="004373F5">
        <w:rPr>
          <w:noProof/>
        </w:rPr>
        <w:drawing>
          <wp:inline distT="0" distB="0" distL="0" distR="0">
            <wp:extent cx="5267325" cy="625739"/>
            <wp:effectExtent l="1905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282809" cy="627578"/>
                    </a:xfrm>
                    <a:prstGeom prst="rect">
                      <a:avLst/>
                    </a:prstGeom>
                  </pic:spPr>
                </pic:pic>
              </a:graphicData>
            </a:graphic>
          </wp:inline>
        </w:drawing>
      </w:r>
    </w:p>
    <w:p w:rsidR="00127460" w:rsidRPr="00C26002" w:rsidRDefault="00127460" w:rsidP="007D76AB">
      <w:pPr>
        <w:spacing w:after="0"/>
        <w:rPr>
          <w:u w:val="single"/>
        </w:rPr>
      </w:pPr>
      <w:r w:rsidRPr="00C26002">
        <w:rPr>
          <w:u w:val="single"/>
        </w:rPr>
        <w:t>To add a funding source</w:t>
      </w:r>
      <w:r w:rsidR="00567C71">
        <w:rPr>
          <w:u w:val="single"/>
        </w:rPr>
        <w:t xml:space="preserve"> (sponsor)</w:t>
      </w:r>
      <w:r w:rsidRPr="00C26002">
        <w:rPr>
          <w:u w:val="single"/>
        </w:rPr>
        <w:t>:</w:t>
      </w:r>
    </w:p>
    <w:p w:rsidR="00127460" w:rsidRPr="004373F5" w:rsidRDefault="00127460" w:rsidP="005B77CC">
      <w:pPr>
        <w:pStyle w:val="ListParagraph"/>
        <w:numPr>
          <w:ilvl w:val="0"/>
          <w:numId w:val="10"/>
        </w:numPr>
        <w:spacing w:after="0"/>
      </w:pPr>
      <w:r w:rsidRPr="004373F5">
        <w:t xml:space="preserve"> In the Funding Type drop down, select “Sponsor” from the list.</w:t>
      </w:r>
    </w:p>
    <w:p w:rsidR="00127460" w:rsidRPr="004373F5" w:rsidRDefault="00127460" w:rsidP="00127460">
      <w:pPr>
        <w:spacing w:after="0"/>
      </w:pPr>
      <w:r w:rsidRPr="004373F5">
        <w:rPr>
          <w:noProof/>
        </w:rPr>
        <w:drawing>
          <wp:inline distT="0" distB="0" distL="0" distR="0">
            <wp:extent cx="5267325" cy="382026"/>
            <wp:effectExtent l="19050" t="0" r="0" b="0"/>
            <wp:docPr id="299"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2" cstate="print"/>
                    <a:srcRect/>
                    <a:stretch>
                      <a:fillRect/>
                    </a:stretch>
                  </pic:blipFill>
                  <pic:spPr bwMode="auto">
                    <a:xfrm>
                      <a:off x="0" y="0"/>
                      <a:ext cx="5360472" cy="388782"/>
                    </a:xfrm>
                    <a:prstGeom prst="rect">
                      <a:avLst/>
                    </a:prstGeom>
                    <a:noFill/>
                    <a:ln w="9525">
                      <a:noFill/>
                      <a:miter lim="800000"/>
                      <a:headEnd/>
                      <a:tailEnd/>
                    </a:ln>
                  </pic:spPr>
                </pic:pic>
              </a:graphicData>
            </a:graphic>
          </wp:inline>
        </w:drawing>
      </w:r>
    </w:p>
    <w:p w:rsidR="00127460" w:rsidRPr="004373F5" w:rsidRDefault="00127460" w:rsidP="005B77CC">
      <w:pPr>
        <w:pStyle w:val="ListParagraph"/>
        <w:numPr>
          <w:ilvl w:val="0"/>
          <w:numId w:val="10"/>
        </w:numPr>
        <w:spacing w:after="0"/>
      </w:pPr>
      <w:r w:rsidRPr="004373F5">
        <w:t xml:space="preserve">You will now see a </w:t>
      </w:r>
      <w:r w:rsidRPr="004373F5">
        <w:rPr>
          <w:noProof/>
        </w:rPr>
        <w:drawing>
          <wp:inline distT="0" distB="0" distL="0" distR="0">
            <wp:extent cx="137160" cy="130302"/>
            <wp:effectExtent l="19050" t="0" r="0" b="0"/>
            <wp:docPr id="300"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 cy="130302"/>
                    </a:xfrm>
                    <a:prstGeom prst="rect">
                      <a:avLst/>
                    </a:prstGeom>
                    <a:noFill/>
                    <a:ln>
                      <a:noFill/>
                    </a:ln>
                  </pic:spPr>
                </pic:pic>
              </a:graphicData>
            </a:graphic>
          </wp:inline>
        </w:drawing>
      </w:r>
      <w:r w:rsidRPr="004373F5">
        <w:t xml:space="preserve"> next to the Funding Number text field.  Click </w:t>
      </w:r>
      <w:r w:rsidR="00A11DC3" w:rsidRPr="00A11DC3">
        <w:rPr>
          <w:noProof/>
        </w:rPr>
        <w:drawing>
          <wp:inline distT="0" distB="0" distL="0" distR="0">
            <wp:extent cx="137160" cy="130302"/>
            <wp:effectExtent l="19050" t="0" r="0" b="0"/>
            <wp:docPr id="6"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 cy="130302"/>
                    </a:xfrm>
                    <a:prstGeom prst="rect">
                      <a:avLst/>
                    </a:prstGeom>
                    <a:noFill/>
                    <a:ln>
                      <a:noFill/>
                    </a:ln>
                  </pic:spPr>
                </pic:pic>
              </a:graphicData>
            </a:graphic>
          </wp:inline>
        </w:drawing>
      </w:r>
      <w:r w:rsidRPr="004373F5">
        <w:t xml:space="preserve"> </w:t>
      </w:r>
      <w:r w:rsidR="00013B49">
        <w:t>to</w:t>
      </w:r>
      <w:r w:rsidRPr="004373F5">
        <w:t xml:space="preserve"> will be taken to the Sponsor look up screen.</w:t>
      </w:r>
    </w:p>
    <w:p w:rsidR="00B26AB7" w:rsidRDefault="00127460" w:rsidP="00A11DC3">
      <w:pPr>
        <w:spacing w:after="0"/>
        <w:ind w:left="360" w:firstLine="720"/>
      </w:pPr>
      <w:r w:rsidRPr="004373F5">
        <w:rPr>
          <w:noProof/>
        </w:rPr>
        <w:drawing>
          <wp:inline distT="0" distB="0" distL="0" distR="0">
            <wp:extent cx="2771775" cy="1921345"/>
            <wp:effectExtent l="19050" t="0" r="9525" b="0"/>
            <wp:docPr id="302"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3" cstate="print"/>
                    <a:srcRect/>
                    <a:stretch>
                      <a:fillRect/>
                    </a:stretch>
                  </pic:blipFill>
                  <pic:spPr bwMode="auto">
                    <a:xfrm>
                      <a:off x="0" y="0"/>
                      <a:ext cx="2772016" cy="1921512"/>
                    </a:xfrm>
                    <a:prstGeom prst="rect">
                      <a:avLst/>
                    </a:prstGeom>
                    <a:noFill/>
                    <a:ln w="9525">
                      <a:noFill/>
                      <a:miter lim="800000"/>
                      <a:headEnd/>
                      <a:tailEnd/>
                    </a:ln>
                  </pic:spPr>
                </pic:pic>
              </a:graphicData>
            </a:graphic>
          </wp:inline>
        </w:drawing>
      </w:r>
    </w:p>
    <w:p w:rsidR="00127460" w:rsidRPr="004373F5" w:rsidRDefault="00127460" w:rsidP="005B77CC">
      <w:pPr>
        <w:pStyle w:val="ListParagraph"/>
        <w:numPr>
          <w:ilvl w:val="0"/>
          <w:numId w:val="10"/>
        </w:numPr>
        <w:spacing w:after="0"/>
      </w:pPr>
      <w:r w:rsidRPr="004373F5">
        <w:t>In the Sponsor Name field, type the name or partial name of the sponsor.  If you are not completely sure of the spelling, you can use * or % as a wildcard character to represent one or more unknown characters.  For example, type *educational foundation* to get the following results.</w:t>
      </w:r>
    </w:p>
    <w:p w:rsidR="00127460" w:rsidRPr="004373F5" w:rsidRDefault="00127460" w:rsidP="00127460">
      <w:pPr>
        <w:spacing w:after="0"/>
        <w:ind w:firstLine="720"/>
      </w:pPr>
      <w:r w:rsidRPr="004373F5">
        <w:rPr>
          <w:noProof/>
        </w:rPr>
        <w:drawing>
          <wp:inline distT="0" distB="0" distL="0" distR="0">
            <wp:extent cx="5095875" cy="2828619"/>
            <wp:effectExtent l="19050" t="0" r="9525" b="0"/>
            <wp:docPr id="303"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4" cstate="print"/>
                    <a:srcRect/>
                    <a:stretch>
                      <a:fillRect/>
                    </a:stretch>
                  </pic:blipFill>
                  <pic:spPr bwMode="auto">
                    <a:xfrm>
                      <a:off x="0" y="0"/>
                      <a:ext cx="5098958" cy="2830330"/>
                    </a:xfrm>
                    <a:prstGeom prst="rect">
                      <a:avLst/>
                    </a:prstGeom>
                    <a:noFill/>
                    <a:ln w="9525">
                      <a:noFill/>
                      <a:miter lim="800000"/>
                      <a:headEnd/>
                      <a:tailEnd/>
                    </a:ln>
                  </pic:spPr>
                </pic:pic>
              </a:graphicData>
            </a:graphic>
          </wp:inline>
        </w:drawing>
      </w:r>
    </w:p>
    <w:p w:rsidR="00127460" w:rsidRPr="004373F5" w:rsidRDefault="00127460" w:rsidP="005B77CC">
      <w:pPr>
        <w:pStyle w:val="ListParagraph"/>
        <w:numPr>
          <w:ilvl w:val="0"/>
          <w:numId w:val="10"/>
        </w:numPr>
        <w:spacing w:after="0"/>
      </w:pPr>
      <w:r w:rsidRPr="004373F5">
        <w:lastRenderedPageBreak/>
        <w:t>Choose the correct sponsor by clicking the “return value” link in the far left column.  This returns you to the protocol again and populates the text field with the identifier of the sponsor and the Source field with the name of the sponsor.</w:t>
      </w:r>
    </w:p>
    <w:p w:rsidR="00127460" w:rsidRPr="004373F5" w:rsidRDefault="00127460" w:rsidP="005B77CC">
      <w:pPr>
        <w:pStyle w:val="ListParagraph"/>
        <w:numPr>
          <w:ilvl w:val="0"/>
          <w:numId w:val="10"/>
        </w:numPr>
        <w:spacing w:after="0"/>
        <w:rPr>
          <w:b/>
        </w:rPr>
      </w:pPr>
      <w:r w:rsidRPr="004373F5">
        <w:rPr>
          <w:b/>
        </w:rPr>
        <w:t xml:space="preserve">MOST IMPORTANT:  Click the </w:t>
      </w:r>
      <w:r w:rsidR="00693AF3">
        <w:rPr>
          <w:b/>
          <w:noProof/>
        </w:rPr>
        <w:t>“Add”</w:t>
      </w:r>
      <w:r w:rsidRPr="004373F5">
        <w:rPr>
          <w:b/>
        </w:rPr>
        <w:t xml:space="preserve"> button on the far right of the row.  Your change will not be saved until you do this.</w:t>
      </w:r>
    </w:p>
    <w:p w:rsidR="00127460" w:rsidRPr="004373F5" w:rsidRDefault="00127460" w:rsidP="00D7203B">
      <w:pPr>
        <w:spacing w:after="0"/>
      </w:pPr>
      <w:r w:rsidRPr="004373F5">
        <w:rPr>
          <w:noProof/>
        </w:rPr>
        <w:drawing>
          <wp:inline distT="0" distB="0" distL="0" distR="0">
            <wp:extent cx="6061710" cy="862226"/>
            <wp:effectExtent l="19050" t="0" r="0" b="0"/>
            <wp:docPr id="309"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5" cstate="print"/>
                    <a:srcRect/>
                    <a:stretch>
                      <a:fillRect/>
                    </a:stretch>
                  </pic:blipFill>
                  <pic:spPr bwMode="auto">
                    <a:xfrm>
                      <a:off x="0" y="0"/>
                      <a:ext cx="6062524" cy="862342"/>
                    </a:xfrm>
                    <a:prstGeom prst="rect">
                      <a:avLst/>
                    </a:prstGeom>
                    <a:noFill/>
                    <a:ln w="9525">
                      <a:noFill/>
                      <a:miter lim="800000"/>
                      <a:headEnd/>
                      <a:tailEnd/>
                    </a:ln>
                  </pic:spPr>
                </pic:pic>
              </a:graphicData>
            </a:graphic>
          </wp:inline>
        </w:drawing>
      </w:r>
    </w:p>
    <w:p w:rsidR="007D76AB" w:rsidRPr="004373F5" w:rsidRDefault="007D76AB" w:rsidP="007D76AB">
      <w:pPr>
        <w:spacing w:after="0"/>
      </w:pPr>
      <w:r w:rsidRPr="004373F5">
        <w:t>If you make a mistake</w:t>
      </w:r>
      <w:r w:rsidR="00127460" w:rsidRPr="004373F5">
        <w:t xml:space="preserve"> click the </w:t>
      </w:r>
      <w:r w:rsidR="00693AF3">
        <w:rPr>
          <w:noProof/>
        </w:rPr>
        <w:t xml:space="preserve">“Delete” </w:t>
      </w:r>
      <w:r w:rsidR="00127460" w:rsidRPr="004373F5">
        <w:t>button on the row you wish to remove.</w:t>
      </w:r>
    </w:p>
    <w:p w:rsidR="00355FC5" w:rsidRPr="004373F5" w:rsidRDefault="00355FC5" w:rsidP="007D76AB">
      <w:pPr>
        <w:spacing w:after="0"/>
      </w:pPr>
    </w:p>
    <w:p w:rsidR="00C26002" w:rsidRPr="00E6133D" w:rsidRDefault="00C26002" w:rsidP="00C26002">
      <w:pPr>
        <w:spacing w:after="0"/>
        <w:rPr>
          <w:u w:val="single"/>
        </w:rPr>
      </w:pPr>
      <w:r w:rsidRPr="00E6133D">
        <w:rPr>
          <w:u w:val="single"/>
        </w:rPr>
        <w:t xml:space="preserve">To add a </w:t>
      </w:r>
      <w:r>
        <w:rPr>
          <w:u w:val="single"/>
        </w:rPr>
        <w:t>sponsor</w:t>
      </w:r>
      <w:r w:rsidRPr="00E6133D">
        <w:rPr>
          <w:u w:val="single"/>
        </w:rPr>
        <w:t xml:space="preserve"> that is not currently available:</w:t>
      </w:r>
    </w:p>
    <w:p w:rsidR="00C26002" w:rsidRPr="00E6133D" w:rsidRDefault="00C26002" w:rsidP="00C26002">
      <w:pPr>
        <w:spacing w:after="0"/>
      </w:pPr>
      <w:r>
        <w:t>It is unlikely that there will be cases where the research is being funded by a new sponsor that is not yet in our system.  In the event that you cannot find the correct sponsor for your protocol, contact the IRB office.</w:t>
      </w:r>
    </w:p>
    <w:p w:rsidR="007D76AB" w:rsidRDefault="007D76AB" w:rsidP="007D76AB">
      <w:pPr>
        <w:spacing w:after="0"/>
      </w:pPr>
    </w:p>
    <w:p w:rsidR="00C32A78" w:rsidRPr="00D7203B" w:rsidRDefault="002F34A1" w:rsidP="00D7203B">
      <w:pPr>
        <w:pStyle w:val="Heading3"/>
        <w:spacing w:before="0"/>
      </w:pPr>
      <w:bookmarkStart w:id="18" w:name="_Toc454804190"/>
      <w:r w:rsidRPr="006F4D75">
        <w:t>Participant Types Folder</w:t>
      </w:r>
      <w:bookmarkEnd w:id="18"/>
    </w:p>
    <w:p w:rsidR="007D76AB" w:rsidRPr="004373F5" w:rsidRDefault="00DA0597" w:rsidP="002F34A1">
      <w:pPr>
        <w:spacing w:after="0"/>
      </w:pPr>
      <w:r w:rsidRPr="004373F5">
        <w:t xml:space="preserve">Participant types are the populations that </w:t>
      </w:r>
      <w:r w:rsidR="008A5CD0">
        <w:t>are</w:t>
      </w:r>
      <w:r w:rsidRPr="004373F5">
        <w:t xml:space="preserve"> participat</w:t>
      </w:r>
      <w:r w:rsidR="008A5CD0">
        <w:t>ing</w:t>
      </w:r>
      <w:r w:rsidRPr="004373F5">
        <w:t xml:space="preserve"> in the study.   </w:t>
      </w:r>
    </w:p>
    <w:p w:rsidR="00C32A78" w:rsidRPr="004373F5" w:rsidRDefault="00C32A78" w:rsidP="007D76AB">
      <w:pPr>
        <w:spacing w:after="0"/>
      </w:pPr>
      <w:r w:rsidRPr="004373F5">
        <w:rPr>
          <w:noProof/>
        </w:rPr>
        <w:drawing>
          <wp:inline distT="0" distB="0" distL="0" distR="0">
            <wp:extent cx="6477000" cy="876794"/>
            <wp:effectExtent l="1905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6477000" cy="876794"/>
                    </a:xfrm>
                    <a:prstGeom prst="rect">
                      <a:avLst/>
                    </a:prstGeom>
                  </pic:spPr>
                </pic:pic>
              </a:graphicData>
            </a:graphic>
          </wp:inline>
        </w:drawing>
      </w:r>
    </w:p>
    <w:p w:rsidR="00C32A78" w:rsidRPr="004373F5" w:rsidRDefault="00DA0597" w:rsidP="005B77CC">
      <w:pPr>
        <w:pStyle w:val="ListParagraph"/>
        <w:numPr>
          <w:ilvl w:val="0"/>
          <w:numId w:val="11"/>
        </w:numPr>
        <w:spacing w:after="0"/>
      </w:pPr>
      <w:r w:rsidRPr="004373F5">
        <w:t>Select the participant type from the Type drop down box.</w:t>
      </w:r>
    </w:p>
    <w:p w:rsidR="00DA0597" w:rsidRPr="004373F5" w:rsidRDefault="00DA0597" w:rsidP="005B77CC">
      <w:pPr>
        <w:pStyle w:val="ListParagraph"/>
        <w:numPr>
          <w:ilvl w:val="0"/>
          <w:numId w:val="11"/>
        </w:numPr>
        <w:spacing w:after="0"/>
      </w:pPr>
      <w:r w:rsidRPr="004373F5">
        <w:t>Leave the count empty</w:t>
      </w:r>
      <w:r w:rsidR="00C26002">
        <w:t>.</w:t>
      </w:r>
    </w:p>
    <w:p w:rsidR="00150C8A" w:rsidRDefault="00DA0597" w:rsidP="00352089">
      <w:pPr>
        <w:pStyle w:val="ListParagraph"/>
        <w:numPr>
          <w:ilvl w:val="0"/>
          <w:numId w:val="11"/>
        </w:numPr>
        <w:spacing w:after="0"/>
      </w:pPr>
      <w:r w:rsidRPr="004D1B9C">
        <w:rPr>
          <w:b/>
        </w:rPr>
        <w:t xml:space="preserve">IMPORTANT:  Click the </w:t>
      </w:r>
      <w:r w:rsidR="00693AF3">
        <w:rPr>
          <w:b/>
          <w:noProof/>
        </w:rPr>
        <w:t>“Add”</w:t>
      </w:r>
      <w:r w:rsidRPr="004D1B9C">
        <w:rPr>
          <w:b/>
        </w:rPr>
        <w:t xml:space="preserve"> button on the far right of the row.  </w:t>
      </w:r>
      <w:r w:rsidR="004D1B9C">
        <w:rPr>
          <w:b/>
        </w:rPr>
        <w:t>The population will not register until you do this.</w:t>
      </w:r>
      <w:r w:rsidR="00D241D4" w:rsidRPr="004373F5">
        <w:rPr>
          <w:noProof/>
        </w:rPr>
        <w:drawing>
          <wp:inline distT="0" distB="0" distL="0" distR="0">
            <wp:extent cx="6442710" cy="1162697"/>
            <wp:effectExtent l="19050" t="0" r="0" b="0"/>
            <wp:docPr id="315"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7" cstate="print"/>
                    <a:srcRect/>
                    <a:stretch>
                      <a:fillRect/>
                    </a:stretch>
                  </pic:blipFill>
                  <pic:spPr bwMode="auto">
                    <a:xfrm>
                      <a:off x="0" y="0"/>
                      <a:ext cx="6459427" cy="1165714"/>
                    </a:xfrm>
                    <a:prstGeom prst="rect">
                      <a:avLst/>
                    </a:prstGeom>
                    <a:noFill/>
                    <a:ln w="9525">
                      <a:noFill/>
                      <a:miter lim="800000"/>
                      <a:headEnd/>
                      <a:tailEnd/>
                    </a:ln>
                  </pic:spPr>
                </pic:pic>
              </a:graphicData>
            </a:graphic>
          </wp:inline>
        </w:drawing>
      </w:r>
    </w:p>
    <w:p w:rsidR="00C26002" w:rsidRPr="004373F5" w:rsidRDefault="00C26002" w:rsidP="00C26002">
      <w:pPr>
        <w:spacing w:after="0"/>
      </w:pPr>
      <w:r w:rsidRPr="004373F5">
        <w:t xml:space="preserve">If you make a mistake, click the </w:t>
      </w:r>
      <w:r w:rsidR="00693AF3">
        <w:rPr>
          <w:noProof/>
        </w:rPr>
        <w:t>“Delete”</w:t>
      </w:r>
      <w:r w:rsidRPr="004373F5">
        <w:t xml:space="preserve"> button to the far right of the row you wish to remove.</w:t>
      </w:r>
    </w:p>
    <w:p w:rsidR="00C26002" w:rsidRPr="004373F5" w:rsidRDefault="00C26002" w:rsidP="00352089"/>
    <w:p w:rsidR="001D7DF6" w:rsidRPr="004373F5" w:rsidRDefault="001D7DF6">
      <w:r w:rsidRPr="004373F5">
        <w:br w:type="page"/>
      </w:r>
    </w:p>
    <w:p w:rsidR="00A54FE2" w:rsidRPr="006F4D75" w:rsidRDefault="00A54FE2" w:rsidP="006F4D75">
      <w:pPr>
        <w:pStyle w:val="Heading2"/>
      </w:pPr>
      <w:bookmarkStart w:id="19" w:name="_Toc454804191"/>
      <w:r w:rsidRPr="006F4D75">
        <w:lastRenderedPageBreak/>
        <w:t>The Personnel Tab</w:t>
      </w:r>
      <w:bookmarkEnd w:id="19"/>
    </w:p>
    <w:p w:rsidR="00A54FE2" w:rsidRPr="004373F5" w:rsidRDefault="00A54FE2" w:rsidP="00A54FE2">
      <w:pPr>
        <w:spacing w:after="0"/>
      </w:pPr>
      <w:r w:rsidRPr="004373F5">
        <w:t>This is where you will enter all additional investigators or study personnel associated with the project.  When you move to this page, you will see that the P.I. that you chose on the first tab is already listed.</w:t>
      </w:r>
    </w:p>
    <w:p w:rsidR="00A54FE2" w:rsidRPr="004373F5" w:rsidRDefault="00A54FE2" w:rsidP="00A54FE2">
      <w:pPr>
        <w:spacing w:after="0"/>
      </w:pPr>
    </w:p>
    <w:p w:rsidR="00A54FE2" w:rsidRPr="004373F5" w:rsidRDefault="00A54FE2" w:rsidP="00A54FE2">
      <w:pPr>
        <w:spacing w:after="0"/>
      </w:pPr>
      <w:r w:rsidRPr="004373F5">
        <w:rPr>
          <w:noProof/>
        </w:rPr>
        <w:drawing>
          <wp:inline distT="0" distB="0" distL="0" distR="0">
            <wp:extent cx="6858000" cy="3509394"/>
            <wp:effectExtent l="19050" t="0" r="0" b="0"/>
            <wp:docPr id="342"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8" cstate="print"/>
                    <a:srcRect/>
                    <a:stretch>
                      <a:fillRect/>
                    </a:stretch>
                  </pic:blipFill>
                  <pic:spPr bwMode="auto">
                    <a:xfrm>
                      <a:off x="0" y="0"/>
                      <a:ext cx="6858000" cy="3509394"/>
                    </a:xfrm>
                    <a:prstGeom prst="rect">
                      <a:avLst/>
                    </a:prstGeom>
                    <a:noFill/>
                    <a:ln w="9525">
                      <a:noFill/>
                      <a:miter lim="800000"/>
                      <a:headEnd/>
                      <a:tailEnd/>
                    </a:ln>
                  </pic:spPr>
                </pic:pic>
              </a:graphicData>
            </a:graphic>
          </wp:inline>
        </w:drawing>
      </w:r>
    </w:p>
    <w:p w:rsidR="00613752" w:rsidRDefault="00613752" w:rsidP="008B498C">
      <w:pPr>
        <w:spacing w:after="0"/>
      </w:pPr>
      <w:r w:rsidRPr="00C26002">
        <w:t>Each person associated with t</w:t>
      </w:r>
      <w:r w:rsidR="00C26002">
        <w:t>he project will become a folder on this tab, similar to the one pictured above.</w:t>
      </w:r>
    </w:p>
    <w:p w:rsidR="00474CE5" w:rsidRDefault="00474CE5" w:rsidP="008B498C">
      <w:pPr>
        <w:spacing w:after="0"/>
      </w:pPr>
    </w:p>
    <w:p w:rsidR="00474CE5" w:rsidRDefault="00474CE5" w:rsidP="008B498C">
      <w:pPr>
        <w:spacing w:after="0"/>
      </w:pPr>
      <w:r w:rsidRPr="004373F5">
        <w:t xml:space="preserve">An employee is anyone associated with the University that has a Rocket Number and/or a UTAD account.  </w:t>
      </w:r>
      <w:r w:rsidRPr="004373F5">
        <w:rPr>
          <w:b/>
        </w:rPr>
        <w:t>Students, graduate school researchers, faculty, staff and hospital volunteers would all be considered employees in KC.</w:t>
      </w:r>
      <w:r w:rsidRPr="004373F5">
        <w:t xml:space="preserve">  A non-employee would be a person at another institution who has no presence at the UT.</w:t>
      </w:r>
    </w:p>
    <w:p w:rsidR="008B498C" w:rsidRPr="004373F5" w:rsidRDefault="008B498C" w:rsidP="008B498C">
      <w:pPr>
        <w:spacing w:after="0"/>
      </w:pPr>
    </w:p>
    <w:p w:rsidR="00613752" w:rsidRPr="00567C71" w:rsidRDefault="00613752" w:rsidP="008B498C">
      <w:pPr>
        <w:pStyle w:val="Heading3"/>
        <w:spacing w:before="0"/>
      </w:pPr>
      <w:bookmarkStart w:id="20" w:name="_Toc454804192"/>
      <w:r w:rsidRPr="006F4D75">
        <w:t>Adding an employee - a person who has a Rocket Number and/or UTAD account here at UT.</w:t>
      </w:r>
      <w:bookmarkEnd w:id="20"/>
    </w:p>
    <w:p w:rsidR="00613752" w:rsidRPr="004373F5" w:rsidRDefault="00613752" w:rsidP="00613752">
      <w:pPr>
        <w:spacing w:after="0"/>
      </w:pPr>
      <w:r w:rsidRPr="004373F5">
        <w:t xml:space="preserve">1. Click </w:t>
      </w:r>
      <w:r w:rsidR="00693AF3">
        <w:rPr>
          <w:noProof/>
        </w:rPr>
        <w:t>the magnifying glass</w:t>
      </w:r>
      <w:r w:rsidRPr="004373F5">
        <w:t xml:space="preserve"> icon next to the words “Employee Search.”  This brings up a lookup screen.</w:t>
      </w:r>
    </w:p>
    <w:p w:rsidR="00613752" w:rsidRPr="004373F5" w:rsidRDefault="00613752" w:rsidP="00613752">
      <w:pPr>
        <w:spacing w:after="0"/>
        <w:ind w:left="1440" w:firstLine="720"/>
      </w:pPr>
      <w:r w:rsidRPr="004373F5">
        <w:rPr>
          <w:noProof/>
        </w:rPr>
        <w:drawing>
          <wp:inline distT="0" distB="0" distL="0" distR="0">
            <wp:extent cx="2028825" cy="1396463"/>
            <wp:effectExtent l="19050" t="0" r="9525" b="0"/>
            <wp:docPr id="3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2035226" cy="1400869"/>
                    </a:xfrm>
                    <a:prstGeom prst="rect">
                      <a:avLst/>
                    </a:prstGeom>
                    <a:noFill/>
                    <a:ln w="9525">
                      <a:noFill/>
                      <a:miter lim="800000"/>
                      <a:headEnd/>
                      <a:tailEnd/>
                    </a:ln>
                  </pic:spPr>
                </pic:pic>
              </a:graphicData>
            </a:graphic>
          </wp:inline>
        </w:drawing>
      </w:r>
    </w:p>
    <w:p w:rsidR="00613752" w:rsidRPr="004373F5" w:rsidRDefault="00613752" w:rsidP="00613752">
      <w:pPr>
        <w:spacing w:after="0"/>
      </w:pPr>
      <w:r w:rsidRPr="004373F5">
        <w:t>2.  Type either the last name or the first name into the appropriate field.  If you are not completely sure of the spelling, you can use * or % as a wildcard character to represent one or more unknown characters.</w:t>
      </w:r>
    </w:p>
    <w:p w:rsidR="00613752" w:rsidRPr="004373F5" w:rsidRDefault="003734DB" w:rsidP="00013B49">
      <w:r>
        <w:t>3</w:t>
      </w:r>
      <w:r w:rsidR="00613752" w:rsidRPr="004373F5">
        <w:t xml:space="preserve">.  Click </w:t>
      </w:r>
      <w:r w:rsidR="00FA4D4D">
        <w:t xml:space="preserve">the </w:t>
      </w:r>
      <w:r w:rsidR="00693AF3">
        <w:rPr>
          <w:noProof/>
        </w:rPr>
        <w:t>“Search”</w:t>
      </w:r>
      <w:r w:rsidR="00FA4D4D">
        <w:rPr>
          <w:noProof/>
        </w:rPr>
        <w:t xml:space="preserve"> button</w:t>
      </w:r>
      <w:r w:rsidR="00613752" w:rsidRPr="004373F5">
        <w:t>.</w:t>
      </w:r>
      <w:r w:rsidR="00312BE1" w:rsidRPr="004373F5">
        <w:t xml:space="preserve">  </w:t>
      </w:r>
      <w:r w:rsidR="00613752" w:rsidRPr="004373F5">
        <w:t>You will be presented with a list of persons who match your search criteria.  In this example, the search criteria was last name of “Van*”</w:t>
      </w:r>
    </w:p>
    <w:p w:rsidR="00613752" w:rsidRPr="004373F5" w:rsidRDefault="00613752" w:rsidP="00613752">
      <w:pPr>
        <w:spacing w:after="0"/>
      </w:pPr>
      <w:r w:rsidRPr="004373F5">
        <w:rPr>
          <w:noProof/>
        </w:rPr>
        <w:lastRenderedPageBreak/>
        <w:drawing>
          <wp:inline distT="0" distB="0" distL="0" distR="0">
            <wp:extent cx="5638800" cy="2664289"/>
            <wp:effectExtent l="19050" t="0" r="0" b="0"/>
            <wp:docPr id="375"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9" cstate="print"/>
                    <a:srcRect/>
                    <a:stretch>
                      <a:fillRect/>
                    </a:stretch>
                  </pic:blipFill>
                  <pic:spPr bwMode="auto">
                    <a:xfrm>
                      <a:off x="0" y="0"/>
                      <a:ext cx="5645052" cy="2667243"/>
                    </a:xfrm>
                    <a:prstGeom prst="rect">
                      <a:avLst/>
                    </a:prstGeom>
                    <a:noFill/>
                    <a:ln w="9525">
                      <a:noFill/>
                      <a:miter lim="800000"/>
                      <a:headEnd/>
                      <a:tailEnd/>
                    </a:ln>
                  </pic:spPr>
                </pic:pic>
              </a:graphicData>
            </a:graphic>
          </wp:inline>
        </w:drawing>
      </w:r>
    </w:p>
    <w:p w:rsidR="00613752" w:rsidRPr="004373F5" w:rsidRDefault="00312BE1" w:rsidP="00013B49">
      <w:pPr>
        <w:spacing w:after="0"/>
      </w:pPr>
      <w:r w:rsidRPr="004373F5">
        <w:t>4</w:t>
      </w:r>
      <w:r w:rsidR="00613752" w:rsidRPr="004373F5">
        <w:t>.  Choose the correct person by clicking the “return value” link in the far left column.</w:t>
      </w:r>
    </w:p>
    <w:p w:rsidR="000260EC" w:rsidRPr="003734DB" w:rsidRDefault="00613752" w:rsidP="00013B49">
      <w:pPr>
        <w:spacing w:after="0"/>
        <w:rPr>
          <w:i/>
        </w:rPr>
      </w:pPr>
      <w:r w:rsidRPr="004373F5">
        <w:rPr>
          <w:i/>
        </w:rPr>
        <w:t xml:space="preserve">PLEASE NOTE:  If you did not find who you were looking for and want to start over, click </w:t>
      </w:r>
      <w:r w:rsidR="00693AF3">
        <w:rPr>
          <w:i/>
          <w:noProof/>
        </w:rPr>
        <w:t>“Clear”</w:t>
      </w:r>
      <w:r w:rsidRPr="004373F5">
        <w:rPr>
          <w:i/>
        </w:rPr>
        <w:t xml:space="preserve">.  This will remove all the criteria from the fields and you can try again with fewer criteria or using the wildcard characters to prevent spelling mistakes.  If after several searches you cannot find to person you are looking for, it might be that they are a first time researcher or have been entered in the system incorrectly.  Please call or email the appropriate IRB </w:t>
      </w:r>
      <w:r w:rsidR="000260EC">
        <w:rPr>
          <w:i/>
        </w:rPr>
        <w:t xml:space="preserve">office </w:t>
      </w:r>
      <w:r w:rsidR="00521267">
        <w:rPr>
          <w:i/>
        </w:rPr>
        <w:t xml:space="preserve">or the Research Systems team </w:t>
      </w:r>
      <w:r w:rsidR="000260EC">
        <w:rPr>
          <w:i/>
        </w:rPr>
        <w:t>to have the person added</w:t>
      </w:r>
      <w:r w:rsidRPr="000260EC">
        <w:rPr>
          <w:i/>
        </w:rPr>
        <w:t>.</w:t>
      </w:r>
      <w:r w:rsidR="000260EC" w:rsidRPr="000260EC">
        <w:rPr>
          <w:i/>
        </w:rPr>
        <w:t xml:space="preserve"> </w:t>
      </w:r>
      <w:r w:rsidR="000260EC" w:rsidRPr="000260EC">
        <w:rPr>
          <w:b/>
          <w:i/>
        </w:rPr>
        <w:t xml:space="preserve">You will need the person’s full name, Rocket Number and UTAD account name.  </w:t>
      </w:r>
      <w:r w:rsidR="000260EC" w:rsidRPr="000260EC">
        <w:rPr>
          <w:b/>
          <w:i/>
          <w:color w:val="FF0000"/>
        </w:rPr>
        <w:t>Please do not call the office until you have this information.</w:t>
      </w:r>
    </w:p>
    <w:p w:rsidR="00613752" w:rsidRPr="004373F5" w:rsidRDefault="00312BE1" w:rsidP="003734DB">
      <w:pPr>
        <w:spacing w:after="0"/>
      </w:pPr>
      <w:r w:rsidRPr="004373F5">
        <w:t>5</w:t>
      </w:r>
      <w:r w:rsidR="00613752" w:rsidRPr="004373F5">
        <w:t xml:space="preserve">.  Select the person’s role.  </w:t>
      </w:r>
    </w:p>
    <w:p w:rsidR="00C13F42" w:rsidRPr="00C13F42" w:rsidRDefault="00C13F42" w:rsidP="00C13F42">
      <w:pPr>
        <w:pStyle w:val="Default"/>
        <w:ind w:left="360"/>
        <w:rPr>
          <w:rFonts w:ascii="Calibri" w:hAnsi="Calibri"/>
          <w:color w:val="1F497D"/>
          <w:sz w:val="22"/>
          <w:szCs w:val="22"/>
        </w:rPr>
      </w:pPr>
      <w:r w:rsidRPr="00C13F42">
        <w:rPr>
          <w:rFonts w:ascii="Calibri" w:hAnsi="Calibri"/>
          <w:b/>
          <w:bCs/>
          <w:color w:val="auto"/>
          <w:sz w:val="22"/>
          <w:szCs w:val="22"/>
        </w:rPr>
        <w:t>Principle Investigator</w:t>
      </w:r>
      <w:r w:rsidRPr="00C13F42">
        <w:t xml:space="preserve"> – </w:t>
      </w:r>
      <w:r w:rsidRPr="00C13F42">
        <w:rPr>
          <w:rFonts w:ascii="Calibri" w:hAnsi="Calibri"/>
          <w:color w:val="auto"/>
          <w:sz w:val="22"/>
          <w:szCs w:val="22"/>
        </w:rPr>
        <w:t>the UT faculty member, Faculty Advisor or employee responsible for the design, conduct, implementation, evaluation, participant safety, and/or reporting of the proposed or ongoing project.</w:t>
      </w:r>
      <w:r w:rsidRPr="00C13F42">
        <w:rPr>
          <w:rFonts w:ascii="Calibri" w:hAnsi="Calibri"/>
          <w:color w:val="1F497D"/>
          <w:sz w:val="22"/>
          <w:szCs w:val="22"/>
        </w:rPr>
        <w:t xml:space="preserve"> </w:t>
      </w:r>
    </w:p>
    <w:p w:rsidR="00C13F42" w:rsidRPr="00C13F42" w:rsidRDefault="00C13F42" w:rsidP="00C13F42">
      <w:pPr>
        <w:spacing w:after="0"/>
        <w:ind w:left="360"/>
        <w:rPr>
          <w:rFonts w:ascii="Calibri" w:hAnsi="Calibri"/>
        </w:rPr>
      </w:pPr>
      <w:r w:rsidRPr="00C13F42">
        <w:rPr>
          <w:b/>
          <w:bCs/>
        </w:rPr>
        <w:t>Co-Investigator</w:t>
      </w:r>
      <w:r w:rsidRPr="00C13F42">
        <w:t xml:space="preserve"> –</w:t>
      </w:r>
      <w:r w:rsidRPr="00C13F42">
        <w:rPr>
          <w:color w:val="1F497D"/>
        </w:rPr>
        <w:t xml:space="preserve"> </w:t>
      </w:r>
      <w:r w:rsidRPr="00C13F42">
        <w:t>a second investigator who may share some of responsibilities for the administration and/or scientific conduct of the project.</w:t>
      </w:r>
      <w:r w:rsidRPr="00C13F42">
        <w:br/>
      </w:r>
      <w:r w:rsidRPr="00C13F42">
        <w:rPr>
          <w:b/>
          <w:bCs/>
        </w:rPr>
        <w:t>Clinical Coordinator</w:t>
      </w:r>
      <w:r w:rsidRPr="00C13F42">
        <w:t xml:space="preserve"> – UT employee responsible for managing the documentation for research studies, </w:t>
      </w:r>
      <w:hyperlink r:id="rId50" w:history="1">
        <w:r w:rsidRPr="00C13F42">
          <w:rPr>
            <w:rStyle w:val="Hyperlink"/>
            <w:color w:val="auto"/>
            <w:u w:val="none"/>
          </w:rPr>
          <w:t>enrolling</w:t>
        </w:r>
      </w:hyperlink>
      <w:r w:rsidRPr="00C13F42">
        <w:t xml:space="preserve"> and following subjects through the studies, and managing the data collection.</w:t>
      </w:r>
    </w:p>
    <w:p w:rsidR="00C13F42" w:rsidRPr="00C13F42" w:rsidRDefault="00C13F42" w:rsidP="00C13F42">
      <w:pPr>
        <w:pStyle w:val="ListParagraph"/>
        <w:spacing w:after="0"/>
        <w:ind w:left="360"/>
      </w:pPr>
      <w:r w:rsidRPr="00C13F42">
        <w:rPr>
          <w:b/>
          <w:bCs/>
        </w:rPr>
        <w:t>Researcher Associate</w:t>
      </w:r>
      <w:r w:rsidRPr="00C13F42">
        <w:t xml:space="preserve"> – a UT student or employee assisting on a research study as directed by the Principal Investigator.</w:t>
      </w:r>
    </w:p>
    <w:p w:rsidR="00C13F42" w:rsidRPr="00C13F42" w:rsidRDefault="00C13F42" w:rsidP="00C13F42">
      <w:pPr>
        <w:pStyle w:val="ListParagraph"/>
        <w:spacing w:after="0"/>
        <w:ind w:left="360"/>
      </w:pPr>
      <w:r w:rsidRPr="00C13F42">
        <w:rPr>
          <w:b/>
          <w:bCs/>
        </w:rPr>
        <w:t>Graduate Research Assistant</w:t>
      </w:r>
      <w:r w:rsidRPr="00C13F42">
        <w:t xml:space="preserve"> – a UT graduate student performing specified activities on a study as directed by the Principal Investigator.</w:t>
      </w:r>
    </w:p>
    <w:p w:rsidR="00C13F42" w:rsidRPr="00C13F42" w:rsidRDefault="00C13F42" w:rsidP="00C13F42">
      <w:pPr>
        <w:pStyle w:val="ListParagraph"/>
        <w:spacing w:after="0"/>
        <w:ind w:left="360"/>
        <w:rPr>
          <w:b/>
          <w:bCs/>
        </w:rPr>
      </w:pPr>
      <w:r w:rsidRPr="00C13F42">
        <w:rPr>
          <w:b/>
          <w:bCs/>
        </w:rPr>
        <w:t>Student Investigator</w:t>
      </w:r>
      <w:r w:rsidRPr="00C13F42">
        <w:t xml:space="preserve"> – a UT student -learner performing research related activities under the guidance of a Principal Investigator/Faculty Advisor. The Faculty Advisor </w:t>
      </w:r>
      <w:r w:rsidRPr="00C13F42">
        <w:rPr>
          <w:b/>
          <w:bCs/>
        </w:rPr>
        <w:t>is</w:t>
      </w:r>
      <w:r w:rsidRPr="00C13F42">
        <w:t xml:space="preserve"> the Principal Investigator for all student projects.</w:t>
      </w:r>
    </w:p>
    <w:p w:rsidR="00C13F42" w:rsidRPr="00C13F42" w:rsidRDefault="00C13F42" w:rsidP="00C13F42">
      <w:pPr>
        <w:pStyle w:val="ListParagraph"/>
        <w:spacing w:after="0"/>
        <w:ind w:left="360"/>
      </w:pPr>
      <w:r w:rsidRPr="00C13F42">
        <w:rPr>
          <w:b/>
          <w:bCs/>
        </w:rPr>
        <w:t xml:space="preserve">Regulatory/Administrative Support </w:t>
      </w:r>
      <w:r w:rsidRPr="00C13F42">
        <w:t>- personnel responsible for processing research study applications and associated paperwork.</w:t>
      </w:r>
    </w:p>
    <w:p w:rsidR="00C13F42" w:rsidRPr="00C13F42" w:rsidRDefault="00C13F42" w:rsidP="00C13F42">
      <w:pPr>
        <w:pStyle w:val="ListParagraph"/>
        <w:spacing w:after="0"/>
        <w:ind w:left="360"/>
      </w:pPr>
      <w:r w:rsidRPr="00C13F42">
        <w:rPr>
          <w:b/>
          <w:bCs/>
        </w:rPr>
        <w:t>Statistician</w:t>
      </w:r>
      <w:r w:rsidRPr="00C13F42">
        <w:t xml:space="preserve"> – the individual responsible for managing and interpreting the data resulting from a research study.</w:t>
      </w:r>
    </w:p>
    <w:p w:rsidR="00C13F42" w:rsidRPr="00C13F42" w:rsidRDefault="00C13F42" w:rsidP="00C13F42">
      <w:pPr>
        <w:pStyle w:val="ListParagraph"/>
        <w:spacing w:after="0"/>
        <w:ind w:left="360"/>
      </w:pPr>
      <w:r w:rsidRPr="00C13F42">
        <w:rPr>
          <w:b/>
          <w:bCs/>
        </w:rPr>
        <w:t>Consultant</w:t>
      </w:r>
      <w:r w:rsidRPr="00C13F42">
        <w:t xml:space="preserve"> – either an external individual or a UT employee with a specific level of expertise on the research topic who is provides additional information or guidance to the study team.</w:t>
      </w:r>
    </w:p>
    <w:p w:rsidR="00C13F42" w:rsidRPr="00C13F42" w:rsidRDefault="00C13F42" w:rsidP="00C13F42">
      <w:pPr>
        <w:pStyle w:val="ListParagraph"/>
        <w:spacing w:after="0"/>
        <w:ind w:left="360"/>
      </w:pPr>
      <w:r w:rsidRPr="00C13F42">
        <w:rPr>
          <w:b/>
          <w:bCs/>
        </w:rPr>
        <w:t>Prof/Medical Support</w:t>
      </w:r>
      <w:r w:rsidRPr="00C13F42">
        <w:t xml:space="preserve"> –</w:t>
      </w:r>
      <w:r w:rsidRPr="00C13F42">
        <w:rPr>
          <w:color w:val="1F497D"/>
        </w:rPr>
        <w:t xml:space="preserve"> </w:t>
      </w:r>
      <w:r w:rsidRPr="00C13F42">
        <w:t>a UT employee possessing special, medical skills or knowledge providing support to the research project.</w:t>
      </w:r>
    </w:p>
    <w:p w:rsidR="00C13F42" w:rsidRPr="00C13F42" w:rsidRDefault="00C13F42" w:rsidP="00C13F42">
      <w:pPr>
        <w:pStyle w:val="ListParagraph"/>
        <w:spacing w:after="0"/>
        <w:ind w:left="360"/>
      </w:pPr>
      <w:r w:rsidRPr="00C13F42">
        <w:rPr>
          <w:b/>
          <w:bCs/>
        </w:rPr>
        <w:t>Technician</w:t>
      </w:r>
      <w:r w:rsidRPr="00C13F42">
        <w:t xml:space="preserve"> –</w:t>
      </w:r>
      <w:r w:rsidRPr="00C13F42">
        <w:rPr>
          <w:color w:val="1F497D"/>
        </w:rPr>
        <w:t xml:space="preserve"> </w:t>
      </w:r>
      <w:r w:rsidRPr="00C13F42">
        <w:t>a UT employee possessing special</w:t>
      </w:r>
      <w:r w:rsidRPr="00C13F42">
        <w:rPr>
          <w:color w:val="1F497D"/>
        </w:rPr>
        <w:t xml:space="preserve">, </w:t>
      </w:r>
      <w:r w:rsidRPr="00C13F42">
        <w:t>technical skills required for the conduct of the research, e.g., laboratory staff, DEXA technician etc.</w:t>
      </w:r>
    </w:p>
    <w:p w:rsidR="004D1B9C" w:rsidRDefault="005F01BC" w:rsidP="00C13F42">
      <w:pPr>
        <w:pStyle w:val="ListParagraph"/>
        <w:numPr>
          <w:ilvl w:val="0"/>
          <w:numId w:val="10"/>
        </w:numPr>
        <w:spacing w:after="0"/>
      </w:pPr>
      <w:r w:rsidRPr="004373F5">
        <w:lastRenderedPageBreak/>
        <w:t xml:space="preserve">Click the </w:t>
      </w:r>
      <w:r w:rsidR="00693AF3">
        <w:rPr>
          <w:noProof/>
        </w:rPr>
        <w:t>“Add Person”</w:t>
      </w:r>
      <w:r w:rsidRPr="004373F5">
        <w:t xml:space="preserve"> button.</w:t>
      </w:r>
      <w:r w:rsidR="004D1B9C">
        <w:rPr>
          <w:noProof/>
        </w:rPr>
        <w:drawing>
          <wp:inline distT="0" distB="0" distL="0" distR="0">
            <wp:extent cx="5743575" cy="663722"/>
            <wp:effectExtent l="19050" t="0" r="9525"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srcRect/>
                    <a:stretch>
                      <a:fillRect/>
                    </a:stretch>
                  </pic:blipFill>
                  <pic:spPr bwMode="auto">
                    <a:xfrm>
                      <a:off x="0" y="0"/>
                      <a:ext cx="5743742" cy="663741"/>
                    </a:xfrm>
                    <a:prstGeom prst="rect">
                      <a:avLst/>
                    </a:prstGeom>
                    <a:noFill/>
                    <a:ln w="9525">
                      <a:noFill/>
                      <a:miter lim="800000"/>
                      <a:headEnd/>
                      <a:tailEnd/>
                    </a:ln>
                  </pic:spPr>
                </pic:pic>
              </a:graphicData>
            </a:graphic>
          </wp:inline>
        </w:drawing>
      </w:r>
    </w:p>
    <w:p w:rsidR="005F01BC" w:rsidRPr="004373F5" w:rsidRDefault="005F01BC" w:rsidP="00013B49">
      <w:pPr>
        <w:pStyle w:val="ListParagraph"/>
        <w:numPr>
          <w:ilvl w:val="0"/>
          <w:numId w:val="10"/>
        </w:numPr>
        <w:spacing w:after="0"/>
      </w:pPr>
      <w:r w:rsidRPr="004373F5">
        <w:t>If the person added is a student or their fa</w:t>
      </w:r>
      <w:r w:rsidR="00E76E8B" w:rsidRPr="004373F5">
        <w:t>culty advisor there is one more</w:t>
      </w:r>
      <w:r w:rsidRPr="004373F5">
        <w:t xml:space="preserve"> step to enter their affiliation.</w:t>
      </w:r>
    </w:p>
    <w:p w:rsidR="005F01BC" w:rsidRPr="004373F5" w:rsidRDefault="005F01BC" w:rsidP="00013B49">
      <w:pPr>
        <w:spacing w:after="0"/>
      </w:pPr>
      <w:r w:rsidRPr="004373F5">
        <w:tab/>
      </w:r>
      <w:r w:rsidR="00E76E8B" w:rsidRPr="004373F5">
        <w:t>A.  Expand the</w:t>
      </w:r>
      <w:r w:rsidR="00013B49">
        <w:t xml:space="preserve"> person’s </w:t>
      </w:r>
      <w:r w:rsidR="00E76E8B" w:rsidRPr="004373F5">
        <w:t xml:space="preserve">folder by clicking the </w:t>
      </w:r>
      <w:r w:rsidR="00693AF3">
        <w:rPr>
          <w:noProof/>
        </w:rPr>
        <w:t>“Show”</w:t>
      </w:r>
      <w:r w:rsidR="00E76E8B" w:rsidRPr="004373F5">
        <w:t xml:space="preserve"> button.</w:t>
      </w:r>
    </w:p>
    <w:p w:rsidR="00E76E8B" w:rsidRPr="004373F5" w:rsidRDefault="00E76E8B" w:rsidP="00613752">
      <w:pPr>
        <w:spacing w:after="0"/>
      </w:pPr>
      <w:r w:rsidRPr="004373F5">
        <w:tab/>
        <w:t xml:space="preserve">B.  Click the </w:t>
      </w:r>
      <w:r w:rsidR="00693AF3">
        <w:rPr>
          <w:noProof/>
        </w:rPr>
        <w:t>“Show”</w:t>
      </w:r>
      <w:r w:rsidRPr="004373F5">
        <w:t xml:space="preserve"> button on the Person Details section.</w:t>
      </w:r>
    </w:p>
    <w:p w:rsidR="00E76E8B" w:rsidRDefault="00E76E8B" w:rsidP="00613752">
      <w:pPr>
        <w:spacing w:after="0"/>
      </w:pPr>
      <w:r w:rsidRPr="004373F5">
        <w:tab/>
        <w:t>C.  In the Affiliation Type drop down, choose “Student Investigator”</w:t>
      </w:r>
      <w:r w:rsidR="008D117C">
        <w:t xml:space="preserve"> or “</w:t>
      </w:r>
      <w:r w:rsidR="008D117C" w:rsidRPr="004373F5">
        <w:t>Faculty Supervisor”</w:t>
      </w:r>
      <w:r w:rsidR="008D117C">
        <w:t xml:space="preserve"> as appropriate.</w:t>
      </w:r>
    </w:p>
    <w:p w:rsidR="004D1B9C" w:rsidRDefault="004D1B9C" w:rsidP="004D1B9C">
      <w:pPr>
        <w:spacing w:after="0"/>
        <w:ind w:firstLine="720"/>
      </w:pPr>
      <w:r>
        <w:rPr>
          <w:noProof/>
        </w:rPr>
        <w:drawing>
          <wp:inline distT="0" distB="0" distL="0" distR="0">
            <wp:extent cx="5514975" cy="864510"/>
            <wp:effectExtent l="19050" t="0" r="9525" b="0"/>
            <wp:docPr id="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srcRect/>
                    <a:stretch>
                      <a:fillRect/>
                    </a:stretch>
                  </pic:blipFill>
                  <pic:spPr bwMode="auto">
                    <a:xfrm>
                      <a:off x="0" y="0"/>
                      <a:ext cx="5518147" cy="865007"/>
                    </a:xfrm>
                    <a:prstGeom prst="rect">
                      <a:avLst/>
                    </a:prstGeom>
                    <a:noFill/>
                    <a:ln w="9525">
                      <a:noFill/>
                      <a:miter lim="800000"/>
                      <a:headEnd/>
                      <a:tailEnd/>
                    </a:ln>
                  </pic:spPr>
                </pic:pic>
              </a:graphicData>
            </a:graphic>
          </wp:inline>
        </w:drawing>
      </w:r>
    </w:p>
    <w:p w:rsidR="004D1B9C" w:rsidRPr="004373F5" w:rsidRDefault="004D1B9C" w:rsidP="004D1B9C">
      <w:pPr>
        <w:pStyle w:val="ListParagraph"/>
        <w:numPr>
          <w:ilvl w:val="0"/>
          <w:numId w:val="10"/>
        </w:numPr>
        <w:spacing w:after="0"/>
      </w:pPr>
      <w:r>
        <w:t xml:space="preserve">Click the </w:t>
      </w:r>
      <w:r w:rsidR="00693AF3">
        <w:rPr>
          <w:noProof/>
        </w:rPr>
        <w:t>“Save”</w:t>
      </w:r>
      <w:r>
        <w:t xml:space="preserve"> button to save the changes.</w:t>
      </w:r>
    </w:p>
    <w:p w:rsidR="00E76E8B" w:rsidRPr="004373F5" w:rsidRDefault="00E76E8B" w:rsidP="00613752">
      <w:pPr>
        <w:spacing w:after="0"/>
      </w:pPr>
    </w:p>
    <w:p w:rsidR="009875A9" w:rsidRPr="000260EC" w:rsidRDefault="009875A9" w:rsidP="008B498C">
      <w:pPr>
        <w:pStyle w:val="Heading3"/>
        <w:spacing w:before="0"/>
      </w:pPr>
      <w:bookmarkStart w:id="21" w:name="_Toc454804193"/>
      <w:r w:rsidRPr="000260EC">
        <w:t>Adding a non-employee - a person who has no relationship with UT</w:t>
      </w:r>
      <w:bookmarkEnd w:id="21"/>
    </w:p>
    <w:p w:rsidR="00670833" w:rsidRPr="004373F5" w:rsidRDefault="00312BE1" w:rsidP="006644DC">
      <w:pPr>
        <w:spacing w:after="0"/>
      </w:pPr>
      <w:r w:rsidRPr="004373F5">
        <w:t xml:space="preserve">1. </w:t>
      </w:r>
      <w:r w:rsidR="00670833" w:rsidRPr="004373F5">
        <w:t xml:space="preserve"> Click </w:t>
      </w:r>
      <w:r w:rsidR="00693AF3">
        <w:t xml:space="preserve">the </w:t>
      </w:r>
      <w:r w:rsidR="00693AF3">
        <w:rPr>
          <w:noProof/>
        </w:rPr>
        <w:t>magnifying glass icon</w:t>
      </w:r>
      <w:r w:rsidR="00670833" w:rsidRPr="004373F5">
        <w:t xml:space="preserve"> next to the words “Non-Employee Search.”  This brings up a lookup screen.</w:t>
      </w:r>
    </w:p>
    <w:p w:rsidR="00670833" w:rsidRPr="004373F5" w:rsidRDefault="00670833" w:rsidP="006644DC">
      <w:pPr>
        <w:spacing w:after="0"/>
        <w:ind w:firstLine="720"/>
      </w:pPr>
      <w:r w:rsidRPr="004373F5">
        <w:rPr>
          <w:noProof/>
        </w:rPr>
        <w:drawing>
          <wp:inline distT="0" distB="0" distL="0" distR="0">
            <wp:extent cx="3783330" cy="4141296"/>
            <wp:effectExtent l="19050" t="0" r="7620" b="0"/>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3784664" cy="4142756"/>
                    </a:xfrm>
                    <a:prstGeom prst="rect">
                      <a:avLst/>
                    </a:prstGeom>
                    <a:noFill/>
                    <a:ln w="9525">
                      <a:noFill/>
                      <a:miter lim="800000"/>
                      <a:headEnd/>
                      <a:tailEnd/>
                    </a:ln>
                  </pic:spPr>
                </pic:pic>
              </a:graphicData>
            </a:graphic>
          </wp:inline>
        </w:drawing>
      </w:r>
    </w:p>
    <w:p w:rsidR="00670833" w:rsidRPr="004373F5" w:rsidRDefault="00312BE1" w:rsidP="00312BE1">
      <w:pPr>
        <w:spacing w:after="0"/>
      </w:pPr>
      <w:r w:rsidRPr="004373F5">
        <w:t xml:space="preserve">2. </w:t>
      </w:r>
      <w:r w:rsidR="00670833" w:rsidRPr="004373F5">
        <w:t>Type either the last name or the first name into the appropriate field.  If you are not completely sure of the spelling, you can use * or % as a wildcard character to represent one or more unknown characters.</w:t>
      </w:r>
    </w:p>
    <w:p w:rsidR="00670833" w:rsidRPr="004373F5" w:rsidRDefault="00312BE1" w:rsidP="00312BE1">
      <w:pPr>
        <w:spacing w:after="0"/>
      </w:pPr>
      <w:r w:rsidRPr="004373F5">
        <w:t xml:space="preserve">3.  </w:t>
      </w:r>
      <w:r w:rsidR="00670833" w:rsidRPr="004373F5">
        <w:t xml:space="preserve">Click </w:t>
      </w:r>
      <w:r w:rsidR="00693AF3">
        <w:rPr>
          <w:noProof/>
        </w:rPr>
        <w:t>“Search”</w:t>
      </w:r>
      <w:r w:rsidR="00670833" w:rsidRPr="004373F5">
        <w:t>.</w:t>
      </w:r>
      <w:r w:rsidR="009D64FD">
        <w:t xml:space="preserve"> </w:t>
      </w:r>
      <w:r w:rsidR="00670833" w:rsidRPr="004373F5">
        <w:t>You will be presented with a list of persons who match your search criteria.  It will look similar to this:</w:t>
      </w:r>
    </w:p>
    <w:p w:rsidR="00670833" w:rsidRPr="004373F5" w:rsidRDefault="00670833" w:rsidP="00670833">
      <w:pPr>
        <w:spacing w:after="0"/>
      </w:pPr>
      <w:r w:rsidRPr="004373F5">
        <w:rPr>
          <w:noProof/>
        </w:rPr>
        <w:lastRenderedPageBreak/>
        <w:drawing>
          <wp:inline distT="0" distB="0" distL="0" distR="0">
            <wp:extent cx="5067300" cy="1208314"/>
            <wp:effectExtent l="19050" t="0" r="0" b="0"/>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5067300" cy="1208314"/>
                    </a:xfrm>
                    <a:prstGeom prst="rect">
                      <a:avLst/>
                    </a:prstGeom>
                    <a:noFill/>
                    <a:ln w="9525">
                      <a:noFill/>
                      <a:miter lim="800000"/>
                      <a:headEnd/>
                      <a:tailEnd/>
                    </a:ln>
                  </pic:spPr>
                </pic:pic>
              </a:graphicData>
            </a:graphic>
          </wp:inline>
        </w:drawing>
      </w:r>
    </w:p>
    <w:p w:rsidR="00670833" w:rsidRPr="004373F5" w:rsidRDefault="00312BE1" w:rsidP="00312BE1">
      <w:pPr>
        <w:spacing w:after="0"/>
      </w:pPr>
      <w:r w:rsidRPr="004373F5">
        <w:t xml:space="preserve">4.  </w:t>
      </w:r>
      <w:r w:rsidR="00670833" w:rsidRPr="004373F5">
        <w:t>Choose the correct person by clicking the “return value” link in the far left column.</w:t>
      </w:r>
    </w:p>
    <w:p w:rsidR="00670833" w:rsidRPr="004373F5" w:rsidRDefault="00670833" w:rsidP="00670833">
      <w:pPr>
        <w:spacing w:after="0"/>
        <w:rPr>
          <w:i/>
        </w:rPr>
      </w:pPr>
      <w:r w:rsidRPr="004373F5">
        <w:rPr>
          <w:i/>
        </w:rPr>
        <w:t xml:space="preserve">PLEASE NOTE:  If you did not find who you were looking for and want to start over, click </w:t>
      </w:r>
      <w:r w:rsidR="00693AF3">
        <w:rPr>
          <w:noProof/>
        </w:rPr>
        <w:t>“Clear”</w:t>
      </w:r>
      <w:r w:rsidRPr="004373F5">
        <w:rPr>
          <w:i/>
        </w:rPr>
        <w:t>.  This will remove all the criteria from the fields and you can try again with fewer criteria or using the wildcard characters to prevent spelling mistakes.  If after several searches you cannot find to person you are looking for, it might be that they are a first time researcher or have been entered in the system incorrectly.  Please call or email the appropriate IR</w:t>
      </w:r>
      <w:r w:rsidR="000260EC">
        <w:rPr>
          <w:i/>
        </w:rPr>
        <w:t xml:space="preserve">B office </w:t>
      </w:r>
      <w:r w:rsidR="00521267">
        <w:rPr>
          <w:i/>
        </w:rPr>
        <w:t xml:space="preserve">or the Research Systems team </w:t>
      </w:r>
      <w:r w:rsidR="000260EC">
        <w:rPr>
          <w:i/>
        </w:rPr>
        <w:t xml:space="preserve">to have them added.  </w:t>
      </w:r>
      <w:r w:rsidR="000260EC" w:rsidRPr="000260EC">
        <w:rPr>
          <w:b/>
          <w:i/>
        </w:rPr>
        <w:t xml:space="preserve">You will need the person’s full name, affiliated organization or institution, and some contact information such as a phone number or email address.  </w:t>
      </w:r>
      <w:r w:rsidR="000260EC" w:rsidRPr="000260EC">
        <w:rPr>
          <w:b/>
          <w:i/>
          <w:color w:val="FF0000"/>
        </w:rPr>
        <w:t>Please do not call the IRB office until you have this information.</w:t>
      </w:r>
    </w:p>
    <w:p w:rsidR="005F01BC" w:rsidRPr="004373F5" w:rsidRDefault="005F01BC" w:rsidP="00613752">
      <w:pPr>
        <w:spacing w:after="0"/>
      </w:pPr>
    </w:p>
    <w:p w:rsidR="00312BE1" w:rsidRPr="004373F5" w:rsidRDefault="00312BE1" w:rsidP="00312BE1">
      <w:pPr>
        <w:spacing w:after="0"/>
      </w:pPr>
      <w:r w:rsidRPr="004373F5">
        <w:t xml:space="preserve">5.  Select the person’s role.  </w:t>
      </w:r>
    </w:p>
    <w:p w:rsidR="00C13F42" w:rsidRPr="00C13F42" w:rsidRDefault="00C13F42" w:rsidP="00C13F42">
      <w:pPr>
        <w:pStyle w:val="Default"/>
        <w:ind w:left="360"/>
        <w:rPr>
          <w:rFonts w:ascii="Calibri" w:hAnsi="Calibri"/>
          <w:color w:val="1F497D"/>
          <w:sz w:val="22"/>
          <w:szCs w:val="22"/>
        </w:rPr>
      </w:pPr>
      <w:r w:rsidRPr="00C13F42">
        <w:rPr>
          <w:rFonts w:ascii="Calibri" w:hAnsi="Calibri"/>
          <w:b/>
          <w:bCs/>
          <w:color w:val="auto"/>
          <w:sz w:val="22"/>
          <w:szCs w:val="22"/>
        </w:rPr>
        <w:t>Principle Investigator</w:t>
      </w:r>
      <w:r w:rsidRPr="00C13F42">
        <w:t xml:space="preserve"> – </w:t>
      </w:r>
      <w:r w:rsidRPr="00C13F42">
        <w:rPr>
          <w:rFonts w:ascii="Calibri" w:hAnsi="Calibri"/>
          <w:color w:val="auto"/>
          <w:sz w:val="22"/>
          <w:szCs w:val="22"/>
        </w:rPr>
        <w:t>the UT faculty member, Faculty Advisor or employee responsible for the design, conduct, implementation, evaluation, participant safety, and/or reporting of the proposed or ongoing project.</w:t>
      </w:r>
      <w:r w:rsidRPr="00C13F42">
        <w:rPr>
          <w:rFonts w:ascii="Calibri" w:hAnsi="Calibri"/>
          <w:color w:val="1F497D"/>
          <w:sz w:val="22"/>
          <w:szCs w:val="22"/>
        </w:rPr>
        <w:t xml:space="preserve"> </w:t>
      </w:r>
    </w:p>
    <w:p w:rsidR="00C13F42" w:rsidRPr="00C13F42" w:rsidRDefault="00C13F42" w:rsidP="00C13F42">
      <w:pPr>
        <w:spacing w:after="0"/>
        <w:ind w:left="360"/>
        <w:rPr>
          <w:rFonts w:ascii="Calibri" w:hAnsi="Calibri"/>
        </w:rPr>
      </w:pPr>
      <w:r w:rsidRPr="00C13F42">
        <w:rPr>
          <w:b/>
          <w:bCs/>
        </w:rPr>
        <w:t>Co-Investigator</w:t>
      </w:r>
      <w:r w:rsidRPr="00C13F42">
        <w:t xml:space="preserve"> –</w:t>
      </w:r>
      <w:r w:rsidRPr="00C13F42">
        <w:rPr>
          <w:color w:val="1F497D"/>
        </w:rPr>
        <w:t xml:space="preserve"> </w:t>
      </w:r>
      <w:r w:rsidRPr="00C13F42">
        <w:t>a second investigator who may share some of responsibilities for the administration and/or scientific conduct of the project.</w:t>
      </w:r>
      <w:r w:rsidRPr="00C13F42">
        <w:br/>
      </w:r>
      <w:r w:rsidRPr="00C13F42">
        <w:rPr>
          <w:b/>
          <w:bCs/>
        </w:rPr>
        <w:t>Clinical Coordinator</w:t>
      </w:r>
      <w:r w:rsidRPr="00C13F42">
        <w:t xml:space="preserve"> – UT employee responsible for managing the documentation for research studies, </w:t>
      </w:r>
      <w:hyperlink r:id="rId53" w:history="1">
        <w:r w:rsidRPr="00C13F42">
          <w:rPr>
            <w:rStyle w:val="Hyperlink"/>
            <w:color w:val="auto"/>
            <w:u w:val="none"/>
          </w:rPr>
          <w:t>enrolling</w:t>
        </w:r>
      </w:hyperlink>
      <w:r w:rsidRPr="00C13F42">
        <w:t xml:space="preserve"> and following subjects through the studies, and managing the data collection.</w:t>
      </w:r>
    </w:p>
    <w:p w:rsidR="00C13F42" w:rsidRPr="00C13F42" w:rsidRDefault="00C13F42" w:rsidP="00C13F42">
      <w:pPr>
        <w:pStyle w:val="ListParagraph"/>
        <w:spacing w:after="0"/>
        <w:ind w:left="360"/>
      </w:pPr>
      <w:r w:rsidRPr="00C13F42">
        <w:rPr>
          <w:b/>
          <w:bCs/>
        </w:rPr>
        <w:t>Researcher Associate</w:t>
      </w:r>
      <w:r w:rsidRPr="00C13F42">
        <w:t xml:space="preserve"> – a UT student or employee assisting on a research study as directed by the Principal Investigator.</w:t>
      </w:r>
    </w:p>
    <w:p w:rsidR="00C13F42" w:rsidRPr="00C13F42" w:rsidRDefault="00C13F42" w:rsidP="00C13F42">
      <w:pPr>
        <w:pStyle w:val="ListParagraph"/>
        <w:spacing w:after="0"/>
        <w:ind w:left="360"/>
      </w:pPr>
      <w:r w:rsidRPr="00C13F42">
        <w:rPr>
          <w:b/>
          <w:bCs/>
        </w:rPr>
        <w:t>Graduate Research Assistant</w:t>
      </w:r>
      <w:r w:rsidRPr="00C13F42">
        <w:t xml:space="preserve"> – a UT graduate student performing specified activities on a study as directed by the Principal Investigator.</w:t>
      </w:r>
    </w:p>
    <w:p w:rsidR="00C13F42" w:rsidRPr="00C13F42" w:rsidRDefault="00C13F42" w:rsidP="00C13F42">
      <w:pPr>
        <w:pStyle w:val="ListParagraph"/>
        <w:spacing w:after="0"/>
        <w:ind w:left="360"/>
        <w:rPr>
          <w:b/>
          <w:bCs/>
        </w:rPr>
      </w:pPr>
      <w:r w:rsidRPr="00C13F42">
        <w:rPr>
          <w:b/>
          <w:bCs/>
        </w:rPr>
        <w:t>Student Investigator</w:t>
      </w:r>
      <w:r w:rsidRPr="00C13F42">
        <w:t xml:space="preserve"> – a UT student -learner performing research related activities under the guidance of a Principal Investigator/Faculty Advisor. The Faculty Advisor </w:t>
      </w:r>
      <w:r w:rsidRPr="00C13F42">
        <w:rPr>
          <w:b/>
          <w:bCs/>
        </w:rPr>
        <w:t>is</w:t>
      </w:r>
      <w:r w:rsidRPr="00C13F42">
        <w:t xml:space="preserve"> the Principal Investigator for all student projects.</w:t>
      </w:r>
    </w:p>
    <w:p w:rsidR="00C13F42" w:rsidRPr="00C13F42" w:rsidRDefault="00C13F42" w:rsidP="00C13F42">
      <w:pPr>
        <w:pStyle w:val="ListParagraph"/>
        <w:spacing w:after="0"/>
        <w:ind w:left="360"/>
      </w:pPr>
      <w:r w:rsidRPr="00C13F42">
        <w:rPr>
          <w:b/>
          <w:bCs/>
        </w:rPr>
        <w:t xml:space="preserve">Regulatory/Administrative Support </w:t>
      </w:r>
      <w:r w:rsidRPr="00C13F42">
        <w:t>- personnel responsible for processing research study applications and associated paperwork.</w:t>
      </w:r>
    </w:p>
    <w:p w:rsidR="00C13F42" w:rsidRPr="00C13F42" w:rsidRDefault="00C13F42" w:rsidP="00C13F42">
      <w:pPr>
        <w:pStyle w:val="ListParagraph"/>
        <w:spacing w:after="0"/>
        <w:ind w:left="360"/>
      </w:pPr>
      <w:r w:rsidRPr="00C13F42">
        <w:rPr>
          <w:b/>
          <w:bCs/>
        </w:rPr>
        <w:t>Statistician</w:t>
      </w:r>
      <w:r w:rsidRPr="00C13F42">
        <w:t xml:space="preserve"> – the individual responsible for managing and interpreting the data resulting from a research study.</w:t>
      </w:r>
    </w:p>
    <w:p w:rsidR="00C13F42" w:rsidRPr="00C13F42" w:rsidRDefault="00C13F42" w:rsidP="00C13F42">
      <w:pPr>
        <w:pStyle w:val="ListParagraph"/>
        <w:spacing w:after="0"/>
        <w:ind w:left="360"/>
      </w:pPr>
      <w:r w:rsidRPr="00C13F42">
        <w:rPr>
          <w:b/>
          <w:bCs/>
        </w:rPr>
        <w:t>Consultant</w:t>
      </w:r>
      <w:r w:rsidRPr="00C13F42">
        <w:t xml:space="preserve"> – either an external individual or a UT employee with a specific level of expertise on the research topic who is provides additional information or guidance to the study team.</w:t>
      </w:r>
    </w:p>
    <w:p w:rsidR="00C13F42" w:rsidRPr="00C13F42" w:rsidRDefault="00C13F42" w:rsidP="00C13F42">
      <w:pPr>
        <w:pStyle w:val="ListParagraph"/>
        <w:spacing w:after="0"/>
        <w:ind w:left="360"/>
      </w:pPr>
      <w:r w:rsidRPr="00C13F42">
        <w:rPr>
          <w:b/>
          <w:bCs/>
        </w:rPr>
        <w:t>Prof/Medical Support</w:t>
      </w:r>
      <w:r w:rsidRPr="00C13F42">
        <w:t xml:space="preserve"> –</w:t>
      </w:r>
      <w:r w:rsidRPr="00C13F42">
        <w:rPr>
          <w:color w:val="1F497D"/>
        </w:rPr>
        <w:t xml:space="preserve"> </w:t>
      </w:r>
      <w:r w:rsidRPr="00C13F42">
        <w:t>a UT employee possessing special, medical skills or knowledge providing support to the research project.</w:t>
      </w:r>
    </w:p>
    <w:p w:rsidR="00C13F42" w:rsidRDefault="00C13F42" w:rsidP="0003787F">
      <w:pPr>
        <w:pStyle w:val="ListParagraph"/>
        <w:spacing w:after="0"/>
        <w:ind w:left="360"/>
      </w:pPr>
      <w:r w:rsidRPr="00C13F42">
        <w:rPr>
          <w:b/>
          <w:bCs/>
        </w:rPr>
        <w:t>Technician</w:t>
      </w:r>
      <w:r w:rsidRPr="00C13F42">
        <w:t xml:space="preserve"> –</w:t>
      </w:r>
      <w:r w:rsidRPr="00C13F42">
        <w:rPr>
          <w:color w:val="1F497D"/>
        </w:rPr>
        <w:t xml:space="preserve"> </w:t>
      </w:r>
      <w:r w:rsidRPr="00C13F42">
        <w:t>a UT employee possessing special</w:t>
      </w:r>
      <w:r w:rsidRPr="00C13F42">
        <w:rPr>
          <w:color w:val="1F497D"/>
        </w:rPr>
        <w:t xml:space="preserve">, </w:t>
      </w:r>
      <w:r w:rsidRPr="00C13F42">
        <w:t>technical skills required for the conduct of the research, e.g., laboratory staff, DEXA technician etc.</w:t>
      </w:r>
    </w:p>
    <w:p w:rsidR="00312BE1" w:rsidRPr="004373F5" w:rsidRDefault="00312BE1" w:rsidP="00312BE1">
      <w:pPr>
        <w:spacing w:after="0"/>
      </w:pPr>
      <w:r w:rsidRPr="004373F5">
        <w:t xml:space="preserve">6.  Click the </w:t>
      </w:r>
      <w:r w:rsidR="00693AF3">
        <w:rPr>
          <w:noProof/>
        </w:rPr>
        <w:t>“Add Person”</w:t>
      </w:r>
      <w:r w:rsidRPr="004373F5">
        <w:t xml:space="preserve"> button.</w:t>
      </w:r>
    </w:p>
    <w:p w:rsidR="0003787F" w:rsidRDefault="004D1B9C">
      <w:r>
        <w:rPr>
          <w:noProof/>
        </w:rPr>
        <w:drawing>
          <wp:inline distT="0" distB="0" distL="0" distR="0">
            <wp:extent cx="5581650" cy="645009"/>
            <wp:effectExtent l="1905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srcRect/>
                    <a:stretch>
                      <a:fillRect/>
                    </a:stretch>
                  </pic:blipFill>
                  <pic:spPr bwMode="auto">
                    <a:xfrm>
                      <a:off x="0" y="0"/>
                      <a:ext cx="5581812" cy="645028"/>
                    </a:xfrm>
                    <a:prstGeom prst="rect">
                      <a:avLst/>
                    </a:prstGeom>
                    <a:noFill/>
                    <a:ln w="9525">
                      <a:noFill/>
                      <a:miter lim="800000"/>
                      <a:headEnd/>
                      <a:tailEnd/>
                    </a:ln>
                  </pic:spPr>
                </pic:pic>
              </a:graphicData>
            </a:graphic>
          </wp:inline>
        </w:drawing>
      </w:r>
    </w:p>
    <w:p w:rsidR="00472150" w:rsidRPr="004373F5" w:rsidRDefault="004D1B9C">
      <w:r>
        <w:t xml:space="preserve">If you need to delete one or more persons, click the checkbox next to their name, then click the </w:t>
      </w:r>
      <w:r w:rsidR="00693AF3">
        <w:rPr>
          <w:noProof/>
        </w:rPr>
        <w:t>“Delete Selected”</w:t>
      </w:r>
      <w:r>
        <w:t xml:space="preserve"> button.  </w:t>
      </w:r>
      <w:r w:rsidRPr="004D1B9C">
        <w:rPr>
          <w:b/>
        </w:rPr>
        <w:t>You will not be asked to confirm before the deletion, so be sure you have the correct people selected via checkbox.</w:t>
      </w:r>
      <w:r w:rsidR="00472150" w:rsidRPr="004373F5">
        <w:br w:type="page"/>
      </w:r>
    </w:p>
    <w:p w:rsidR="00472150" w:rsidRPr="000260EC" w:rsidRDefault="00472150" w:rsidP="000260EC">
      <w:pPr>
        <w:pStyle w:val="Heading2"/>
      </w:pPr>
      <w:bookmarkStart w:id="22" w:name="_Toc454804194"/>
      <w:r w:rsidRPr="000260EC">
        <w:lastRenderedPageBreak/>
        <w:t>The Questionnaire Tab</w:t>
      </w:r>
      <w:bookmarkEnd w:id="22"/>
    </w:p>
    <w:p w:rsidR="00503BAD" w:rsidRPr="004373F5" w:rsidRDefault="00866A0A" w:rsidP="00312BE1">
      <w:pPr>
        <w:spacing w:after="0"/>
      </w:pPr>
      <w:r w:rsidRPr="004373F5">
        <w:t>The Questionnaire tab is comprised of the sections and questions that were part of the paper application.   For the most part, these sections and questions should look familiar to you.  Because of the need to unify the three different application types (Exempt, Expedited, and Convened) and the two different IRB committee specialties, these sections and questions were formulated to be the best combination of all the applications</w:t>
      </w:r>
      <w:r w:rsidR="006974F9">
        <w:t>.</w:t>
      </w:r>
      <w:r w:rsidRPr="004373F5">
        <w:t xml:space="preserve"> </w:t>
      </w:r>
      <w:r w:rsidR="006974F9">
        <w:t>T</w:t>
      </w:r>
      <w:r w:rsidRPr="004373F5">
        <w:t xml:space="preserve">hey might be worded or ordered differently than the application you are used to.  </w:t>
      </w:r>
    </w:p>
    <w:p w:rsidR="00325734" w:rsidRPr="004373F5" w:rsidRDefault="00EC06E3" w:rsidP="00312BE1">
      <w:pPr>
        <w:spacing w:after="0"/>
      </w:pPr>
      <w:r>
        <w:rPr>
          <w:noProof/>
        </w:rPr>
        <w:drawing>
          <wp:inline distT="0" distB="0" distL="0" distR="0">
            <wp:extent cx="6858000" cy="44348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858000" cy="4434840"/>
                    </a:xfrm>
                    <a:prstGeom prst="rect">
                      <a:avLst/>
                    </a:prstGeom>
                  </pic:spPr>
                </pic:pic>
              </a:graphicData>
            </a:graphic>
          </wp:inline>
        </w:drawing>
      </w:r>
    </w:p>
    <w:p w:rsidR="00866A0A" w:rsidRPr="004373F5" w:rsidRDefault="00866A0A" w:rsidP="00312BE1">
      <w:pPr>
        <w:spacing w:after="0"/>
      </w:pPr>
      <w:r w:rsidRPr="004373F5">
        <w:t xml:space="preserve">The title of each questionnaire section folder contains 3 parts.  The </w:t>
      </w:r>
      <w:r w:rsidR="0044394E">
        <w:t>first</w:t>
      </w:r>
      <w:r w:rsidRPr="004373F5">
        <w:t xml:space="preserve"> part </w:t>
      </w:r>
      <w:r w:rsidR="00C40A69" w:rsidRPr="004373F5">
        <w:t xml:space="preserve">of the folder title </w:t>
      </w:r>
      <w:r w:rsidRPr="004373F5">
        <w:t xml:space="preserve">describes which application type this questionnaire applies to, for example, “Exempt Only,” “All Protocols,” or “Expedited and Convened.”  </w:t>
      </w:r>
      <w:r w:rsidR="0044394E" w:rsidRPr="004373F5">
        <w:t xml:space="preserve">The </w:t>
      </w:r>
      <w:r w:rsidR="0044394E">
        <w:t>second</w:t>
      </w:r>
      <w:r w:rsidR="0044394E" w:rsidRPr="004373F5">
        <w:t xml:space="preserve"> part is a description of the section as you might have seen it on the former application.  Examples would be “Recruitment Procedures</w:t>
      </w:r>
      <w:r w:rsidR="00474CE5">
        <w:t>”</w:t>
      </w:r>
      <w:r w:rsidR="0044394E" w:rsidRPr="004373F5">
        <w:t xml:space="preserve"> or “Conflict of Interest”.  </w:t>
      </w:r>
      <w:r w:rsidRPr="004373F5">
        <w:t>The final part of the title is an indication of completeness.  When you first open the Questionnaire tab, all the folder</w:t>
      </w:r>
      <w:r w:rsidR="00C40A69" w:rsidRPr="004373F5">
        <w:t xml:space="preserve"> titles will indicate “(Incomplete).”  As you complete and save them, they will change to “(Complete).”</w:t>
      </w:r>
    </w:p>
    <w:p w:rsidR="00C40A69" w:rsidRPr="004373F5" w:rsidRDefault="00C40A69" w:rsidP="00312BE1">
      <w:pPr>
        <w:spacing w:after="0"/>
      </w:pPr>
    </w:p>
    <w:p w:rsidR="00C40A69" w:rsidRPr="004373F5" w:rsidRDefault="00C40A69" w:rsidP="00312BE1">
      <w:pPr>
        <w:spacing w:after="0"/>
      </w:pPr>
      <w:r w:rsidRPr="004373F5">
        <w:t xml:space="preserve">Below are the questionnaires required for each protocol application type.  </w:t>
      </w:r>
      <w:r w:rsidRPr="004373F5">
        <w:rPr>
          <w:b/>
        </w:rPr>
        <w:t>If you do not complete a questionnaire that is required prior to submission the IRB, your protocol application will be returned to you.</w:t>
      </w:r>
    </w:p>
    <w:p w:rsidR="006974F9" w:rsidRPr="004373F5" w:rsidRDefault="006974F9" w:rsidP="006974F9">
      <w:pPr>
        <w:pStyle w:val="Heading3"/>
      </w:pPr>
      <w:bookmarkStart w:id="23" w:name="_Toc454804195"/>
      <w:r>
        <w:t>Questionnaires Required by Protocol Type</w:t>
      </w:r>
      <w:bookmarkEnd w:id="23"/>
    </w:p>
    <w:p w:rsidR="00503BAD" w:rsidRPr="004373F5" w:rsidRDefault="00503BAD" w:rsidP="00312BE1">
      <w:pPr>
        <w:spacing w:after="0"/>
        <w:rPr>
          <w:u w:val="single"/>
        </w:rPr>
      </w:pPr>
      <w:r w:rsidRPr="004373F5">
        <w:rPr>
          <w:u w:val="single"/>
        </w:rPr>
        <w:t>Exempt:</w:t>
      </w:r>
    </w:p>
    <w:p w:rsidR="00503BAD" w:rsidRPr="004373F5" w:rsidRDefault="00503BAD" w:rsidP="00312BE1">
      <w:pPr>
        <w:spacing w:after="0"/>
      </w:pPr>
      <w:r w:rsidRPr="004373F5">
        <w:t>1</w:t>
      </w:r>
      <w:r w:rsidR="006974F9">
        <w:t>.</w:t>
      </w:r>
      <w:r w:rsidRPr="004373F5">
        <w:t xml:space="preserve">  Exempt Screening</w:t>
      </w:r>
    </w:p>
    <w:p w:rsidR="00503BAD" w:rsidRPr="004373F5" w:rsidRDefault="00503BAD" w:rsidP="00312BE1">
      <w:pPr>
        <w:spacing w:after="0"/>
      </w:pPr>
      <w:r w:rsidRPr="004373F5">
        <w:t>2</w:t>
      </w:r>
      <w:r w:rsidR="006974F9">
        <w:t>.</w:t>
      </w:r>
      <w:r w:rsidRPr="004373F5">
        <w:t xml:space="preserve">  Exempt Application</w:t>
      </w:r>
      <w:r w:rsidR="00F66A2C" w:rsidRPr="004373F5">
        <w:t xml:space="preserve"> Questions</w:t>
      </w:r>
    </w:p>
    <w:p w:rsidR="00F66A2C" w:rsidRPr="004373F5" w:rsidRDefault="0003787F" w:rsidP="00312BE1">
      <w:pPr>
        <w:spacing w:after="0"/>
      </w:pPr>
      <w:r>
        <w:t>4</w:t>
      </w:r>
      <w:r w:rsidR="006974F9">
        <w:t>.</w:t>
      </w:r>
      <w:r w:rsidR="00503BAD" w:rsidRPr="004373F5">
        <w:t xml:space="preserve">  Educational Research</w:t>
      </w:r>
      <w:r w:rsidR="0026017A" w:rsidRPr="004373F5">
        <w:t xml:space="preserve"> – Is this research a project in pursuit of a degree here at UT, for example a course requirement or part of a thesis or dissertation?</w:t>
      </w:r>
    </w:p>
    <w:p w:rsidR="00503BAD" w:rsidRPr="004373F5" w:rsidRDefault="0003787F" w:rsidP="00312BE1">
      <w:pPr>
        <w:spacing w:after="0"/>
      </w:pPr>
      <w:r>
        <w:t>5</w:t>
      </w:r>
      <w:r w:rsidR="006974F9">
        <w:t>.</w:t>
      </w:r>
      <w:r w:rsidR="00503BAD" w:rsidRPr="004373F5">
        <w:t xml:space="preserve">  </w:t>
      </w:r>
      <w:r w:rsidR="0044394E" w:rsidRPr="004373F5">
        <w:t>Study Funding – Does the project have outside or inside funding?</w:t>
      </w:r>
    </w:p>
    <w:p w:rsidR="00503BAD" w:rsidRPr="004373F5" w:rsidRDefault="0003787F" w:rsidP="00312BE1">
      <w:pPr>
        <w:spacing w:after="0"/>
      </w:pPr>
      <w:r>
        <w:lastRenderedPageBreak/>
        <w:t>6</w:t>
      </w:r>
      <w:r w:rsidR="006974F9">
        <w:t>.</w:t>
      </w:r>
      <w:r w:rsidR="00503BAD" w:rsidRPr="004373F5">
        <w:t xml:space="preserve">  Data Collection</w:t>
      </w:r>
      <w:r w:rsidR="0026017A" w:rsidRPr="004373F5">
        <w:t xml:space="preserve"> – How will the collected data be stored, secured and maintained.</w:t>
      </w:r>
    </w:p>
    <w:p w:rsidR="00F66A2C" w:rsidRPr="004373F5" w:rsidRDefault="0003787F" w:rsidP="00312BE1">
      <w:pPr>
        <w:spacing w:after="0"/>
        <w:rPr>
          <w:b/>
        </w:rPr>
      </w:pPr>
      <w:r>
        <w:t>7</w:t>
      </w:r>
      <w:r w:rsidR="006974F9">
        <w:t>.</w:t>
      </w:r>
      <w:r w:rsidR="00F66A2C" w:rsidRPr="004373F5">
        <w:t xml:space="preserve">  </w:t>
      </w:r>
      <w:r w:rsidR="0044394E" w:rsidRPr="004373F5">
        <w:t>Conflict of Interest – Do any personnel on the project have potential conflicts of interest and have all personnel on the project completed disclosures and how.</w:t>
      </w:r>
    </w:p>
    <w:p w:rsidR="0003787F" w:rsidRDefault="0003787F" w:rsidP="00312BE1">
      <w:pPr>
        <w:spacing w:after="0"/>
        <w:rPr>
          <w:u w:val="single"/>
        </w:rPr>
      </w:pPr>
    </w:p>
    <w:p w:rsidR="00503BAD" w:rsidRPr="004373F5" w:rsidRDefault="00503BAD" w:rsidP="00312BE1">
      <w:pPr>
        <w:spacing w:after="0"/>
        <w:rPr>
          <w:u w:val="single"/>
        </w:rPr>
      </w:pPr>
      <w:r w:rsidRPr="004373F5">
        <w:rPr>
          <w:u w:val="single"/>
        </w:rPr>
        <w:t>Expedited:</w:t>
      </w:r>
    </w:p>
    <w:p w:rsidR="0003787F" w:rsidRDefault="0003787F" w:rsidP="00503BAD">
      <w:pPr>
        <w:spacing w:after="0"/>
      </w:pPr>
      <w:r>
        <w:t>3</w:t>
      </w:r>
      <w:r w:rsidR="006974F9">
        <w:t>.</w:t>
      </w:r>
      <w:r w:rsidR="00503BAD" w:rsidRPr="004373F5">
        <w:t xml:space="preserve"> </w:t>
      </w:r>
      <w:r>
        <w:t xml:space="preserve"> </w:t>
      </w:r>
      <w:r w:rsidRPr="004373F5">
        <w:t>Methods and Procedures – What is the background and objective of the study?</w:t>
      </w:r>
      <w:r w:rsidR="00503BAD" w:rsidRPr="004373F5">
        <w:t xml:space="preserve"> </w:t>
      </w:r>
    </w:p>
    <w:p w:rsidR="00503BAD" w:rsidRPr="004373F5" w:rsidRDefault="0003787F" w:rsidP="00503BAD">
      <w:pPr>
        <w:spacing w:after="0"/>
      </w:pPr>
      <w:r>
        <w:t xml:space="preserve">4.  </w:t>
      </w:r>
      <w:r w:rsidR="00503BAD" w:rsidRPr="004373F5">
        <w:t>Educational Research</w:t>
      </w:r>
      <w:r w:rsidR="0026017A" w:rsidRPr="004373F5">
        <w:t xml:space="preserve"> – Is this research a project in pursuit of a degree here at UT, for example a course requirement or part of a thesis or dissertation?</w:t>
      </w:r>
    </w:p>
    <w:p w:rsidR="00503BAD" w:rsidRPr="004373F5" w:rsidRDefault="0003787F" w:rsidP="00503BAD">
      <w:pPr>
        <w:spacing w:after="0"/>
      </w:pPr>
      <w:r>
        <w:t>5</w:t>
      </w:r>
      <w:r w:rsidR="006974F9">
        <w:t>.</w:t>
      </w:r>
      <w:r w:rsidR="00503BAD" w:rsidRPr="004373F5">
        <w:t xml:space="preserve">  </w:t>
      </w:r>
      <w:r w:rsidR="0044394E" w:rsidRPr="004373F5">
        <w:t>Study Funding – Does the project have outside or inside funding?</w:t>
      </w:r>
    </w:p>
    <w:p w:rsidR="00503BAD" w:rsidRPr="004373F5" w:rsidRDefault="0003787F" w:rsidP="00503BAD">
      <w:pPr>
        <w:spacing w:after="0"/>
      </w:pPr>
      <w:r>
        <w:t>6</w:t>
      </w:r>
      <w:r w:rsidR="006974F9">
        <w:t>.</w:t>
      </w:r>
      <w:r w:rsidR="00503BAD" w:rsidRPr="004373F5">
        <w:t xml:space="preserve">  Data </w:t>
      </w:r>
      <w:r w:rsidR="0026017A" w:rsidRPr="004373F5">
        <w:t>Collection – How will the collected data be stored, secured and maintained.</w:t>
      </w:r>
    </w:p>
    <w:p w:rsidR="00A82D70" w:rsidRPr="004373F5" w:rsidRDefault="0003787F" w:rsidP="00503BAD">
      <w:pPr>
        <w:spacing w:after="0"/>
      </w:pPr>
      <w:r>
        <w:t>7</w:t>
      </w:r>
      <w:r w:rsidR="006974F9">
        <w:t>.</w:t>
      </w:r>
      <w:r w:rsidR="00A82D70" w:rsidRPr="004373F5">
        <w:t xml:space="preserve"> </w:t>
      </w:r>
      <w:r w:rsidR="006974F9">
        <w:t xml:space="preserve"> </w:t>
      </w:r>
      <w:r w:rsidR="0044394E" w:rsidRPr="004373F5">
        <w:t>Conflict of Interest – Do any personnel on the project have potential conflicts of interest and have all personnel on the project completed disclosures and how.</w:t>
      </w:r>
    </w:p>
    <w:p w:rsidR="00503BAD" w:rsidRDefault="0003787F" w:rsidP="00312BE1">
      <w:pPr>
        <w:spacing w:after="0"/>
      </w:pPr>
      <w:r>
        <w:t>8</w:t>
      </w:r>
      <w:r w:rsidR="006974F9">
        <w:t xml:space="preserve">. </w:t>
      </w:r>
      <w:r w:rsidR="00F66A2C" w:rsidRPr="004373F5">
        <w:t xml:space="preserve"> Risk/Benefit </w:t>
      </w:r>
      <w:r w:rsidR="003D6704" w:rsidRPr="004373F5">
        <w:t>Assessment – What are the risks and benefits both to the individual participant and society of this research?</w:t>
      </w:r>
    </w:p>
    <w:p w:rsidR="0003787F" w:rsidRPr="004373F5" w:rsidRDefault="0003787F" w:rsidP="00312BE1">
      <w:pPr>
        <w:spacing w:after="0"/>
      </w:pPr>
      <w:r>
        <w:t xml:space="preserve">9.  </w:t>
      </w:r>
      <w:r w:rsidRPr="004373F5">
        <w:t>Human Research Subjects – Describe more thoroughly the population to be studied.</w:t>
      </w:r>
    </w:p>
    <w:p w:rsidR="00503BAD" w:rsidRPr="004373F5" w:rsidRDefault="0003787F" w:rsidP="00312BE1">
      <w:pPr>
        <w:spacing w:after="0"/>
      </w:pPr>
      <w:r>
        <w:t>10</w:t>
      </w:r>
      <w:r w:rsidR="006974F9">
        <w:t>.</w:t>
      </w:r>
      <w:r w:rsidR="00F66A2C" w:rsidRPr="004373F5">
        <w:t xml:space="preserve">  Recruitment Procedures</w:t>
      </w:r>
      <w:r w:rsidR="003D6704" w:rsidRPr="004373F5">
        <w:t xml:space="preserve"> – How will you encourage participation in the study, who will be included and excluded?</w:t>
      </w:r>
    </w:p>
    <w:p w:rsidR="00503BAD" w:rsidRPr="004373F5" w:rsidRDefault="0003787F" w:rsidP="00312BE1">
      <w:pPr>
        <w:spacing w:after="0"/>
      </w:pPr>
      <w:r>
        <w:t>11</w:t>
      </w:r>
      <w:r w:rsidR="006974F9">
        <w:t>.</w:t>
      </w:r>
      <w:r w:rsidR="00F66A2C" w:rsidRPr="004373F5">
        <w:t xml:space="preserve">  Consent Process</w:t>
      </w:r>
      <w:r w:rsidR="003D6704" w:rsidRPr="004373F5">
        <w:t xml:space="preserve"> – How will study participants indicate consent?</w:t>
      </w:r>
    </w:p>
    <w:p w:rsidR="00F66A2C" w:rsidRPr="004373F5" w:rsidRDefault="0003787F" w:rsidP="00312BE1">
      <w:pPr>
        <w:spacing w:after="0"/>
      </w:pPr>
      <w:r>
        <w:t xml:space="preserve">12. </w:t>
      </w:r>
      <w:r w:rsidRPr="004373F5">
        <w:t xml:space="preserve"> Confidentiality – How will confidentiality be maintained?</w:t>
      </w:r>
    </w:p>
    <w:p w:rsidR="00503BAD" w:rsidRPr="004373F5" w:rsidRDefault="00503BAD" w:rsidP="00312BE1">
      <w:pPr>
        <w:spacing w:after="0"/>
      </w:pPr>
    </w:p>
    <w:p w:rsidR="00503BAD" w:rsidRPr="004373F5" w:rsidRDefault="00503BAD" w:rsidP="00312BE1">
      <w:pPr>
        <w:spacing w:after="0"/>
        <w:rPr>
          <w:u w:val="single"/>
        </w:rPr>
      </w:pPr>
      <w:r w:rsidRPr="004373F5">
        <w:rPr>
          <w:u w:val="single"/>
        </w:rPr>
        <w:t>Convened</w:t>
      </w:r>
      <w:r w:rsidR="0003787F">
        <w:rPr>
          <w:u w:val="single"/>
        </w:rPr>
        <w:t xml:space="preserve"> (Full Board)</w:t>
      </w:r>
    </w:p>
    <w:p w:rsidR="0003787F" w:rsidRDefault="0003787F" w:rsidP="0003787F">
      <w:pPr>
        <w:spacing w:after="0"/>
      </w:pPr>
      <w:r>
        <w:t>3.</w:t>
      </w:r>
      <w:r w:rsidRPr="004373F5">
        <w:t xml:space="preserve"> </w:t>
      </w:r>
      <w:r>
        <w:t xml:space="preserve"> </w:t>
      </w:r>
      <w:r w:rsidRPr="004373F5">
        <w:t xml:space="preserve">Methods and Procedures – What is the background and objective of the study? </w:t>
      </w:r>
    </w:p>
    <w:p w:rsidR="0003787F" w:rsidRPr="004373F5" w:rsidRDefault="0003787F" w:rsidP="0003787F">
      <w:pPr>
        <w:spacing w:after="0"/>
      </w:pPr>
      <w:r>
        <w:t xml:space="preserve">4.  </w:t>
      </w:r>
      <w:r w:rsidRPr="004373F5">
        <w:t>Educational Research – Is this research a project in pursuit of a degree here at UT, for example a course requirement or part of a thesis or dissertation?</w:t>
      </w:r>
    </w:p>
    <w:p w:rsidR="0003787F" w:rsidRPr="004373F5" w:rsidRDefault="0003787F" w:rsidP="0003787F">
      <w:pPr>
        <w:spacing w:after="0"/>
      </w:pPr>
      <w:r>
        <w:t>5.</w:t>
      </w:r>
      <w:r w:rsidRPr="004373F5">
        <w:t xml:space="preserve">  </w:t>
      </w:r>
      <w:r w:rsidR="0044394E" w:rsidRPr="004373F5">
        <w:t>Study Funding – Does the project have outside or inside funding?</w:t>
      </w:r>
    </w:p>
    <w:p w:rsidR="0003787F" w:rsidRPr="004373F5" w:rsidRDefault="0003787F" w:rsidP="0003787F">
      <w:pPr>
        <w:spacing w:after="0"/>
      </w:pPr>
      <w:r>
        <w:t>6.</w:t>
      </w:r>
      <w:r w:rsidRPr="004373F5">
        <w:t xml:space="preserve">  Data Collection – How will the collected data be stored, secured and maintained.</w:t>
      </w:r>
    </w:p>
    <w:p w:rsidR="0003787F" w:rsidRPr="004373F5" w:rsidRDefault="0003787F" w:rsidP="0003787F">
      <w:pPr>
        <w:spacing w:after="0"/>
      </w:pPr>
      <w:r>
        <w:t>7.</w:t>
      </w:r>
      <w:r w:rsidRPr="004373F5">
        <w:t xml:space="preserve"> </w:t>
      </w:r>
      <w:r>
        <w:t xml:space="preserve"> </w:t>
      </w:r>
      <w:r w:rsidR="0044394E" w:rsidRPr="004373F5">
        <w:t>Conflict of Interest – Do any personnel on the project have potential conflicts of interest and have all personnel on the project completed disclosures and how.</w:t>
      </w:r>
    </w:p>
    <w:p w:rsidR="0003787F" w:rsidRDefault="0003787F" w:rsidP="0003787F">
      <w:pPr>
        <w:spacing w:after="0"/>
      </w:pPr>
      <w:r>
        <w:t xml:space="preserve">8. </w:t>
      </w:r>
      <w:r w:rsidRPr="004373F5">
        <w:t xml:space="preserve"> Risk/Benefit Assessment – What are the risks and benefits both to the individual participant and society of this research?</w:t>
      </w:r>
    </w:p>
    <w:p w:rsidR="0003787F" w:rsidRPr="004373F5" w:rsidRDefault="0003787F" w:rsidP="0003787F">
      <w:pPr>
        <w:spacing w:after="0"/>
      </w:pPr>
      <w:r>
        <w:t xml:space="preserve">9.  </w:t>
      </w:r>
      <w:r w:rsidRPr="004373F5">
        <w:t>Human Research Subjects – Describe more thoroughly the population to be studied.</w:t>
      </w:r>
    </w:p>
    <w:p w:rsidR="0003787F" w:rsidRPr="004373F5" w:rsidRDefault="0003787F" w:rsidP="0003787F">
      <w:pPr>
        <w:spacing w:after="0"/>
      </w:pPr>
      <w:r>
        <w:t>10.</w:t>
      </w:r>
      <w:r w:rsidRPr="004373F5">
        <w:t xml:space="preserve">  Recruitment Procedures – How will you encourage participation in the study, who will be included and excluded?</w:t>
      </w:r>
    </w:p>
    <w:p w:rsidR="0003787F" w:rsidRPr="004373F5" w:rsidRDefault="0003787F" w:rsidP="0003787F">
      <w:pPr>
        <w:spacing w:after="0"/>
      </w:pPr>
      <w:r>
        <w:t>11.</w:t>
      </w:r>
      <w:r w:rsidRPr="004373F5">
        <w:t xml:space="preserve">  Consent Process – How will study participants indicate consent?</w:t>
      </w:r>
    </w:p>
    <w:p w:rsidR="0003787F" w:rsidRPr="004373F5" w:rsidRDefault="0003787F" w:rsidP="0003787F">
      <w:pPr>
        <w:spacing w:after="0"/>
      </w:pPr>
      <w:r>
        <w:t xml:space="preserve">12. </w:t>
      </w:r>
      <w:r w:rsidRPr="004373F5">
        <w:t xml:space="preserve"> Confidentiality – How will confidentiality be maintained?</w:t>
      </w:r>
    </w:p>
    <w:p w:rsidR="00F66A2C" w:rsidRPr="004373F5" w:rsidRDefault="00A82D70" w:rsidP="00F66A2C">
      <w:pPr>
        <w:spacing w:after="0"/>
      </w:pPr>
      <w:r w:rsidRPr="004373F5">
        <w:t>1</w:t>
      </w:r>
      <w:r w:rsidR="0003787F">
        <w:t>3</w:t>
      </w:r>
      <w:r w:rsidR="006974F9">
        <w:t xml:space="preserve">. </w:t>
      </w:r>
      <w:r w:rsidR="00F66A2C" w:rsidRPr="004373F5">
        <w:t xml:space="preserve"> Intervention Information (BioMed Only)</w:t>
      </w:r>
      <w:r w:rsidR="0026017A" w:rsidRPr="004373F5">
        <w:t xml:space="preserve"> – What drugs or devices or other interventions will be used?</w:t>
      </w:r>
    </w:p>
    <w:p w:rsidR="00C40A69" w:rsidRDefault="00C40A69" w:rsidP="00F66A2C">
      <w:pPr>
        <w:spacing w:after="0"/>
      </w:pPr>
    </w:p>
    <w:p w:rsidR="006974F9" w:rsidRPr="006974F9" w:rsidRDefault="006974F9" w:rsidP="00F66A2C">
      <w:pPr>
        <w:spacing w:after="0"/>
        <w:rPr>
          <w:u w:val="single"/>
        </w:rPr>
      </w:pPr>
      <w:r w:rsidRPr="006974F9">
        <w:rPr>
          <w:u w:val="single"/>
        </w:rPr>
        <w:t>Not Human Subjects Research</w:t>
      </w:r>
    </w:p>
    <w:p w:rsidR="006974F9" w:rsidRPr="004373F5" w:rsidRDefault="0003787F" w:rsidP="006974F9">
      <w:pPr>
        <w:spacing w:after="0"/>
      </w:pPr>
      <w:r>
        <w:t>Complete Exempt Application Questionnaires.</w:t>
      </w:r>
    </w:p>
    <w:p w:rsidR="0003787F" w:rsidRDefault="0003787F" w:rsidP="0003787F">
      <w:pPr>
        <w:spacing w:after="0"/>
        <w:rPr>
          <w:u w:val="single"/>
        </w:rPr>
      </w:pPr>
    </w:p>
    <w:p w:rsidR="0003787F" w:rsidRPr="006974F9" w:rsidRDefault="0003787F" w:rsidP="0003787F">
      <w:pPr>
        <w:spacing w:after="0"/>
        <w:rPr>
          <w:u w:val="single"/>
        </w:rPr>
      </w:pPr>
      <w:r>
        <w:rPr>
          <w:u w:val="single"/>
        </w:rPr>
        <w:t>Other IRB Review</w:t>
      </w:r>
    </w:p>
    <w:p w:rsidR="0003787F" w:rsidRPr="004373F5" w:rsidRDefault="0003787F" w:rsidP="0003787F">
      <w:pPr>
        <w:spacing w:after="0"/>
      </w:pPr>
      <w:r>
        <w:t>No Questionnaires are required, but you must complete the appropriate forms and attach them on the “Notes and Attachments” tab.</w:t>
      </w:r>
    </w:p>
    <w:p w:rsidR="0003787F" w:rsidRDefault="0003787F" w:rsidP="00F66A2C">
      <w:pPr>
        <w:spacing w:after="0"/>
      </w:pPr>
    </w:p>
    <w:p w:rsidR="006974F9" w:rsidRPr="006974F9" w:rsidRDefault="006974F9" w:rsidP="00F66A2C">
      <w:pPr>
        <w:spacing w:after="0"/>
        <w:rPr>
          <w:u w:val="single"/>
        </w:rPr>
      </w:pPr>
      <w:r w:rsidRPr="006974F9">
        <w:rPr>
          <w:u w:val="single"/>
        </w:rPr>
        <w:t>Work Preparatory to Research</w:t>
      </w:r>
    </w:p>
    <w:p w:rsidR="000E53C5" w:rsidRPr="00D02740" w:rsidRDefault="006974F9" w:rsidP="00F66A2C">
      <w:pPr>
        <w:spacing w:after="0"/>
      </w:pPr>
      <w:r>
        <w:t>No Questionnaires are required, but you must complete the appropriate forms and attach them on the “Notes and Attachments” tab.</w:t>
      </w:r>
    </w:p>
    <w:p w:rsidR="000E53C5" w:rsidRPr="00D02740" w:rsidRDefault="006974F9" w:rsidP="00D02740">
      <w:pPr>
        <w:pStyle w:val="Heading3"/>
      </w:pPr>
      <w:bookmarkStart w:id="24" w:name="_Toc454804196"/>
      <w:r>
        <w:lastRenderedPageBreak/>
        <w:t>Completing a Questionnaire</w:t>
      </w:r>
      <w:bookmarkEnd w:id="24"/>
    </w:p>
    <w:p w:rsidR="00C40A69" w:rsidRPr="004373F5" w:rsidRDefault="00C40A69" w:rsidP="00C40A69">
      <w:pPr>
        <w:spacing w:after="0"/>
      </w:pPr>
      <w:r w:rsidRPr="004373F5">
        <w:t xml:space="preserve">In order for a questionnaire to be complete, every question in it must be answered.  There are </w:t>
      </w:r>
      <w:r w:rsidR="00C13279" w:rsidRPr="004373F5">
        <w:t>four types</w:t>
      </w:r>
      <w:r w:rsidRPr="004373F5">
        <w:t xml:space="preserve"> of questions:  yes/no, </w:t>
      </w:r>
      <w:r w:rsidR="00070E6E" w:rsidRPr="004373F5">
        <w:t xml:space="preserve">lookup, </w:t>
      </w:r>
      <w:r w:rsidRPr="004373F5">
        <w:t>text and attest</w:t>
      </w:r>
      <w:r w:rsidR="00070E6E" w:rsidRPr="004373F5">
        <w:t>at</w:t>
      </w:r>
      <w:r w:rsidRPr="004373F5">
        <w:t xml:space="preserve">ion.  </w:t>
      </w:r>
    </w:p>
    <w:p w:rsidR="00C40A69" w:rsidRPr="004373F5" w:rsidRDefault="00C40A69" w:rsidP="00C40A69">
      <w:pPr>
        <w:spacing w:after="0"/>
        <w:rPr>
          <w:u w:val="single"/>
        </w:rPr>
      </w:pPr>
    </w:p>
    <w:p w:rsidR="00C40A69" w:rsidRPr="004373F5" w:rsidRDefault="00C40A69" w:rsidP="00C40A69">
      <w:pPr>
        <w:spacing w:after="0"/>
        <w:rPr>
          <w:u w:val="single"/>
        </w:rPr>
      </w:pPr>
      <w:r w:rsidRPr="004373F5">
        <w:rPr>
          <w:u w:val="single"/>
        </w:rPr>
        <w:t>Yes/No</w:t>
      </w:r>
    </w:p>
    <w:p w:rsidR="00C40A69" w:rsidRPr="004373F5" w:rsidRDefault="00C40A69" w:rsidP="00C40A69">
      <w:pPr>
        <w:spacing w:after="0"/>
      </w:pPr>
      <w:r w:rsidRPr="004373F5">
        <w:t>To answer a yes/no question, simply click the round radio button next to the appropriate response.</w:t>
      </w:r>
    </w:p>
    <w:p w:rsidR="00C40A69" w:rsidRPr="006974F9" w:rsidRDefault="00C40A69" w:rsidP="00C40A69">
      <w:pPr>
        <w:spacing w:after="0"/>
        <w:rPr>
          <w:b/>
        </w:rPr>
      </w:pPr>
      <w:r w:rsidRPr="006974F9">
        <w:rPr>
          <w:b/>
        </w:rPr>
        <w:t>Note: Answering a yes/no question may produce further questions to be answered.</w:t>
      </w:r>
    </w:p>
    <w:p w:rsidR="00070E6E" w:rsidRPr="006974F9" w:rsidRDefault="00070E6E" w:rsidP="00C40A69">
      <w:pPr>
        <w:spacing w:after="0"/>
        <w:rPr>
          <w:i/>
        </w:rPr>
      </w:pPr>
      <w:r w:rsidRPr="006974F9">
        <w:rPr>
          <w:i/>
        </w:rPr>
        <w:t>Example of a Yes/No Question</w:t>
      </w:r>
    </w:p>
    <w:p w:rsidR="00070E6E" w:rsidRPr="004373F5" w:rsidRDefault="00070E6E" w:rsidP="00C40A69">
      <w:pPr>
        <w:spacing w:after="0"/>
      </w:pPr>
      <w:r w:rsidRPr="004373F5">
        <w:rPr>
          <w:noProof/>
        </w:rPr>
        <w:drawing>
          <wp:inline distT="0" distB="0" distL="0" distR="0">
            <wp:extent cx="6858000" cy="366405"/>
            <wp:effectExtent l="19050" t="0" r="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srcRect/>
                    <a:stretch>
                      <a:fillRect/>
                    </a:stretch>
                  </pic:blipFill>
                  <pic:spPr bwMode="auto">
                    <a:xfrm>
                      <a:off x="0" y="0"/>
                      <a:ext cx="6858000" cy="366405"/>
                    </a:xfrm>
                    <a:prstGeom prst="rect">
                      <a:avLst/>
                    </a:prstGeom>
                    <a:noFill/>
                    <a:ln w="9525">
                      <a:noFill/>
                      <a:miter lim="800000"/>
                      <a:headEnd/>
                      <a:tailEnd/>
                    </a:ln>
                  </pic:spPr>
                </pic:pic>
              </a:graphicData>
            </a:graphic>
          </wp:inline>
        </w:drawing>
      </w:r>
    </w:p>
    <w:p w:rsidR="00070E6E" w:rsidRPr="004373F5" w:rsidRDefault="00070E6E" w:rsidP="00C40A69">
      <w:pPr>
        <w:spacing w:after="0"/>
      </w:pPr>
    </w:p>
    <w:p w:rsidR="00070E6E" w:rsidRPr="004373F5" w:rsidRDefault="00070E6E" w:rsidP="00C40A69">
      <w:pPr>
        <w:spacing w:after="0"/>
        <w:rPr>
          <w:u w:val="single"/>
        </w:rPr>
      </w:pPr>
      <w:r w:rsidRPr="004373F5">
        <w:rPr>
          <w:u w:val="single"/>
        </w:rPr>
        <w:t>Lookup</w:t>
      </w:r>
    </w:p>
    <w:p w:rsidR="00070E6E" w:rsidRPr="004373F5" w:rsidRDefault="00070E6E" w:rsidP="00C40A69">
      <w:pPr>
        <w:spacing w:after="0"/>
      </w:pPr>
      <w:r w:rsidRPr="004373F5">
        <w:t xml:space="preserve">A lookup question allows you to select from a distinct list of values.  Lookup questions are represented as a dropdown (when a single value is desired) or as a search icon which will allow you to choose multiple values.  At this time, only </w:t>
      </w:r>
      <w:r w:rsidR="006974F9">
        <w:t>one</w:t>
      </w:r>
      <w:r w:rsidRPr="004373F5">
        <w:t xml:space="preserve"> single value lookup question is used.</w:t>
      </w:r>
    </w:p>
    <w:p w:rsidR="00070E6E" w:rsidRPr="006974F9" w:rsidRDefault="00070E6E" w:rsidP="00C40A69">
      <w:pPr>
        <w:spacing w:after="0"/>
        <w:rPr>
          <w:i/>
        </w:rPr>
      </w:pPr>
      <w:r w:rsidRPr="006974F9">
        <w:rPr>
          <w:i/>
        </w:rPr>
        <w:t>Example of a Single Value Lookup</w:t>
      </w:r>
    </w:p>
    <w:p w:rsidR="00070E6E" w:rsidRPr="004373F5" w:rsidRDefault="00070E6E" w:rsidP="00C40A69">
      <w:pPr>
        <w:spacing w:after="0"/>
      </w:pPr>
      <w:r w:rsidRPr="004373F5">
        <w:rPr>
          <w:noProof/>
        </w:rPr>
        <w:drawing>
          <wp:inline distT="0" distB="0" distL="0" distR="0">
            <wp:extent cx="6858000" cy="1095375"/>
            <wp:effectExtent l="19050" t="0" r="0"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srcRect/>
                    <a:stretch>
                      <a:fillRect/>
                    </a:stretch>
                  </pic:blipFill>
                  <pic:spPr bwMode="auto">
                    <a:xfrm>
                      <a:off x="0" y="0"/>
                      <a:ext cx="6858000" cy="1095375"/>
                    </a:xfrm>
                    <a:prstGeom prst="rect">
                      <a:avLst/>
                    </a:prstGeom>
                    <a:noFill/>
                    <a:ln w="9525">
                      <a:noFill/>
                      <a:miter lim="800000"/>
                      <a:headEnd/>
                      <a:tailEnd/>
                    </a:ln>
                  </pic:spPr>
                </pic:pic>
              </a:graphicData>
            </a:graphic>
          </wp:inline>
        </w:drawing>
      </w:r>
      <w:r w:rsidRPr="004373F5">
        <w:t xml:space="preserve">  </w:t>
      </w:r>
    </w:p>
    <w:p w:rsidR="00C40A69" w:rsidRPr="004373F5" w:rsidRDefault="00C40A69" w:rsidP="00C40A69">
      <w:pPr>
        <w:spacing w:after="0"/>
        <w:rPr>
          <w:u w:val="single"/>
        </w:rPr>
      </w:pPr>
      <w:r w:rsidRPr="004373F5">
        <w:rPr>
          <w:u w:val="single"/>
        </w:rPr>
        <w:t>Text</w:t>
      </w:r>
    </w:p>
    <w:p w:rsidR="00C40A69" w:rsidRPr="004373F5" w:rsidRDefault="00C40A69" w:rsidP="00C40A69">
      <w:pPr>
        <w:spacing w:after="0"/>
        <w:rPr>
          <w:b/>
        </w:rPr>
      </w:pPr>
      <w:r w:rsidRPr="004373F5">
        <w:t xml:space="preserve">Text questions require that you type answer to the question into the text box provided.  Some text boxes are small and a single line, indicating that the answer should be short (or one of the choices provided in the question).  Other text boxes are larger and have multiple lines.  These larger text boxes have a limit of 2000 characters.  Try to keep your question limited to the 2000 characters.  </w:t>
      </w:r>
      <w:r w:rsidRPr="004373F5">
        <w:rPr>
          <w:b/>
        </w:rPr>
        <w:t xml:space="preserve">If you must exceed 2000 characters, you will need to follow the </w:t>
      </w:r>
      <w:r w:rsidRPr="006974F9">
        <w:rPr>
          <w:b/>
          <w:u w:val="single"/>
        </w:rPr>
        <w:t>Questionnaire Overflow</w:t>
      </w:r>
      <w:r w:rsidRPr="004373F5">
        <w:rPr>
          <w:b/>
        </w:rPr>
        <w:t xml:space="preserve"> procedure described </w:t>
      </w:r>
      <w:r w:rsidR="006974F9">
        <w:rPr>
          <w:b/>
        </w:rPr>
        <w:t>on the next page</w:t>
      </w:r>
      <w:r w:rsidRPr="004373F5">
        <w:rPr>
          <w:b/>
        </w:rPr>
        <w:t>.</w:t>
      </w:r>
    </w:p>
    <w:p w:rsidR="00070E6E" w:rsidRPr="00B9328B" w:rsidRDefault="00070E6E" w:rsidP="00C40A69">
      <w:pPr>
        <w:spacing w:after="0"/>
        <w:rPr>
          <w:i/>
        </w:rPr>
      </w:pPr>
      <w:r w:rsidRPr="00B9328B">
        <w:rPr>
          <w:i/>
        </w:rPr>
        <w:t>Examples of Text Questions</w:t>
      </w:r>
    </w:p>
    <w:p w:rsidR="00070E6E" w:rsidRPr="004373F5" w:rsidRDefault="00070E6E" w:rsidP="00C40A69">
      <w:pPr>
        <w:spacing w:after="0"/>
        <w:rPr>
          <w:b/>
        </w:rPr>
      </w:pPr>
      <w:r w:rsidRPr="004373F5">
        <w:rPr>
          <w:b/>
          <w:noProof/>
        </w:rPr>
        <w:drawing>
          <wp:inline distT="0" distB="0" distL="0" distR="0">
            <wp:extent cx="6858000" cy="305417"/>
            <wp:effectExtent l="19050" t="0" r="0" b="0"/>
            <wp:docPr id="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srcRect/>
                    <a:stretch>
                      <a:fillRect/>
                    </a:stretch>
                  </pic:blipFill>
                  <pic:spPr bwMode="auto">
                    <a:xfrm>
                      <a:off x="0" y="0"/>
                      <a:ext cx="6858000" cy="305417"/>
                    </a:xfrm>
                    <a:prstGeom prst="rect">
                      <a:avLst/>
                    </a:prstGeom>
                    <a:noFill/>
                    <a:ln w="9525">
                      <a:noFill/>
                      <a:miter lim="800000"/>
                      <a:headEnd/>
                      <a:tailEnd/>
                    </a:ln>
                  </pic:spPr>
                </pic:pic>
              </a:graphicData>
            </a:graphic>
          </wp:inline>
        </w:drawing>
      </w:r>
    </w:p>
    <w:p w:rsidR="00070E6E" w:rsidRPr="004373F5" w:rsidRDefault="00070E6E" w:rsidP="00C40A69">
      <w:pPr>
        <w:spacing w:after="0"/>
      </w:pPr>
      <w:r w:rsidRPr="004373F5">
        <w:t>Note:  when the box is small, the answer should also be small</w:t>
      </w:r>
    </w:p>
    <w:p w:rsidR="00070E6E" w:rsidRPr="004373F5" w:rsidRDefault="00070E6E" w:rsidP="00C40A69">
      <w:pPr>
        <w:spacing w:after="0"/>
        <w:rPr>
          <w:b/>
        </w:rPr>
      </w:pPr>
      <w:r w:rsidRPr="004373F5">
        <w:rPr>
          <w:b/>
          <w:noProof/>
        </w:rPr>
        <w:drawing>
          <wp:inline distT="0" distB="0" distL="0" distR="0">
            <wp:extent cx="6858000" cy="520597"/>
            <wp:effectExtent l="19050" t="0" r="0" b="0"/>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srcRect/>
                    <a:stretch>
                      <a:fillRect/>
                    </a:stretch>
                  </pic:blipFill>
                  <pic:spPr bwMode="auto">
                    <a:xfrm>
                      <a:off x="0" y="0"/>
                      <a:ext cx="6858000" cy="520597"/>
                    </a:xfrm>
                    <a:prstGeom prst="rect">
                      <a:avLst/>
                    </a:prstGeom>
                    <a:noFill/>
                    <a:ln w="9525">
                      <a:noFill/>
                      <a:miter lim="800000"/>
                      <a:headEnd/>
                      <a:tailEnd/>
                    </a:ln>
                  </pic:spPr>
                </pic:pic>
              </a:graphicData>
            </a:graphic>
          </wp:inline>
        </w:drawing>
      </w:r>
    </w:p>
    <w:p w:rsidR="00B9328B" w:rsidRPr="00D02740" w:rsidRDefault="00927337" w:rsidP="00D02740">
      <w:pPr>
        <w:spacing w:after="0"/>
        <w:rPr>
          <w:b/>
          <w:color w:val="FF0000"/>
        </w:rPr>
      </w:pPr>
      <w:r w:rsidRPr="004373F5">
        <w:t xml:space="preserve">Note:  when the box is large, the limit will be 2000 characters.  You can use the </w:t>
      </w:r>
      <w:r w:rsidRPr="004373F5">
        <w:rPr>
          <w:noProof/>
        </w:rPr>
        <w:drawing>
          <wp:inline distT="0" distB="0" distL="0" distR="0">
            <wp:extent cx="238125" cy="190500"/>
            <wp:effectExtent l="19050" t="0" r="9525" b="0"/>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print"/>
                    <a:srcRect/>
                    <a:stretch>
                      <a:fillRect/>
                    </a:stretch>
                  </pic:blipFill>
                  <pic:spPr bwMode="auto">
                    <a:xfrm>
                      <a:off x="0" y="0"/>
                      <a:ext cx="238125" cy="190500"/>
                    </a:xfrm>
                    <a:prstGeom prst="rect">
                      <a:avLst/>
                    </a:prstGeom>
                    <a:noFill/>
                    <a:ln w="9525">
                      <a:noFill/>
                      <a:miter lim="800000"/>
                      <a:headEnd/>
                      <a:tailEnd/>
                    </a:ln>
                  </pic:spPr>
                </pic:pic>
              </a:graphicData>
            </a:graphic>
          </wp:inline>
        </w:drawing>
      </w:r>
      <w:r w:rsidRPr="004373F5">
        <w:t>button to bring up a larger window to input your text.</w:t>
      </w:r>
      <w:r w:rsidR="00D02740">
        <w:t xml:space="preserve">  </w:t>
      </w:r>
      <w:r w:rsidRPr="00D02740">
        <w:rPr>
          <w:b/>
          <w:color w:val="FF0000"/>
        </w:rPr>
        <w:t>WARNING:  If you go over the 2000 character limit while in the larger window</w:t>
      </w:r>
      <w:r w:rsidR="00B9328B" w:rsidRPr="00D02740">
        <w:rPr>
          <w:b/>
          <w:color w:val="FF0000"/>
        </w:rPr>
        <w:t>, depending on the browser and version you are using</w:t>
      </w:r>
      <w:r w:rsidRPr="00D02740">
        <w:rPr>
          <w:b/>
          <w:color w:val="FF0000"/>
        </w:rPr>
        <w:t xml:space="preserve">, the system </w:t>
      </w:r>
      <w:r w:rsidR="00B9328B" w:rsidRPr="00D02740">
        <w:rPr>
          <w:b/>
          <w:color w:val="FF0000"/>
        </w:rPr>
        <w:t>MAY</w:t>
      </w:r>
      <w:r w:rsidRPr="00D02740">
        <w:rPr>
          <w:b/>
          <w:color w:val="FF0000"/>
        </w:rPr>
        <w:t xml:space="preserve"> NOT WARN YOU.  It will generate an error when you try to save and you might lose whatever work you had not previously saved. </w:t>
      </w:r>
      <w:r w:rsidR="00B9328B" w:rsidRPr="00D02740">
        <w:rPr>
          <w:b/>
          <w:color w:val="FF0000"/>
        </w:rPr>
        <w:t xml:space="preserve"> We recommend using another program such as Word or WordPad to count your characters if you feel like you are approaching 2000.</w:t>
      </w:r>
    </w:p>
    <w:p w:rsidR="00C40A69" w:rsidRPr="004373F5" w:rsidRDefault="00C40A69" w:rsidP="00C40A69">
      <w:pPr>
        <w:spacing w:after="0"/>
        <w:rPr>
          <w:u w:val="single"/>
        </w:rPr>
      </w:pPr>
      <w:r w:rsidRPr="004373F5">
        <w:rPr>
          <w:u w:val="single"/>
        </w:rPr>
        <w:t>Attestation</w:t>
      </w:r>
    </w:p>
    <w:p w:rsidR="00C40A69" w:rsidRPr="004373F5" w:rsidRDefault="00C40A69" w:rsidP="00C40A69">
      <w:pPr>
        <w:spacing w:after="0"/>
      </w:pPr>
      <w:r w:rsidRPr="004373F5">
        <w:t xml:space="preserve">Attestation questions are reminders that you need to complete tasks in other parts of the </w:t>
      </w:r>
      <w:r w:rsidR="0026017A" w:rsidRPr="004373F5">
        <w:t xml:space="preserve">procedure.  For example, in the Human Subjects Research Questionnaire you are asked to attest that you have added all participant types and vulnerable populations on the Protocol Tab.  The answer to an attestation question is only 3 characters and is for your </w:t>
      </w:r>
      <w:r w:rsidR="0026017A" w:rsidRPr="004373F5">
        <w:lastRenderedPageBreak/>
        <w:t xml:space="preserve">initials to indicate that you have done the action in question.  </w:t>
      </w:r>
      <w:r w:rsidR="0026017A" w:rsidRPr="004373F5">
        <w:rPr>
          <w:b/>
        </w:rPr>
        <w:t>If you attest that you have done the requested action, but the requested action is not complete prior to submission, your protocol application will be returned to you.</w:t>
      </w:r>
    </w:p>
    <w:p w:rsidR="00C40A69" w:rsidRPr="004373F5" w:rsidRDefault="00C40A69" w:rsidP="00C40A69">
      <w:pPr>
        <w:spacing w:after="0"/>
      </w:pPr>
    </w:p>
    <w:p w:rsidR="00C40A69" w:rsidRPr="004373F5" w:rsidRDefault="00927337" w:rsidP="00F66A2C">
      <w:pPr>
        <w:spacing w:after="0"/>
        <w:rPr>
          <w:u w:val="single"/>
        </w:rPr>
      </w:pPr>
      <w:r w:rsidRPr="004373F5">
        <w:rPr>
          <w:u w:val="single"/>
        </w:rPr>
        <w:t>General Tips:</w:t>
      </w:r>
    </w:p>
    <w:p w:rsidR="00927337" w:rsidRPr="004373F5" w:rsidRDefault="00927337" w:rsidP="005B77CC">
      <w:pPr>
        <w:pStyle w:val="ListParagraph"/>
        <w:numPr>
          <w:ilvl w:val="0"/>
          <w:numId w:val="12"/>
        </w:numPr>
        <w:spacing w:after="0"/>
      </w:pPr>
      <w:r w:rsidRPr="004373F5">
        <w:t xml:space="preserve">Save early and save often.  </w:t>
      </w:r>
    </w:p>
    <w:p w:rsidR="00927337" w:rsidRPr="004373F5" w:rsidRDefault="00927337" w:rsidP="005B77CC">
      <w:pPr>
        <w:pStyle w:val="ListParagraph"/>
        <w:numPr>
          <w:ilvl w:val="0"/>
          <w:numId w:val="12"/>
        </w:numPr>
        <w:spacing w:after="0"/>
      </w:pPr>
      <w:r w:rsidRPr="004373F5">
        <w:t xml:space="preserve">Use another application like Word or WordPad to count your characters if you feel like you might be nearing the 2000 character limit.  </w:t>
      </w:r>
      <w:r w:rsidR="00355FC5" w:rsidRPr="004373F5">
        <w:t>S</w:t>
      </w:r>
      <w:r w:rsidRPr="004373F5">
        <w:t>paces and punctuation c</w:t>
      </w:r>
      <w:r w:rsidR="00355FC5" w:rsidRPr="004373F5">
        <w:t>ount as characters.</w:t>
      </w:r>
    </w:p>
    <w:p w:rsidR="00927337" w:rsidRPr="004373F5" w:rsidRDefault="00927337" w:rsidP="00F66A2C">
      <w:pPr>
        <w:spacing w:after="0"/>
      </w:pPr>
    </w:p>
    <w:p w:rsidR="00503BAD" w:rsidRPr="004373F5" w:rsidRDefault="008F13FF" w:rsidP="00312BE1">
      <w:pPr>
        <w:spacing w:after="0"/>
        <w:rPr>
          <w:u w:val="single"/>
        </w:rPr>
      </w:pPr>
      <w:r w:rsidRPr="004373F5">
        <w:rPr>
          <w:u w:val="single"/>
        </w:rPr>
        <w:t>Questionnaire Overflow</w:t>
      </w:r>
    </w:p>
    <w:p w:rsidR="0092388F" w:rsidRDefault="00F030D5" w:rsidP="00D02740">
      <w:pPr>
        <w:spacing w:after="0"/>
      </w:pPr>
      <w:r w:rsidRPr="004373F5">
        <w:t>In the situation when a complete answer may not be able to be accomplished in 2000 characters, there will be a link to a file on the IRB website to accommodate the overflow.</w:t>
      </w:r>
      <w:r w:rsidR="00505E85">
        <w:t xml:space="preserve">  In the text of the question, type “see overflow” or something similar to indicate the answer is on an attachment.</w:t>
      </w:r>
      <w:r w:rsidRPr="004373F5">
        <w:t xml:space="preserve">  </w:t>
      </w:r>
      <w:r w:rsidRPr="004373F5">
        <w:rPr>
          <w:b/>
        </w:rPr>
        <w:t>Only complete the questions that you could not complete on the Questionnaire.  Please provide the complete answer on the form, do not split the answer between the questionnaire and this form.  You can copy and paste existing work from the question</w:t>
      </w:r>
      <w:r w:rsidR="00355FC5" w:rsidRPr="004373F5">
        <w:rPr>
          <w:b/>
        </w:rPr>
        <w:t xml:space="preserve"> onto the form</w:t>
      </w:r>
      <w:r w:rsidRPr="004373F5">
        <w:rPr>
          <w:b/>
        </w:rPr>
        <w:t>.</w:t>
      </w:r>
    </w:p>
    <w:p w:rsidR="003A1759" w:rsidRPr="006974F9" w:rsidRDefault="0092388F" w:rsidP="0092388F">
      <w:pPr>
        <w:pStyle w:val="Heading2"/>
      </w:pPr>
      <w:bookmarkStart w:id="25" w:name="_Toc454804197"/>
      <w:r>
        <w:t>T</w:t>
      </w:r>
      <w:r w:rsidR="003A1759" w:rsidRPr="006974F9">
        <w:t>he Custom Data Tab</w:t>
      </w:r>
      <w:bookmarkEnd w:id="25"/>
      <w:r w:rsidR="003A1759" w:rsidRPr="006974F9">
        <w:t xml:space="preserve"> </w:t>
      </w:r>
    </w:p>
    <w:p w:rsidR="0092388F" w:rsidRDefault="0092388F" w:rsidP="0092388F">
      <w:r>
        <w:t>This tab is not used by researchers.  It contains administrative data only.</w:t>
      </w:r>
    </w:p>
    <w:p w:rsidR="003A1759" w:rsidRPr="006974F9" w:rsidRDefault="003A1759" w:rsidP="006974F9">
      <w:pPr>
        <w:pStyle w:val="Heading2"/>
      </w:pPr>
      <w:bookmarkStart w:id="26" w:name="_Toc454804198"/>
      <w:r w:rsidRPr="006974F9">
        <w:t>The Special Review Tab</w:t>
      </w:r>
      <w:bookmarkEnd w:id="26"/>
      <w:r w:rsidRPr="006974F9">
        <w:t xml:space="preserve"> </w:t>
      </w:r>
    </w:p>
    <w:p w:rsidR="0092388F" w:rsidRDefault="0092388F" w:rsidP="0092388F">
      <w:r>
        <w:t>This tab is not used by researchers.  It contains administrative data only.</w:t>
      </w:r>
    </w:p>
    <w:p w:rsidR="003A1759" w:rsidRPr="006974F9" w:rsidRDefault="003A1759" w:rsidP="0059561F">
      <w:pPr>
        <w:pStyle w:val="Heading2"/>
        <w:spacing w:before="0"/>
      </w:pPr>
      <w:bookmarkStart w:id="27" w:name="_Toc454804199"/>
      <w:r w:rsidRPr="006974F9">
        <w:t>The Permissions Tab</w:t>
      </w:r>
      <w:bookmarkEnd w:id="27"/>
      <w:r w:rsidRPr="006974F9">
        <w:t xml:space="preserve"> </w:t>
      </w:r>
    </w:p>
    <w:p w:rsidR="0092388F" w:rsidRDefault="0092388F" w:rsidP="0059561F">
      <w:pPr>
        <w:spacing w:after="0"/>
      </w:pPr>
      <w:r>
        <w:t xml:space="preserve">This tab </w:t>
      </w:r>
      <w:r w:rsidR="00180E75">
        <w:t>allows you to control the level of permissions of both study personnel and non-study personnel</w:t>
      </w:r>
      <w:r>
        <w:t>.</w:t>
      </w:r>
      <w:r w:rsidR="0059561F">
        <w:t xml:space="preserve">  This does not affect their role on the study or project on the Personnel tab.  This area only allows editing of the level of interaction with the protocol application record.</w:t>
      </w:r>
    </w:p>
    <w:p w:rsidR="002C7763" w:rsidRDefault="002C7763" w:rsidP="0059561F">
      <w:pPr>
        <w:pStyle w:val="ListParagraph"/>
        <w:numPr>
          <w:ilvl w:val="0"/>
          <w:numId w:val="32"/>
        </w:numPr>
        <w:spacing w:after="0"/>
      </w:pPr>
      <w:r>
        <w:t xml:space="preserve">Click on the “Permissions” tab. This will bring up the “Assigned Roles” folder which will list all protocol personnel </w:t>
      </w:r>
      <w:r w:rsidR="00B57696">
        <w:t xml:space="preserve">(users) </w:t>
      </w:r>
      <w:r>
        <w:t>and their ass</w:t>
      </w:r>
      <w:r w:rsidR="00B57696">
        <w:t>igned</w:t>
      </w:r>
      <w:r>
        <w:t xml:space="preserve"> role.</w:t>
      </w:r>
    </w:p>
    <w:p w:rsidR="002C7763" w:rsidRDefault="002C7763" w:rsidP="0059561F">
      <w:pPr>
        <w:spacing w:after="0"/>
      </w:pPr>
      <w:r>
        <w:rPr>
          <w:noProof/>
        </w:rPr>
        <w:drawing>
          <wp:inline distT="0" distB="0" distL="0" distR="0">
            <wp:extent cx="5676900" cy="30171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686790" cy="3022423"/>
                    </a:xfrm>
                    <a:prstGeom prst="rect">
                      <a:avLst/>
                    </a:prstGeom>
                  </pic:spPr>
                </pic:pic>
              </a:graphicData>
            </a:graphic>
          </wp:inline>
        </w:drawing>
      </w:r>
    </w:p>
    <w:p w:rsidR="002C7763" w:rsidRDefault="002C7763" w:rsidP="0059561F">
      <w:pPr>
        <w:pStyle w:val="ListParagraph"/>
        <w:numPr>
          <w:ilvl w:val="0"/>
          <w:numId w:val="32"/>
        </w:numPr>
        <w:spacing w:after="0"/>
      </w:pPr>
      <w:r>
        <w:t>Click “Show” on the Users folder.</w:t>
      </w:r>
      <w:r w:rsidRPr="002C7763">
        <w:t xml:space="preserve"> </w:t>
      </w:r>
      <w:r>
        <w:t xml:space="preserve">This is where changes can be made to the permissions </w:t>
      </w:r>
      <w:r w:rsidR="00B57696">
        <w:t>granted to</w:t>
      </w:r>
      <w:r>
        <w:t xml:space="preserve"> protocol personnel.</w:t>
      </w:r>
    </w:p>
    <w:p w:rsidR="002C7763" w:rsidRDefault="002C7763" w:rsidP="0059561F">
      <w:pPr>
        <w:spacing w:after="0"/>
      </w:pPr>
      <w:r>
        <w:rPr>
          <w:noProof/>
        </w:rPr>
        <w:lastRenderedPageBreak/>
        <w:drawing>
          <wp:inline distT="0" distB="0" distL="0" distR="0">
            <wp:extent cx="5608320" cy="13709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55672" cy="1382498"/>
                    </a:xfrm>
                    <a:prstGeom prst="rect">
                      <a:avLst/>
                    </a:prstGeom>
                  </pic:spPr>
                </pic:pic>
              </a:graphicData>
            </a:graphic>
          </wp:inline>
        </w:drawing>
      </w:r>
    </w:p>
    <w:p w:rsidR="002C7763" w:rsidRDefault="002C7763" w:rsidP="0059561F">
      <w:pPr>
        <w:pStyle w:val="ListParagraph"/>
        <w:numPr>
          <w:ilvl w:val="0"/>
          <w:numId w:val="32"/>
        </w:numPr>
        <w:spacing w:after="0"/>
      </w:pPr>
      <w:r>
        <w:t>Changes that can be ma</w:t>
      </w:r>
      <w:r w:rsidR="00B57696">
        <w:t>de here are: a</w:t>
      </w:r>
      <w:r>
        <w:t xml:space="preserve">dd </w:t>
      </w:r>
      <w:r w:rsidR="000633EB">
        <w:t>a protocol user</w:t>
      </w:r>
      <w:r>
        <w:t xml:space="preserve"> and specify role, edit the role</w:t>
      </w:r>
      <w:r w:rsidR="000633EB">
        <w:t xml:space="preserve"> (permissions)</w:t>
      </w:r>
      <w:r>
        <w:t xml:space="preserve"> of currently assigned </w:t>
      </w:r>
      <w:r w:rsidR="000633EB">
        <w:t>user</w:t>
      </w:r>
      <w:r>
        <w:t xml:space="preserve"> or delete </w:t>
      </w:r>
      <w:r w:rsidR="000633EB">
        <w:t>a user</w:t>
      </w:r>
      <w:r>
        <w:t>.</w:t>
      </w:r>
    </w:p>
    <w:p w:rsidR="0059561F" w:rsidRDefault="0059561F" w:rsidP="0059561F">
      <w:pPr>
        <w:pStyle w:val="ListParagraph"/>
        <w:spacing w:after="0"/>
      </w:pPr>
    </w:p>
    <w:p w:rsidR="00B57696" w:rsidRDefault="00B57696" w:rsidP="0059561F">
      <w:pPr>
        <w:pStyle w:val="Heading3"/>
        <w:spacing w:before="0"/>
      </w:pPr>
      <w:bookmarkStart w:id="28" w:name="_Toc454804200"/>
      <w:r>
        <w:t>Adding a User</w:t>
      </w:r>
      <w:bookmarkEnd w:id="28"/>
    </w:p>
    <w:p w:rsidR="00ED7D7F" w:rsidRDefault="002C7763" w:rsidP="0059561F">
      <w:pPr>
        <w:pStyle w:val="ListParagraph"/>
        <w:numPr>
          <w:ilvl w:val="0"/>
          <w:numId w:val="36"/>
        </w:numPr>
        <w:spacing w:after="0"/>
      </w:pPr>
      <w:r>
        <w:t xml:space="preserve">To add a </w:t>
      </w:r>
      <w:r w:rsidR="000633EB">
        <w:t>user</w:t>
      </w:r>
      <w:r>
        <w:t xml:space="preserve">, click the magnifying glass icon </w:t>
      </w:r>
      <w:r w:rsidR="00ED7D7F">
        <w:t>in the Add row.</w:t>
      </w:r>
      <w:r w:rsidR="00B57696">
        <w:t xml:space="preserve"> The following screen will be displayed.</w:t>
      </w:r>
    </w:p>
    <w:p w:rsidR="00ED7D7F" w:rsidRDefault="00ED7D7F" w:rsidP="0059561F">
      <w:pPr>
        <w:pStyle w:val="ListParagraph"/>
        <w:spacing w:after="0"/>
        <w:ind w:left="1440"/>
      </w:pPr>
      <w:r>
        <w:rPr>
          <w:noProof/>
        </w:rPr>
        <w:drawing>
          <wp:inline distT="0" distB="0" distL="0" distR="0">
            <wp:extent cx="3589020" cy="210178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605573" cy="2111483"/>
                    </a:xfrm>
                    <a:prstGeom prst="rect">
                      <a:avLst/>
                    </a:prstGeom>
                  </pic:spPr>
                </pic:pic>
              </a:graphicData>
            </a:graphic>
          </wp:inline>
        </w:drawing>
      </w:r>
    </w:p>
    <w:p w:rsidR="00ED7D7F" w:rsidRDefault="00ED7D7F" w:rsidP="0059561F">
      <w:pPr>
        <w:pStyle w:val="ListParagraph"/>
        <w:numPr>
          <w:ilvl w:val="0"/>
          <w:numId w:val="36"/>
        </w:numPr>
        <w:spacing w:after="0"/>
      </w:pPr>
      <w:r>
        <w:t xml:space="preserve">Search for the person’s last name in the Last Name field. Be sure to use the * character at the beginning and end of your search criteria. They system will fill in the Home Unit for you in the search criteria. If the person you wish to add to the study is in another department, it will be necessary to delete the auto-filled Unit Number. </w:t>
      </w:r>
    </w:p>
    <w:p w:rsidR="00ED7D7F" w:rsidRDefault="00ED7D7F" w:rsidP="0059561F">
      <w:pPr>
        <w:pStyle w:val="ListParagraph"/>
        <w:spacing w:after="0"/>
        <w:ind w:left="1440"/>
      </w:pPr>
      <w:r>
        <w:rPr>
          <w:noProof/>
        </w:rPr>
        <w:drawing>
          <wp:inline distT="0" distB="0" distL="0" distR="0">
            <wp:extent cx="4960620" cy="55163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57028" cy="562360"/>
                    </a:xfrm>
                    <a:prstGeom prst="rect">
                      <a:avLst/>
                    </a:prstGeom>
                  </pic:spPr>
                </pic:pic>
              </a:graphicData>
            </a:graphic>
          </wp:inline>
        </w:drawing>
      </w:r>
    </w:p>
    <w:p w:rsidR="00ED7D7F" w:rsidRDefault="00ED7D7F" w:rsidP="0059561F">
      <w:pPr>
        <w:pStyle w:val="ListParagraph"/>
        <w:numPr>
          <w:ilvl w:val="0"/>
          <w:numId w:val="36"/>
        </w:numPr>
        <w:spacing w:after="0"/>
      </w:pPr>
      <w:r>
        <w:t xml:space="preserve">Click “Return Value” next to the person’s name </w:t>
      </w:r>
      <w:r w:rsidR="002810E2">
        <w:t>that should be added</w:t>
      </w:r>
      <w:r>
        <w:t>.</w:t>
      </w:r>
    </w:p>
    <w:p w:rsidR="00780D2E" w:rsidRDefault="00ED7D7F" w:rsidP="0059561F">
      <w:pPr>
        <w:spacing w:after="0"/>
        <w:ind w:left="720" w:firstLine="720"/>
      </w:pPr>
      <w:r>
        <w:rPr>
          <w:noProof/>
        </w:rPr>
        <w:drawing>
          <wp:inline distT="0" distB="0" distL="0" distR="0">
            <wp:extent cx="5257800" cy="153157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95992" cy="1542703"/>
                    </a:xfrm>
                    <a:prstGeom prst="rect">
                      <a:avLst/>
                    </a:prstGeom>
                  </pic:spPr>
                </pic:pic>
              </a:graphicData>
            </a:graphic>
          </wp:inline>
        </w:drawing>
      </w:r>
    </w:p>
    <w:p w:rsidR="0059561F" w:rsidRDefault="00780D2E" w:rsidP="0059561F">
      <w:pPr>
        <w:pStyle w:val="ListParagraph"/>
        <w:numPr>
          <w:ilvl w:val="0"/>
          <w:numId w:val="36"/>
        </w:numPr>
        <w:spacing w:after="0"/>
      </w:pPr>
      <w:r>
        <w:t xml:space="preserve">Select a role from the drop-down box in the Role column. Your options are: Viewer, Aggregator and Protocol delete. </w:t>
      </w:r>
      <w:r w:rsidR="0059561F">
        <w:t xml:space="preserve"> </w:t>
      </w:r>
    </w:p>
    <w:p w:rsidR="0059561F" w:rsidRDefault="0059561F" w:rsidP="0059561F">
      <w:pPr>
        <w:pStyle w:val="ListParagraph"/>
        <w:numPr>
          <w:ilvl w:val="0"/>
          <w:numId w:val="37"/>
        </w:numPr>
        <w:spacing w:after="0"/>
      </w:pPr>
      <w:r>
        <w:t>Viewer means that a person can look at the protocol, but can’t do anything to it.</w:t>
      </w:r>
    </w:p>
    <w:p w:rsidR="0059561F" w:rsidRDefault="0059561F" w:rsidP="0059561F">
      <w:pPr>
        <w:pStyle w:val="ListParagraph"/>
        <w:numPr>
          <w:ilvl w:val="0"/>
          <w:numId w:val="37"/>
        </w:numPr>
        <w:spacing w:after="0"/>
      </w:pPr>
      <w:r>
        <w:t>Aggregator means that the person can edit the protocol if it is in an editable state and also that person can create amendment and renewal records for the protocol.</w:t>
      </w:r>
    </w:p>
    <w:p w:rsidR="0059561F" w:rsidRDefault="0059561F" w:rsidP="0059561F">
      <w:pPr>
        <w:pStyle w:val="ListParagraph"/>
        <w:numPr>
          <w:ilvl w:val="0"/>
          <w:numId w:val="37"/>
        </w:numPr>
        <w:spacing w:after="0"/>
      </w:pPr>
      <w:r>
        <w:t>Protocol Deleter allows the person to delete the protocol record prior to submission.  Do not give this role to anyone.</w:t>
      </w:r>
    </w:p>
    <w:p w:rsidR="00780D2E" w:rsidRDefault="00780D2E" w:rsidP="0059561F">
      <w:pPr>
        <w:pStyle w:val="ListParagraph"/>
        <w:numPr>
          <w:ilvl w:val="0"/>
          <w:numId w:val="36"/>
        </w:numPr>
        <w:spacing w:after="0"/>
      </w:pPr>
      <w:r>
        <w:lastRenderedPageBreak/>
        <w:t xml:space="preserve">Click the “Add” button in the Actions column. This will allow the </w:t>
      </w:r>
      <w:r w:rsidR="000633EB">
        <w:t>user</w:t>
      </w:r>
      <w:r>
        <w:t xml:space="preserve"> the permissions associated with the chosen role. If you would like to know more about what permissions are allowed by each role, click on “View Permissions” at the top right of the Assigned Roles folder.</w:t>
      </w:r>
    </w:p>
    <w:p w:rsidR="0059561F" w:rsidRDefault="0059561F" w:rsidP="0059561F">
      <w:pPr>
        <w:pStyle w:val="ListParagraph"/>
        <w:spacing w:after="0"/>
        <w:ind w:left="360"/>
      </w:pPr>
    </w:p>
    <w:p w:rsidR="00B57696" w:rsidRDefault="00B57696" w:rsidP="0059561F">
      <w:pPr>
        <w:pStyle w:val="Heading3"/>
        <w:spacing w:before="0"/>
      </w:pPr>
      <w:bookmarkStart w:id="29" w:name="_Toc454804201"/>
      <w:r>
        <w:t>Editing the Role of a User</w:t>
      </w:r>
      <w:bookmarkEnd w:id="29"/>
    </w:p>
    <w:p w:rsidR="00EF60A7" w:rsidRDefault="00780D2E" w:rsidP="0059561F">
      <w:pPr>
        <w:pStyle w:val="ListParagraph"/>
        <w:numPr>
          <w:ilvl w:val="0"/>
          <w:numId w:val="34"/>
        </w:numPr>
        <w:spacing w:after="0"/>
      </w:pPr>
      <w:r>
        <w:t xml:space="preserve">To edit the role of a currently assigned </w:t>
      </w:r>
      <w:r w:rsidR="000633EB">
        <w:t>user</w:t>
      </w:r>
      <w:r>
        <w:t xml:space="preserve">, click on the “Edit Role” button in the actions column. </w:t>
      </w:r>
    </w:p>
    <w:p w:rsidR="00780D2E" w:rsidRDefault="00EF60A7" w:rsidP="0059561F">
      <w:pPr>
        <w:pStyle w:val="ListParagraph"/>
        <w:numPr>
          <w:ilvl w:val="0"/>
          <w:numId w:val="34"/>
        </w:numPr>
        <w:spacing w:after="0"/>
      </w:pPr>
      <w:r>
        <w:t>Choose the new role from the list and click save.</w:t>
      </w:r>
    </w:p>
    <w:p w:rsidR="00780D2E" w:rsidRDefault="00780D2E" w:rsidP="0059561F">
      <w:pPr>
        <w:spacing w:after="0"/>
        <w:ind w:left="1440"/>
      </w:pPr>
      <w:r>
        <w:rPr>
          <w:noProof/>
        </w:rPr>
        <w:drawing>
          <wp:inline distT="0" distB="0" distL="0" distR="0">
            <wp:extent cx="4884420" cy="99135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933750" cy="1001368"/>
                    </a:xfrm>
                    <a:prstGeom prst="rect">
                      <a:avLst/>
                    </a:prstGeom>
                  </pic:spPr>
                </pic:pic>
              </a:graphicData>
            </a:graphic>
          </wp:inline>
        </w:drawing>
      </w:r>
    </w:p>
    <w:p w:rsidR="000633EB" w:rsidRDefault="00780D2E" w:rsidP="0059561F">
      <w:pPr>
        <w:spacing w:after="0"/>
      </w:pPr>
      <w:r>
        <w:t>Tip – A protocol must have an aggregator at all times therefore, if you are changing the aggregator role from one person to another, you must add the new aggregator first before removing the old aggregator. You will receive an error message if you attempt to remove the</w:t>
      </w:r>
      <w:r w:rsidR="000633EB">
        <w:t xml:space="preserve"> old</w:t>
      </w:r>
      <w:r>
        <w:t xml:space="preserve"> aggregator before adding the new aggregator.</w:t>
      </w:r>
    </w:p>
    <w:p w:rsidR="0059561F" w:rsidRDefault="0059561F" w:rsidP="0059561F">
      <w:pPr>
        <w:spacing w:after="0"/>
        <w:rPr>
          <w:b/>
        </w:rPr>
      </w:pPr>
    </w:p>
    <w:p w:rsidR="0059561F" w:rsidRPr="0059561F" w:rsidRDefault="0059561F" w:rsidP="0059561F">
      <w:pPr>
        <w:spacing w:after="0"/>
        <w:rPr>
          <w:b/>
        </w:rPr>
      </w:pPr>
      <w:r w:rsidRPr="0059561F">
        <w:rPr>
          <w:b/>
        </w:rPr>
        <w:t>NOTE:  By default, the PI has a special role.  You do not have to change the role of the PI to “aggregator” because the PI already has edit permissions.</w:t>
      </w:r>
    </w:p>
    <w:p w:rsidR="0059561F" w:rsidRDefault="0059561F" w:rsidP="0059561F">
      <w:pPr>
        <w:pStyle w:val="Heading3"/>
        <w:spacing w:before="0"/>
      </w:pPr>
    </w:p>
    <w:p w:rsidR="00B57696" w:rsidRDefault="00B57696" w:rsidP="0059561F">
      <w:pPr>
        <w:pStyle w:val="Heading3"/>
        <w:spacing w:before="0"/>
      </w:pPr>
      <w:bookmarkStart w:id="30" w:name="_Toc454804202"/>
      <w:r>
        <w:t>Deleting a User</w:t>
      </w:r>
      <w:bookmarkEnd w:id="30"/>
    </w:p>
    <w:p w:rsidR="00A0016B" w:rsidRDefault="000633EB" w:rsidP="0059561F">
      <w:pPr>
        <w:pStyle w:val="ListParagraph"/>
        <w:numPr>
          <w:ilvl w:val="0"/>
          <w:numId w:val="38"/>
        </w:numPr>
        <w:spacing w:after="0"/>
      </w:pPr>
      <w:r>
        <w:t xml:space="preserve">To delete a user, click the “delete” button in the actions column. A message will come up asking you to confirm that you wish to delete the person. </w:t>
      </w:r>
    </w:p>
    <w:p w:rsidR="00A0016B" w:rsidRDefault="00A0016B" w:rsidP="0059561F">
      <w:pPr>
        <w:pStyle w:val="ListParagraph"/>
        <w:spacing w:after="0"/>
        <w:ind w:left="1440"/>
      </w:pPr>
      <w:r>
        <w:rPr>
          <w:noProof/>
        </w:rPr>
        <w:drawing>
          <wp:inline distT="0" distB="0" distL="0" distR="0">
            <wp:extent cx="3533535" cy="6629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580246" cy="671704"/>
                    </a:xfrm>
                    <a:prstGeom prst="rect">
                      <a:avLst/>
                    </a:prstGeom>
                  </pic:spPr>
                </pic:pic>
              </a:graphicData>
            </a:graphic>
          </wp:inline>
        </w:drawing>
      </w:r>
    </w:p>
    <w:p w:rsidR="00A0016B" w:rsidRDefault="00A0016B" w:rsidP="0059561F">
      <w:pPr>
        <w:pStyle w:val="ListParagraph"/>
        <w:numPr>
          <w:ilvl w:val="0"/>
          <w:numId w:val="38"/>
        </w:numPr>
        <w:spacing w:after="0"/>
      </w:pPr>
      <w:r>
        <w:t>Click yes and the person will no longer be listed as a user.</w:t>
      </w:r>
      <w:r w:rsidR="00F54ABC">
        <w:t xml:space="preserve">  Note, this will not change the person’s roll on the study in the Personnel tab, it will simply not allow them to look at the application record in KC.</w:t>
      </w:r>
    </w:p>
    <w:p w:rsidR="0059561F" w:rsidRDefault="0059561F" w:rsidP="0059561F">
      <w:pPr>
        <w:pStyle w:val="ListParagraph"/>
        <w:spacing w:after="0"/>
        <w:ind w:left="360"/>
      </w:pPr>
    </w:p>
    <w:p w:rsidR="003A1759" w:rsidRPr="0092388F" w:rsidRDefault="003A1759" w:rsidP="0059561F">
      <w:pPr>
        <w:pStyle w:val="Heading2"/>
        <w:spacing w:before="0"/>
      </w:pPr>
      <w:bookmarkStart w:id="31" w:name="_GoBack"/>
      <w:bookmarkStart w:id="32" w:name="_Toc454804203"/>
      <w:bookmarkEnd w:id="31"/>
      <w:r w:rsidRPr="0092388F">
        <w:t>The Notes and Attachments Tab</w:t>
      </w:r>
      <w:bookmarkEnd w:id="32"/>
    </w:p>
    <w:p w:rsidR="008F13FF" w:rsidRPr="004373F5" w:rsidRDefault="008F13FF" w:rsidP="0059561F">
      <w:pPr>
        <w:spacing w:after="0"/>
      </w:pPr>
      <w:r w:rsidRPr="004373F5">
        <w:t xml:space="preserve">The Notes and Attachments tab is the location where you will </w:t>
      </w:r>
      <w:r w:rsidR="00325734" w:rsidRPr="004373F5">
        <w:t>upload all documentation that is necessary to complete your application.  Examples</w:t>
      </w:r>
      <w:r w:rsidR="00CC5638" w:rsidRPr="004373F5">
        <w:t xml:space="preserve"> of additional documentation</w:t>
      </w:r>
      <w:r w:rsidR="00325734" w:rsidRPr="004373F5">
        <w:t xml:space="preserve"> would be consent </w:t>
      </w:r>
      <w:r w:rsidR="00CC5638" w:rsidRPr="004373F5">
        <w:t xml:space="preserve">or assent </w:t>
      </w:r>
      <w:r w:rsidR="00325734" w:rsidRPr="004373F5">
        <w:t xml:space="preserve">forms, recruitment advertisements, investigator’s brochures, questionnaire overflow forms, </w:t>
      </w:r>
      <w:r w:rsidR="00CC5638" w:rsidRPr="004373F5">
        <w:t xml:space="preserve">and </w:t>
      </w:r>
      <w:r w:rsidR="00325734" w:rsidRPr="004373F5">
        <w:t>performance site permission letters.</w:t>
      </w:r>
    </w:p>
    <w:p w:rsidR="00CC5638" w:rsidRPr="004373F5" w:rsidRDefault="00CC5638" w:rsidP="0059561F">
      <w:pPr>
        <w:spacing w:after="0"/>
      </w:pPr>
      <w:r w:rsidRPr="004373F5">
        <w:rPr>
          <w:noProof/>
        </w:rPr>
        <w:drawing>
          <wp:inline distT="0" distB="0" distL="0" distR="0">
            <wp:extent cx="6515100" cy="2052703"/>
            <wp:effectExtent l="19050" t="0" r="0" b="0"/>
            <wp:docPr id="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cstate="print"/>
                    <a:srcRect/>
                    <a:stretch>
                      <a:fillRect/>
                    </a:stretch>
                  </pic:blipFill>
                  <pic:spPr bwMode="auto">
                    <a:xfrm>
                      <a:off x="0" y="0"/>
                      <a:ext cx="6515100" cy="2052703"/>
                    </a:xfrm>
                    <a:prstGeom prst="rect">
                      <a:avLst/>
                    </a:prstGeom>
                    <a:noFill/>
                    <a:ln w="9525">
                      <a:noFill/>
                      <a:miter lim="800000"/>
                      <a:headEnd/>
                      <a:tailEnd/>
                    </a:ln>
                  </pic:spPr>
                </pic:pic>
              </a:graphicData>
            </a:graphic>
          </wp:inline>
        </w:drawing>
      </w:r>
    </w:p>
    <w:p w:rsidR="008F13FF" w:rsidRPr="004373F5" w:rsidRDefault="008F13FF" w:rsidP="0059561F">
      <w:pPr>
        <w:spacing w:after="0"/>
      </w:pPr>
    </w:p>
    <w:p w:rsidR="00376422" w:rsidRPr="004373F5" w:rsidRDefault="0092388F" w:rsidP="0059561F">
      <w:pPr>
        <w:pStyle w:val="Heading3"/>
        <w:spacing w:before="0"/>
      </w:pPr>
      <w:bookmarkStart w:id="33" w:name="_Toc454804204"/>
      <w:r>
        <w:rPr>
          <w:noProof/>
        </w:rPr>
        <w:lastRenderedPageBreak/>
        <w:t>The Protocol Attachments Folder</w:t>
      </w:r>
      <w:bookmarkEnd w:id="33"/>
    </w:p>
    <w:p w:rsidR="00CC5638" w:rsidRPr="004373F5" w:rsidRDefault="00CC5638" w:rsidP="0059561F">
      <w:pPr>
        <w:spacing w:after="0"/>
        <w:rPr>
          <w:u w:val="single"/>
        </w:rPr>
      </w:pPr>
      <w:r w:rsidRPr="004373F5">
        <w:rPr>
          <w:u w:val="single"/>
        </w:rPr>
        <w:t>To upload an attachment:</w:t>
      </w:r>
    </w:p>
    <w:p w:rsidR="00CC5638" w:rsidRPr="004373F5" w:rsidRDefault="00CC5638" w:rsidP="0059561F">
      <w:pPr>
        <w:pStyle w:val="ListParagraph"/>
        <w:numPr>
          <w:ilvl w:val="0"/>
          <w:numId w:val="13"/>
        </w:numPr>
        <w:spacing w:after="0"/>
      </w:pPr>
      <w:r w:rsidRPr="004373F5">
        <w:t xml:space="preserve">Click the </w:t>
      </w:r>
      <w:r w:rsidR="00FA4D4D">
        <w:rPr>
          <w:noProof/>
        </w:rPr>
        <w:t>“Show”</w:t>
      </w:r>
      <w:r w:rsidRPr="004373F5">
        <w:t xml:space="preserve"> button on the Protocol Attachments folder.  This will expand the folder.</w:t>
      </w:r>
    </w:p>
    <w:p w:rsidR="00CC5638" w:rsidRPr="004373F5" w:rsidRDefault="00CC5638" w:rsidP="0059561F">
      <w:pPr>
        <w:spacing w:after="0"/>
        <w:rPr>
          <w:b/>
        </w:rPr>
      </w:pPr>
      <w:r w:rsidRPr="004373F5">
        <w:rPr>
          <w:noProof/>
        </w:rPr>
        <w:drawing>
          <wp:inline distT="0" distB="0" distL="0" distR="0">
            <wp:extent cx="5953125" cy="1625802"/>
            <wp:effectExtent l="19050" t="0" r="9525" b="0"/>
            <wp:docPr id="3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cstate="print"/>
                    <a:srcRect/>
                    <a:stretch>
                      <a:fillRect/>
                    </a:stretch>
                  </pic:blipFill>
                  <pic:spPr bwMode="auto">
                    <a:xfrm>
                      <a:off x="0" y="0"/>
                      <a:ext cx="5958297" cy="1627214"/>
                    </a:xfrm>
                    <a:prstGeom prst="rect">
                      <a:avLst/>
                    </a:prstGeom>
                    <a:noFill/>
                    <a:ln w="9525">
                      <a:noFill/>
                      <a:miter lim="800000"/>
                      <a:headEnd/>
                      <a:tailEnd/>
                    </a:ln>
                  </pic:spPr>
                </pic:pic>
              </a:graphicData>
            </a:graphic>
          </wp:inline>
        </w:drawing>
      </w:r>
    </w:p>
    <w:p w:rsidR="00CC5638" w:rsidRPr="004373F5" w:rsidRDefault="00CC5638" w:rsidP="0059561F">
      <w:pPr>
        <w:pStyle w:val="ListParagraph"/>
        <w:numPr>
          <w:ilvl w:val="0"/>
          <w:numId w:val="13"/>
        </w:numPr>
        <w:spacing w:after="0"/>
      </w:pPr>
      <w:r w:rsidRPr="004373F5">
        <w:t>Choose the appropriate attachment type from the drop down.</w:t>
      </w:r>
    </w:p>
    <w:p w:rsidR="00CC5638" w:rsidRPr="004373F5" w:rsidRDefault="00376422" w:rsidP="0059561F">
      <w:pPr>
        <w:pStyle w:val="ListParagraph"/>
        <w:numPr>
          <w:ilvl w:val="0"/>
          <w:numId w:val="13"/>
        </w:numPr>
        <w:spacing w:after="0"/>
      </w:pPr>
      <w:r w:rsidRPr="004373F5">
        <w:t>You can indicate a status at this time or not.  If you do not indicate a status, or choose the “incomplete” status, you will be allowed to upload the document</w:t>
      </w:r>
      <w:r w:rsidR="00C93398" w:rsidRPr="004373F5">
        <w:t>,</w:t>
      </w:r>
      <w:r w:rsidRPr="004373F5">
        <w:t xml:space="preserve"> but you will not be allowed to submit your protocol for review.   </w:t>
      </w:r>
      <w:r w:rsidRPr="004373F5">
        <w:rPr>
          <w:b/>
        </w:rPr>
        <w:t>Prior to submission all protocol attachments must be marked as “Complete”.</w:t>
      </w:r>
    </w:p>
    <w:p w:rsidR="00376422" w:rsidRPr="004373F5" w:rsidRDefault="00376422" w:rsidP="0059561F">
      <w:pPr>
        <w:pStyle w:val="ListParagraph"/>
        <w:numPr>
          <w:ilvl w:val="0"/>
          <w:numId w:val="13"/>
        </w:numPr>
        <w:spacing w:after="0"/>
      </w:pPr>
      <w:r w:rsidRPr="004373F5">
        <w:t>Enter a description in the Description text box.  This can be the document version number, or another identifying description.  This is a required field.</w:t>
      </w:r>
    </w:p>
    <w:p w:rsidR="00376422" w:rsidRPr="004373F5" w:rsidRDefault="00376422" w:rsidP="0059561F">
      <w:pPr>
        <w:pStyle w:val="ListParagraph"/>
        <w:numPr>
          <w:ilvl w:val="0"/>
          <w:numId w:val="13"/>
        </w:numPr>
        <w:spacing w:after="0"/>
      </w:pPr>
      <w:r w:rsidRPr="004373F5">
        <w:t xml:space="preserve">Select your file by using the </w:t>
      </w:r>
      <w:r w:rsidR="00FA4D4D">
        <w:t>“</w:t>
      </w:r>
      <w:r w:rsidR="00BF4338">
        <w:rPr>
          <w:noProof/>
        </w:rPr>
        <w:t>Browse</w:t>
      </w:r>
      <w:r w:rsidR="00FA4D4D">
        <w:rPr>
          <w:noProof/>
        </w:rPr>
        <w:t>”</w:t>
      </w:r>
      <w:r w:rsidR="00BF4338">
        <w:rPr>
          <w:noProof/>
        </w:rPr>
        <w:t xml:space="preserve"> </w:t>
      </w:r>
      <w:r w:rsidRPr="004373F5">
        <w:t>button.  You will be able to select any file on your local machine or on any mapped drive (for example z:/ or h:/).</w:t>
      </w:r>
    </w:p>
    <w:p w:rsidR="00376422" w:rsidRPr="004373F5" w:rsidRDefault="00376422" w:rsidP="0059561F">
      <w:pPr>
        <w:pStyle w:val="ListParagraph"/>
        <w:numPr>
          <w:ilvl w:val="0"/>
          <w:numId w:val="13"/>
        </w:numPr>
        <w:spacing w:after="0"/>
      </w:pPr>
      <w:r w:rsidRPr="004373F5">
        <w:t>(Optional) At this time you can choose to complete any of the other optional fields such as assigning a contact name, email or phone to this attachment or adding additional comments in the comments text box.</w:t>
      </w:r>
    </w:p>
    <w:p w:rsidR="00376422" w:rsidRPr="004373F5" w:rsidRDefault="00376422" w:rsidP="0059561F">
      <w:pPr>
        <w:pStyle w:val="ListParagraph"/>
        <w:numPr>
          <w:ilvl w:val="0"/>
          <w:numId w:val="13"/>
        </w:numPr>
        <w:spacing w:after="0"/>
      </w:pPr>
      <w:r w:rsidRPr="004373F5">
        <w:rPr>
          <w:b/>
        </w:rPr>
        <w:t xml:space="preserve">Click the </w:t>
      </w:r>
      <w:r w:rsidR="00FA4D4D">
        <w:rPr>
          <w:b/>
        </w:rPr>
        <w:t>“</w:t>
      </w:r>
      <w:r w:rsidR="00BF4338">
        <w:rPr>
          <w:b/>
          <w:noProof/>
        </w:rPr>
        <w:t>add</w:t>
      </w:r>
      <w:r w:rsidR="00FA4D4D">
        <w:rPr>
          <w:b/>
          <w:noProof/>
        </w:rPr>
        <w:t>”</w:t>
      </w:r>
      <w:r w:rsidRPr="004373F5">
        <w:rPr>
          <w:b/>
        </w:rPr>
        <w:t xml:space="preserve"> button.  Do not forget this step!   </w:t>
      </w:r>
    </w:p>
    <w:p w:rsidR="00482CED" w:rsidRPr="004373F5" w:rsidRDefault="00482CED" w:rsidP="0059561F">
      <w:pPr>
        <w:pStyle w:val="ListParagraph"/>
        <w:numPr>
          <w:ilvl w:val="0"/>
          <w:numId w:val="13"/>
        </w:numPr>
        <w:spacing w:after="0"/>
      </w:pPr>
      <w:r w:rsidRPr="004373F5">
        <w:t>You will now see that your attachment has been added</w:t>
      </w:r>
      <w:r w:rsidR="00C86E62" w:rsidRPr="004373F5">
        <w:t>.</w:t>
      </w:r>
      <w:r w:rsidR="00C93398" w:rsidRPr="004373F5">
        <w:t xml:space="preserve">  You will also see that the attachment count </w:t>
      </w:r>
      <w:r w:rsidR="00C13279" w:rsidRPr="004373F5">
        <w:t>in the</w:t>
      </w:r>
      <w:r w:rsidR="00C93398" w:rsidRPr="004373F5">
        <w:t xml:space="preserve"> folder title has increased by one.</w:t>
      </w:r>
    </w:p>
    <w:p w:rsidR="00C86E62" w:rsidRPr="004373F5" w:rsidRDefault="00C86E62" w:rsidP="0059561F">
      <w:pPr>
        <w:spacing w:after="0"/>
        <w:ind w:firstLine="360"/>
      </w:pPr>
      <w:r w:rsidRPr="004373F5">
        <w:rPr>
          <w:noProof/>
        </w:rPr>
        <w:drawing>
          <wp:inline distT="0" distB="0" distL="0" distR="0">
            <wp:extent cx="6143625" cy="480072"/>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cstate="print"/>
                    <a:srcRect/>
                    <a:stretch>
                      <a:fillRect/>
                    </a:stretch>
                  </pic:blipFill>
                  <pic:spPr bwMode="auto">
                    <a:xfrm>
                      <a:off x="0" y="0"/>
                      <a:ext cx="6172351" cy="482317"/>
                    </a:xfrm>
                    <a:prstGeom prst="rect">
                      <a:avLst/>
                    </a:prstGeom>
                    <a:noFill/>
                    <a:ln w="9525">
                      <a:noFill/>
                      <a:miter lim="800000"/>
                      <a:headEnd/>
                      <a:tailEnd/>
                    </a:ln>
                  </pic:spPr>
                </pic:pic>
              </a:graphicData>
            </a:graphic>
          </wp:inline>
        </w:drawing>
      </w:r>
    </w:p>
    <w:p w:rsidR="00376422" w:rsidRDefault="00B878C3" w:rsidP="0059561F">
      <w:pPr>
        <w:spacing w:after="0"/>
      </w:pPr>
      <w:r>
        <w:t>*</w:t>
      </w:r>
      <w:r w:rsidR="00376422" w:rsidRPr="004373F5">
        <w:t>Repeat these steps until all your attachments have been uploaded.</w:t>
      </w:r>
    </w:p>
    <w:p w:rsidR="0092388F" w:rsidRDefault="0092388F" w:rsidP="0059561F">
      <w:pPr>
        <w:spacing w:after="0"/>
      </w:pPr>
    </w:p>
    <w:p w:rsidR="0092388F" w:rsidRDefault="0092388F" w:rsidP="0059561F">
      <w:pPr>
        <w:spacing w:after="0"/>
        <w:rPr>
          <w:u w:val="single"/>
        </w:rPr>
      </w:pPr>
      <w:r w:rsidRPr="004373F5">
        <w:rPr>
          <w:u w:val="single"/>
        </w:rPr>
        <w:t xml:space="preserve">To </w:t>
      </w:r>
      <w:r>
        <w:rPr>
          <w:u w:val="single"/>
        </w:rPr>
        <w:t>edit an attached file</w:t>
      </w:r>
      <w:r w:rsidRPr="004373F5">
        <w:rPr>
          <w:u w:val="single"/>
        </w:rPr>
        <w:t>:</w:t>
      </w:r>
    </w:p>
    <w:p w:rsidR="0092388F" w:rsidRPr="0092388F" w:rsidRDefault="0092388F" w:rsidP="0059561F">
      <w:pPr>
        <w:spacing w:after="0"/>
      </w:pPr>
      <w:r>
        <w:t>Scroll down to the Attached Items section.</w:t>
      </w:r>
    </w:p>
    <w:p w:rsidR="0092388F" w:rsidRDefault="0092388F" w:rsidP="0059561F">
      <w:pPr>
        <w:spacing w:after="0"/>
      </w:pPr>
      <w:r w:rsidRPr="0092388F">
        <w:rPr>
          <w:noProof/>
        </w:rPr>
        <w:drawing>
          <wp:inline distT="0" distB="0" distL="0" distR="0">
            <wp:extent cx="6858000" cy="531163"/>
            <wp:effectExtent l="19050" t="0" r="0" b="0"/>
            <wp:docPr id="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srcRect/>
                    <a:stretch>
                      <a:fillRect/>
                    </a:stretch>
                  </pic:blipFill>
                  <pic:spPr bwMode="auto">
                    <a:xfrm>
                      <a:off x="0" y="0"/>
                      <a:ext cx="6858000" cy="531163"/>
                    </a:xfrm>
                    <a:prstGeom prst="rect">
                      <a:avLst/>
                    </a:prstGeom>
                    <a:noFill/>
                    <a:ln w="9525">
                      <a:noFill/>
                      <a:miter lim="800000"/>
                      <a:headEnd/>
                      <a:tailEnd/>
                    </a:ln>
                  </pic:spPr>
                </pic:pic>
              </a:graphicData>
            </a:graphic>
          </wp:inline>
        </w:drawing>
      </w:r>
    </w:p>
    <w:p w:rsidR="0092388F" w:rsidRPr="0092388F" w:rsidRDefault="0092388F" w:rsidP="0059561F">
      <w:pPr>
        <w:spacing w:after="0"/>
      </w:pPr>
      <w:r>
        <w:t xml:space="preserve">For the item you wish to edit, click the </w:t>
      </w:r>
      <w:r w:rsidR="00FA4D4D">
        <w:t>“</w:t>
      </w:r>
      <w:r w:rsidR="00FA4D4D">
        <w:rPr>
          <w:noProof/>
        </w:rPr>
        <w:t>show”</w:t>
      </w:r>
      <w:r w:rsidR="00B878C3">
        <w:t xml:space="preserve"> button.</w:t>
      </w:r>
    </w:p>
    <w:p w:rsidR="0092388F" w:rsidRPr="0092388F" w:rsidRDefault="0092388F" w:rsidP="0059561F">
      <w:pPr>
        <w:spacing w:after="0"/>
      </w:pPr>
      <w:r w:rsidRPr="0092388F">
        <w:rPr>
          <w:noProof/>
        </w:rPr>
        <w:drawing>
          <wp:inline distT="0" distB="0" distL="0" distR="0">
            <wp:extent cx="6858000" cy="1241831"/>
            <wp:effectExtent l="19050" t="0" r="0" b="0"/>
            <wp:docPr id="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srcRect/>
                    <a:stretch>
                      <a:fillRect/>
                    </a:stretch>
                  </pic:blipFill>
                  <pic:spPr bwMode="auto">
                    <a:xfrm>
                      <a:off x="0" y="0"/>
                      <a:ext cx="6858000" cy="1241831"/>
                    </a:xfrm>
                    <a:prstGeom prst="rect">
                      <a:avLst/>
                    </a:prstGeom>
                    <a:noFill/>
                    <a:ln w="9525">
                      <a:noFill/>
                      <a:miter lim="800000"/>
                      <a:headEnd/>
                      <a:tailEnd/>
                    </a:ln>
                  </pic:spPr>
                </pic:pic>
              </a:graphicData>
            </a:graphic>
          </wp:inline>
        </w:drawing>
      </w:r>
    </w:p>
    <w:p w:rsidR="0092388F" w:rsidRDefault="00B878C3" w:rsidP="0059561F">
      <w:pPr>
        <w:spacing w:after="0"/>
      </w:pPr>
      <w:r>
        <w:t xml:space="preserve">If you wish to see the document currently attached click the </w:t>
      </w:r>
      <w:r w:rsidR="00BF4338">
        <w:rPr>
          <w:noProof/>
        </w:rPr>
        <w:t>the view</w:t>
      </w:r>
      <w:r>
        <w:t xml:space="preserve"> button.</w:t>
      </w:r>
    </w:p>
    <w:p w:rsidR="00B878C3" w:rsidRDefault="00B878C3" w:rsidP="0059561F">
      <w:pPr>
        <w:spacing w:after="0"/>
      </w:pPr>
      <w:r>
        <w:t>If you wish to change any of the fields, you can edit them as desired.</w:t>
      </w:r>
    </w:p>
    <w:p w:rsidR="00687AC2" w:rsidRPr="004373F5" w:rsidRDefault="00B878C3" w:rsidP="0059561F">
      <w:pPr>
        <w:spacing w:after="0"/>
      </w:pPr>
      <w:r>
        <w:lastRenderedPageBreak/>
        <w:t xml:space="preserve">In order to change the file, click the </w:t>
      </w:r>
      <w:r w:rsidR="00FA4D4D">
        <w:t>“</w:t>
      </w:r>
      <w:r w:rsidR="00BF4338">
        <w:rPr>
          <w:noProof/>
        </w:rPr>
        <w:t>replace</w:t>
      </w:r>
      <w:r w:rsidR="00FA4D4D">
        <w:rPr>
          <w:noProof/>
        </w:rPr>
        <w:t>”</w:t>
      </w:r>
      <w:r w:rsidR="00BF4338">
        <w:rPr>
          <w:noProof/>
        </w:rPr>
        <w:t xml:space="preserve"> </w:t>
      </w:r>
      <w:r>
        <w:t xml:space="preserve"> button.  This will clear the File Name box, and restore the</w:t>
      </w:r>
      <w:r w:rsidR="00687AC2" w:rsidRPr="00BF4338">
        <w:t xml:space="preserve"> </w:t>
      </w:r>
      <w:r w:rsidR="00FA4D4D">
        <w:t>“</w:t>
      </w:r>
      <w:r w:rsidR="00FA4D4D">
        <w:rPr>
          <w:noProof/>
        </w:rPr>
        <w:t>b</w:t>
      </w:r>
      <w:r w:rsidR="00BF4338">
        <w:rPr>
          <w:noProof/>
        </w:rPr>
        <w:t>rowse</w:t>
      </w:r>
      <w:r w:rsidR="00FA4D4D">
        <w:rPr>
          <w:noProof/>
        </w:rPr>
        <w:t>”</w:t>
      </w:r>
      <w:r w:rsidR="00687AC2">
        <w:t xml:space="preserve"> button.  </w:t>
      </w:r>
      <w:r w:rsidR="00687AC2" w:rsidRPr="004373F5">
        <w:t xml:space="preserve">Select your file by using the </w:t>
      </w:r>
      <w:r w:rsidR="00FA4D4D">
        <w:t>“b</w:t>
      </w:r>
      <w:r w:rsidR="00BF4338">
        <w:rPr>
          <w:noProof/>
        </w:rPr>
        <w:t>rowse</w:t>
      </w:r>
      <w:r w:rsidR="00FA4D4D">
        <w:rPr>
          <w:noProof/>
        </w:rPr>
        <w:t>”</w:t>
      </w:r>
      <w:r w:rsidR="00BF4338">
        <w:rPr>
          <w:noProof/>
        </w:rPr>
        <w:t xml:space="preserve"> </w:t>
      </w:r>
      <w:r w:rsidR="00687AC2" w:rsidRPr="004373F5">
        <w:t>button.  You will be able to select any file on your local machine or on any mapped drive (for example z:/ or h:/).</w:t>
      </w:r>
    </w:p>
    <w:p w:rsidR="0092388F" w:rsidRPr="00B878C3" w:rsidRDefault="00687AC2" w:rsidP="0059561F">
      <w:pPr>
        <w:spacing w:after="0"/>
        <w:rPr>
          <w:b/>
        </w:rPr>
      </w:pPr>
      <w:r>
        <w:rPr>
          <w:b/>
        </w:rPr>
        <w:t xml:space="preserve">Click the </w:t>
      </w:r>
      <w:r w:rsidR="00FA4D4D">
        <w:rPr>
          <w:b/>
        </w:rPr>
        <w:t>“</w:t>
      </w:r>
      <w:r w:rsidR="00BF4338">
        <w:rPr>
          <w:b/>
          <w:noProof/>
        </w:rPr>
        <w:t>Save</w:t>
      </w:r>
      <w:r w:rsidR="00FA4D4D">
        <w:rPr>
          <w:b/>
          <w:noProof/>
        </w:rPr>
        <w:t>”</w:t>
      </w:r>
      <w:r>
        <w:rPr>
          <w:b/>
        </w:rPr>
        <w:t xml:space="preserve"> button to store any changes to the fields or files.  If you do not click </w:t>
      </w:r>
      <w:r w:rsidR="00FA4D4D">
        <w:rPr>
          <w:b/>
        </w:rPr>
        <w:t>“</w:t>
      </w:r>
      <w:r w:rsidR="00BF4338">
        <w:rPr>
          <w:b/>
          <w:noProof/>
        </w:rPr>
        <w:t>Save</w:t>
      </w:r>
      <w:r w:rsidR="00FA4D4D">
        <w:rPr>
          <w:b/>
          <w:noProof/>
        </w:rPr>
        <w:t>”</w:t>
      </w:r>
      <w:r>
        <w:rPr>
          <w:b/>
        </w:rPr>
        <w:t xml:space="preserve"> you</w:t>
      </w:r>
      <w:r w:rsidR="00BF4338">
        <w:rPr>
          <w:b/>
        </w:rPr>
        <w:t>r</w:t>
      </w:r>
      <w:r>
        <w:rPr>
          <w:b/>
        </w:rPr>
        <w:t xml:space="preserve"> changes will be lost.</w:t>
      </w:r>
    </w:p>
    <w:p w:rsidR="0092388F" w:rsidRDefault="00687AC2" w:rsidP="0059561F">
      <w:pPr>
        <w:spacing w:after="0"/>
      </w:pPr>
      <w:r>
        <w:t>If you want to remove a file from the list and start over, use the</w:t>
      </w:r>
      <w:r w:rsidR="00BF4338">
        <w:t xml:space="preserve"> </w:t>
      </w:r>
      <w:r w:rsidR="00FA4D4D">
        <w:t>“</w:t>
      </w:r>
      <w:r w:rsidR="00BF4338">
        <w:rPr>
          <w:noProof/>
        </w:rPr>
        <w:t>delete</w:t>
      </w:r>
      <w:r w:rsidR="00FA4D4D">
        <w:rPr>
          <w:noProof/>
        </w:rPr>
        <w:t>”</w:t>
      </w:r>
      <w:r>
        <w:t xml:space="preserve"> button.  You will be asked to confirm your deletion.  Click </w:t>
      </w:r>
      <w:r w:rsidR="00BF4338">
        <w:rPr>
          <w:noProof/>
        </w:rPr>
        <w:t xml:space="preserve">the </w:t>
      </w:r>
      <w:r w:rsidR="00FA4D4D">
        <w:rPr>
          <w:noProof/>
        </w:rPr>
        <w:t>“</w:t>
      </w:r>
      <w:r w:rsidR="00BF4338">
        <w:rPr>
          <w:noProof/>
        </w:rPr>
        <w:t>yes</w:t>
      </w:r>
      <w:r w:rsidR="00FA4D4D">
        <w:rPr>
          <w:noProof/>
        </w:rPr>
        <w:t>”</w:t>
      </w:r>
      <w:r w:rsidR="00BF4338">
        <w:rPr>
          <w:noProof/>
        </w:rPr>
        <w:t xml:space="preserve"> button</w:t>
      </w:r>
      <w:r>
        <w:t xml:space="preserve"> to delete, or </w:t>
      </w:r>
      <w:r w:rsidR="00BF4338">
        <w:rPr>
          <w:noProof/>
        </w:rPr>
        <w:t xml:space="preserve">the </w:t>
      </w:r>
      <w:r w:rsidR="00FA4D4D">
        <w:rPr>
          <w:noProof/>
        </w:rPr>
        <w:t>“</w:t>
      </w:r>
      <w:r w:rsidR="00BF4338">
        <w:rPr>
          <w:noProof/>
        </w:rPr>
        <w:t>no</w:t>
      </w:r>
      <w:r w:rsidR="00FA4D4D">
        <w:rPr>
          <w:noProof/>
        </w:rPr>
        <w:t>”</w:t>
      </w:r>
      <w:r w:rsidR="00BF4338">
        <w:rPr>
          <w:noProof/>
        </w:rPr>
        <w:t xml:space="preserve"> button </w:t>
      </w:r>
      <w:r>
        <w:t>to return to the list without deleting.</w:t>
      </w:r>
    </w:p>
    <w:p w:rsidR="00892D79" w:rsidRPr="0092388F" w:rsidRDefault="00892D79" w:rsidP="0059561F">
      <w:pPr>
        <w:spacing w:after="0"/>
      </w:pPr>
    </w:p>
    <w:p w:rsidR="00376422" w:rsidRPr="004373F5" w:rsidRDefault="0092388F" w:rsidP="0059561F">
      <w:pPr>
        <w:pStyle w:val="Heading3"/>
        <w:spacing w:before="0"/>
      </w:pPr>
      <w:bookmarkStart w:id="34" w:name="_Toc454804205"/>
      <w:r w:rsidRPr="0092388F">
        <w:rPr>
          <w:noProof/>
        </w:rPr>
        <w:t>The No</w:t>
      </w:r>
      <w:r>
        <w:rPr>
          <w:noProof/>
        </w:rPr>
        <w:t>tes Folder</w:t>
      </w:r>
      <w:bookmarkEnd w:id="34"/>
    </w:p>
    <w:p w:rsidR="00C93398" w:rsidRPr="004373F5" w:rsidRDefault="00C93398" w:rsidP="0059561F">
      <w:pPr>
        <w:spacing w:after="0"/>
      </w:pPr>
      <w:r w:rsidRPr="004373F5">
        <w:t>The notes area provides a place for you to communicate with the IRB administrators.  You can also use this area to make notes for yourself during the protocol creation process to remind yourself of things you still need to gather up or questions you might have to investigate further.</w:t>
      </w:r>
    </w:p>
    <w:p w:rsidR="00C93398" w:rsidRPr="004373F5" w:rsidRDefault="00C93398" w:rsidP="00C93398">
      <w:pPr>
        <w:spacing w:after="0"/>
        <w:rPr>
          <w:u w:val="single"/>
        </w:rPr>
      </w:pPr>
      <w:r w:rsidRPr="004373F5">
        <w:rPr>
          <w:u w:val="single"/>
        </w:rPr>
        <w:t>To create a note:</w:t>
      </w:r>
    </w:p>
    <w:p w:rsidR="00C93398" w:rsidRPr="004373F5" w:rsidRDefault="00C93398" w:rsidP="005B77CC">
      <w:pPr>
        <w:pStyle w:val="ListParagraph"/>
        <w:numPr>
          <w:ilvl w:val="0"/>
          <w:numId w:val="14"/>
        </w:numPr>
        <w:spacing w:after="0"/>
      </w:pPr>
      <w:r w:rsidRPr="004373F5">
        <w:t xml:space="preserve">Click the </w:t>
      </w:r>
      <w:r w:rsidR="00FA4D4D">
        <w:t>“S</w:t>
      </w:r>
      <w:r w:rsidR="00FA4D4D">
        <w:rPr>
          <w:noProof/>
        </w:rPr>
        <w:t>how”</w:t>
      </w:r>
      <w:r w:rsidRPr="004373F5">
        <w:t xml:space="preserve"> button on the </w:t>
      </w:r>
      <w:r w:rsidR="001401E4" w:rsidRPr="004373F5">
        <w:t>Notes folder</w:t>
      </w:r>
      <w:r w:rsidRPr="004373F5">
        <w:t>.  This will expand the folder.</w:t>
      </w:r>
    </w:p>
    <w:p w:rsidR="00C93398" w:rsidRPr="004373F5" w:rsidRDefault="00C93398" w:rsidP="00687AC2">
      <w:pPr>
        <w:spacing w:after="0"/>
        <w:ind w:firstLine="360"/>
      </w:pPr>
      <w:r w:rsidRPr="004373F5">
        <w:rPr>
          <w:noProof/>
        </w:rPr>
        <w:drawing>
          <wp:inline distT="0" distB="0" distL="0" distR="0">
            <wp:extent cx="5897880" cy="943454"/>
            <wp:effectExtent l="1905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 cstate="print"/>
                    <a:srcRect/>
                    <a:stretch>
                      <a:fillRect/>
                    </a:stretch>
                  </pic:blipFill>
                  <pic:spPr bwMode="auto">
                    <a:xfrm>
                      <a:off x="0" y="0"/>
                      <a:ext cx="5896590" cy="943248"/>
                    </a:xfrm>
                    <a:prstGeom prst="rect">
                      <a:avLst/>
                    </a:prstGeom>
                    <a:noFill/>
                    <a:ln w="9525">
                      <a:noFill/>
                      <a:miter lim="800000"/>
                      <a:headEnd/>
                      <a:tailEnd/>
                    </a:ln>
                  </pic:spPr>
                </pic:pic>
              </a:graphicData>
            </a:graphic>
          </wp:inline>
        </w:drawing>
      </w:r>
    </w:p>
    <w:p w:rsidR="00C93398" w:rsidRPr="004373F5" w:rsidRDefault="00C93398" w:rsidP="005B77CC">
      <w:pPr>
        <w:pStyle w:val="ListParagraph"/>
        <w:numPr>
          <w:ilvl w:val="0"/>
          <w:numId w:val="14"/>
        </w:numPr>
        <w:spacing w:after="0"/>
      </w:pPr>
      <w:r w:rsidRPr="004373F5">
        <w:t>Type a topic for your note in the “Note Topic” text box.</w:t>
      </w:r>
    </w:p>
    <w:p w:rsidR="00C93398" w:rsidRPr="004373F5" w:rsidRDefault="00C93398" w:rsidP="005B77CC">
      <w:pPr>
        <w:pStyle w:val="ListParagraph"/>
        <w:numPr>
          <w:ilvl w:val="0"/>
          <w:numId w:val="14"/>
        </w:numPr>
        <w:spacing w:after="0"/>
      </w:pPr>
      <w:r w:rsidRPr="004373F5">
        <w:t>Type the content of your note into the Note Text box.</w:t>
      </w:r>
    </w:p>
    <w:p w:rsidR="00C93398" w:rsidRPr="004373F5" w:rsidRDefault="00C93398" w:rsidP="005B77CC">
      <w:pPr>
        <w:pStyle w:val="ListParagraph"/>
        <w:numPr>
          <w:ilvl w:val="0"/>
          <w:numId w:val="14"/>
        </w:numPr>
        <w:spacing w:after="0"/>
      </w:pPr>
      <w:r w:rsidRPr="004373F5">
        <w:rPr>
          <w:b/>
        </w:rPr>
        <w:t xml:space="preserve">Click the </w:t>
      </w:r>
      <w:r w:rsidR="00FA4D4D">
        <w:rPr>
          <w:b/>
        </w:rPr>
        <w:t>“</w:t>
      </w:r>
      <w:r w:rsidR="00FA4D4D">
        <w:rPr>
          <w:b/>
          <w:noProof/>
        </w:rPr>
        <w:t>add”</w:t>
      </w:r>
      <w:r w:rsidRPr="004373F5">
        <w:rPr>
          <w:b/>
        </w:rPr>
        <w:t xml:space="preserve"> button.  Do not forget this step!   </w:t>
      </w:r>
    </w:p>
    <w:p w:rsidR="00687AC2" w:rsidRDefault="00C93398" w:rsidP="00C93398">
      <w:pPr>
        <w:pStyle w:val="ListParagraph"/>
        <w:numPr>
          <w:ilvl w:val="0"/>
          <w:numId w:val="14"/>
        </w:numPr>
        <w:spacing w:after="0"/>
      </w:pPr>
      <w:r w:rsidRPr="004373F5">
        <w:t>You will now see that your note has been added.  You can update or delete the no</w:t>
      </w:r>
      <w:r w:rsidR="00687AC2">
        <w:t>te at any time until submission.</w:t>
      </w:r>
    </w:p>
    <w:p w:rsidR="00C93398" w:rsidRPr="004373F5" w:rsidRDefault="00C93398" w:rsidP="00687AC2">
      <w:pPr>
        <w:spacing w:after="0"/>
        <w:ind w:left="360"/>
      </w:pPr>
      <w:r w:rsidRPr="004373F5">
        <w:rPr>
          <w:noProof/>
        </w:rPr>
        <w:drawing>
          <wp:inline distT="0" distB="0" distL="0" distR="0">
            <wp:extent cx="6069330" cy="1262252"/>
            <wp:effectExtent l="1905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cstate="print"/>
                    <a:srcRect/>
                    <a:stretch>
                      <a:fillRect/>
                    </a:stretch>
                  </pic:blipFill>
                  <pic:spPr bwMode="auto">
                    <a:xfrm>
                      <a:off x="0" y="0"/>
                      <a:ext cx="6075012" cy="1263434"/>
                    </a:xfrm>
                    <a:prstGeom prst="rect">
                      <a:avLst/>
                    </a:prstGeom>
                    <a:noFill/>
                    <a:ln w="9525">
                      <a:noFill/>
                      <a:miter lim="800000"/>
                      <a:headEnd/>
                      <a:tailEnd/>
                    </a:ln>
                  </pic:spPr>
                </pic:pic>
              </a:graphicData>
            </a:graphic>
          </wp:inline>
        </w:drawing>
      </w:r>
    </w:p>
    <w:p w:rsidR="0059561F" w:rsidRDefault="0059561F">
      <w:pPr>
        <w:rPr>
          <w:rFonts w:asciiTheme="majorHAnsi" w:eastAsiaTheme="majorEastAsia" w:hAnsiTheme="majorHAnsi" w:cstheme="majorBidi"/>
          <w:b/>
          <w:bCs/>
          <w:color w:val="365F91" w:themeColor="accent1" w:themeShade="BF"/>
          <w:sz w:val="28"/>
          <w:szCs w:val="28"/>
        </w:rPr>
      </w:pPr>
      <w:r>
        <w:br w:type="page"/>
      </w:r>
    </w:p>
    <w:p w:rsidR="003A1759" w:rsidRPr="00687AC2" w:rsidRDefault="003A1759" w:rsidP="00687AC2">
      <w:pPr>
        <w:pStyle w:val="Heading1"/>
        <w:rPr>
          <w:sz w:val="32"/>
          <w:szCs w:val="32"/>
          <w:u w:val="single"/>
        </w:rPr>
      </w:pPr>
      <w:bookmarkStart w:id="35" w:name="_Toc454804206"/>
      <w:r w:rsidRPr="00C35F7F">
        <w:lastRenderedPageBreak/>
        <w:t>Part 3:  Submitting to the IRB</w:t>
      </w:r>
      <w:bookmarkEnd w:id="35"/>
    </w:p>
    <w:p w:rsidR="000400BC" w:rsidRPr="004373F5" w:rsidRDefault="000400BC" w:rsidP="00A82D70">
      <w:pPr>
        <w:spacing w:after="0"/>
      </w:pPr>
      <w:r w:rsidRPr="004373F5">
        <w:t xml:space="preserve">Now that you have completed your electronic protocol application packet, you are ready to submit.  Submission takes </w:t>
      </w:r>
      <w:r w:rsidR="0089042A">
        <w:t>two steps:  Request your signatures and then submit for signatures and review.</w:t>
      </w:r>
    </w:p>
    <w:p w:rsidR="000400BC" w:rsidRPr="004373F5" w:rsidRDefault="000400BC" w:rsidP="000400BC">
      <w:pPr>
        <w:spacing w:after="0"/>
      </w:pPr>
    </w:p>
    <w:p w:rsidR="00573590" w:rsidRPr="00573590" w:rsidRDefault="00895B4A" w:rsidP="00573590">
      <w:pPr>
        <w:pStyle w:val="Heading2"/>
        <w:spacing w:before="0" w:line="240" w:lineRule="auto"/>
      </w:pPr>
      <w:bookmarkStart w:id="36" w:name="_Toc454804207"/>
      <w:r w:rsidRPr="00C35F7F">
        <w:t>Ad Hoc Recipients/</w:t>
      </w:r>
      <w:r w:rsidR="0074109F" w:rsidRPr="00C35F7F">
        <w:t>Signature Requests</w:t>
      </w:r>
      <w:bookmarkEnd w:id="36"/>
    </w:p>
    <w:p w:rsidR="00A52DF7" w:rsidRDefault="004D3F8B" w:rsidP="0074109F">
      <w:pPr>
        <w:spacing w:after="0"/>
      </w:pPr>
      <w:r w:rsidRPr="004373F5">
        <w:t xml:space="preserve">In the former </w:t>
      </w:r>
      <w:r w:rsidR="000400BC" w:rsidRPr="004373F5">
        <w:t>paper world, an application would have to be signed by the PI and the department head or college dean before it was submitted to the IRB for consideration.  In the new electronic system, this is still true.  Electronic signatures are called Ad Hoc Approvals in KC.</w:t>
      </w:r>
    </w:p>
    <w:p w:rsidR="00A52DF7" w:rsidRDefault="00A52DF7" w:rsidP="00A52DF7">
      <w:pPr>
        <w:pStyle w:val="Heading2"/>
        <w:rPr>
          <w:rFonts w:eastAsia="Times New Roman"/>
        </w:rPr>
      </w:pPr>
      <w:bookmarkStart w:id="37" w:name="_Toc438627941"/>
      <w:bookmarkStart w:id="38" w:name="_Toc439249269"/>
      <w:bookmarkStart w:id="39" w:name="_Toc454804208"/>
      <w:r>
        <w:rPr>
          <w:rFonts w:eastAsia="Times New Roman"/>
        </w:rPr>
        <w:t>S</w:t>
      </w:r>
      <w:r w:rsidRPr="00D9259A">
        <w:rPr>
          <w:rFonts w:eastAsia="Times New Roman"/>
        </w:rPr>
        <w:t>ignature policy</w:t>
      </w:r>
      <w:r>
        <w:rPr>
          <w:rFonts w:eastAsia="Times New Roman"/>
        </w:rPr>
        <w:t xml:space="preserve"> as of 12-23-2015</w:t>
      </w:r>
      <w:bookmarkEnd w:id="37"/>
      <w:bookmarkEnd w:id="38"/>
      <w:bookmarkEnd w:id="39"/>
    </w:p>
    <w:p w:rsidR="00A52DF7" w:rsidRPr="00D9259A" w:rsidRDefault="00A52DF7" w:rsidP="00A52DF7">
      <w:pPr>
        <w:pStyle w:val="Heading3"/>
      </w:pPr>
      <w:bookmarkStart w:id="40" w:name="_Toc438627942"/>
      <w:bookmarkStart w:id="41" w:name="_Toc439249270"/>
      <w:bookmarkStart w:id="42" w:name="_Toc454804209"/>
      <w:r w:rsidRPr="00D9259A">
        <w:rPr>
          <w:rFonts w:eastAsia="Times New Roman"/>
        </w:rPr>
        <w:t>Social, Behavioral and Educational</w:t>
      </w:r>
      <w:r>
        <w:rPr>
          <w:rFonts w:eastAsia="Times New Roman"/>
        </w:rPr>
        <w:t xml:space="preserve"> Committee</w:t>
      </w:r>
      <w:bookmarkEnd w:id="40"/>
      <w:bookmarkEnd w:id="41"/>
      <w:bookmarkEnd w:id="42"/>
    </w:p>
    <w:p w:rsidR="00A52DF7" w:rsidRDefault="00A52DF7" w:rsidP="00A52DF7">
      <w:pPr>
        <w:spacing w:after="0"/>
        <w:rPr>
          <w:rFonts w:ascii="Calibri" w:eastAsia="Times New Roman" w:hAnsi="Calibri" w:cs="Times New Roman"/>
        </w:rPr>
      </w:pPr>
      <w:r>
        <w:rPr>
          <w:rFonts w:ascii="Calibri" w:eastAsia="Times New Roman" w:hAnsi="Calibri" w:cs="Times New Roman"/>
        </w:rPr>
        <w:t xml:space="preserve">For all </w:t>
      </w:r>
      <w:r w:rsidRPr="00D9259A">
        <w:rPr>
          <w:rFonts w:ascii="Calibri" w:eastAsia="Times New Roman" w:hAnsi="Calibri" w:cs="Times New Roman"/>
          <w:b/>
        </w:rPr>
        <w:t>Social, Behavioral and Educational</w:t>
      </w:r>
      <w:r>
        <w:rPr>
          <w:rFonts w:ascii="Calibri" w:eastAsia="Times New Roman" w:hAnsi="Calibri" w:cs="Times New Roman"/>
        </w:rPr>
        <w:t xml:space="preserve"> applications, only the PI signature is required.  If the submitting researcher is the PI then no signatures are required and you can skip to “Submit for Review.”</w:t>
      </w:r>
    </w:p>
    <w:p w:rsidR="00A52DF7" w:rsidRDefault="00A52DF7" w:rsidP="00A52DF7">
      <w:pPr>
        <w:pStyle w:val="Heading3"/>
        <w:rPr>
          <w:rFonts w:eastAsia="Times New Roman"/>
        </w:rPr>
      </w:pPr>
      <w:bookmarkStart w:id="43" w:name="_Toc438627943"/>
      <w:bookmarkStart w:id="44" w:name="_Toc439249271"/>
      <w:bookmarkStart w:id="45" w:name="_Toc454804210"/>
      <w:r w:rsidRPr="00D9259A">
        <w:rPr>
          <w:rFonts w:eastAsia="Times New Roman"/>
        </w:rPr>
        <w:t>Biomedical</w:t>
      </w:r>
      <w:r>
        <w:rPr>
          <w:rFonts w:eastAsia="Times New Roman"/>
        </w:rPr>
        <w:t xml:space="preserve"> Committee</w:t>
      </w:r>
      <w:bookmarkEnd w:id="43"/>
      <w:bookmarkEnd w:id="44"/>
      <w:bookmarkEnd w:id="45"/>
    </w:p>
    <w:p w:rsidR="00A52DF7" w:rsidRPr="005416A7" w:rsidRDefault="00A52DF7" w:rsidP="00A52DF7">
      <w:pPr>
        <w:spacing w:after="0"/>
      </w:pPr>
      <w:r>
        <w:rPr>
          <w:rFonts w:ascii="Calibri" w:eastAsia="Times New Roman" w:hAnsi="Calibri" w:cs="Times New Roman"/>
        </w:rPr>
        <w:t xml:space="preserve">For all </w:t>
      </w:r>
      <w:r w:rsidRPr="00D9259A">
        <w:rPr>
          <w:rFonts w:ascii="Calibri" w:eastAsia="Times New Roman" w:hAnsi="Calibri" w:cs="Times New Roman"/>
          <w:b/>
        </w:rPr>
        <w:t>Biomedical</w:t>
      </w:r>
      <w:r>
        <w:rPr>
          <w:rFonts w:ascii="Calibri" w:eastAsia="Times New Roman" w:hAnsi="Calibri" w:cs="Times New Roman"/>
        </w:rPr>
        <w:t xml:space="preserve"> </w:t>
      </w:r>
      <w:r>
        <w:rPr>
          <w:rFonts w:ascii="Calibri" w:eastAsia="Times New Roman" w:hAnsi="Calibri" w:cs="Times New Roman"/>
          <w:b/>
        </w:rPr>
        <w:t>Exempt or Expedited</w:t>
      </w:r>
      <w:r>
        <w:rPr>
          <w:rFonts w:ascii="Calibri" w:eastAsia="Times New Roman" w:hAnsi="Calibri" w:cs="Times New Roman"/>
        </w:rPr>
        <w:t xml:space="preserve"> applications</w:t>
      </w:r>
      <w:r>
        <w:rPr>
          <w:rFonts w:ascii="Calibri" w:eastAsia="Times New Roman" w:hAnsi="Calibri" w:cs="Times New Roman"/>
          <w:b/>
        </w:rPr>
        <w:t xml:space="preserve">, </w:t>
      </w:r>
      <w:r>
        <w:rPr>
          <w:rFonts w:ascii="Calibri" w:eastAsia="Times New Roman" w:hAnsi="Calibri" w:cs="Times New Roman"/>
        </w:rPr>
        <w:t>only the PI signature is required.  This also includes the Not Human Subjects Research, Other IRB Review, Retrospective Chart Review, and Work Preparatory to Research applications.</w:t>
      </w:r>
    </w:p>
    <w:p w:rsidR="00A52DF7" w:rsidRDefault="00A52DF7" w:rsidP="00A52DF7">
      <w:pPr>
        <w:spacing w:after="0"/>
        <w:rPr>
          <w:rFonts w:ascii="Calibri" w:eastAsia="Times New Roman" w:hAnsi="Calibri" w:cs="Times New Roman"/>
        </w:rPr>
      </w:pPr>
      <w:r>
        <w:rPr>
          <w:rFonts w:ascii="Calibri" w:eastAsia="Times New Roman" w:hAnsi="Calibri" w:cs="Times New Roman"/>
        </w:rPr>
        <w:t xml:space="preserve">For all </w:t>
      </w:r>
      <w:r w:rsidRPr="00D9259A">
        <w:rPr>
          <w:rFonts w:ascii="Calibri" w:eastAsia="Times New Roman" w:hAnsi="Calibri" w:cs="Times New Roman"/>
          <w:b/>
        </w:rPr>
        <w:t>Biomedical</w:t>
      </w:r>
      <w:r>
        <w:rPr>
          <w:rFonts w:ascii="Calibri" w:eastAsia="Times New Roman" w:hAnsi="Calibri" w:cs="Times New Roman"/>
        </w:rPr>
        <w:t xml:space="preserve"> </w:t>
      </w:r>
      <w:r w:rsidRPr="00D9259A">
        <w:rPr>
          <w:rFonts w:ascii="Calibri" w:eastAsia="Times New Roman" w:hAnsi="Calibri" w:cs="Times New Roman"/>
          <w:b/>
        </w:rPr>
        <w:t>Convened</w:t>
      </w:r>
      <w:r>
        <w:rPr>
          <w:rFonts w:ascii="Calibri" w:eastAsia="Times New Roman" w:hAnsi="Calibri" w:cs="Times New Roman"/>
        </w:rPr>
        <w:t xml:space="preserve"> applications, then two signatures are still required, the PI and the PI’s Chair.  If the PI is the Chair, then the signature requirements are PI and College Dean.  </w:t>
      </w:r>
    </w:p>
    <w:p w:rsidR="00A52DF7" w:rsidRPr="00A52DF7" w:rsidRDefault="00A52DF7" w:rsidP="0074109F">
      <w:pPr>
        <w:spacing w:after="0"/>
        <w:rPr>
          <w:rFonts w:ascii="Calibri" w:eastAsia="Times New Roman" w:hAnsi="Calibri" w:cs="Times New Roman"/>
        </w:rPr>
      </w:pPr>
      <w:r>
        <w:rPr>
          <w:rFonts w:ascii="Calibri" w:eastAsia="Times New Roman" w:hAnsi="Calibri" w:cs="Times New Roman"/>
        </w:rPr>
        <w:t xml:space="preserve">For all </w:t>
      </w:r>
      <w:r w:rsidRPr="005416A7">
        <w:rPr>
          <w:rFonts w:ascii="Calibri" w:eastAsia="Times New Roman" w:hAnsi="Calibri" w:cs="Times New Roman"/>
          <w:b/>
        </w:rPr>
        <w:t>Biomedical</w:t>
      </w:r>
      <w:r>
        <w:rPr>
          <w:rFonts w:ascii="Calibri" w:eastAsia="Times New Roman" w:hAnsi="Calibri" w:cs="Times New Roman"/>
        </w:rPr>
        <w:t xml:space="preserve"> applications, if the submitting researcher is the PI then the PI’s signature is not required, but the Chair or Dean’s signature is still required for all </w:t>
      </w:r>
      <w:r w:rsidRPr="00B70E35">
        <w:rPr>
          <w:rFonts w:ascii="Calibri" w:eastAsia="Times New Roman" w:hAnsi="Calibri" w:cs="Times New Roman"/>
          <w:b/>
        </w:rPr>
        <w:t>Convened</w:t>
      </w:r>
      <w:r w:rsidRPr="0065564E">
        <w:rPr>
          <w:rFonts w:ascii="Calibri" w:eastAsia="Times New Roman" w:hAnsi="Calibri" w:cs="Times New Roman"/>
        </w:rPr>
        <w:t xml:space="preserve"> amendment</w:t>
      </w:r>
      <w:r>
        <w:rPr>
          <w:rFonts w:ascii="Calibri" w:eastAsia="Times New Roman" w:hAnsi="Calibri" w:cs="Times New Roman"/>
        </w:rPr>
        <w:t xml:space="preserve"> applications. </w:t>
      </w:r>
    </w:p>
    <w:p w:rsidR="009863EE" w:rsidRPr="004373F5" w:rsidRDefault="009863EE" w:rsidP="0074109F">
      <w:pPr>
        <w:spacing w:after="0"/>
      </w:pPr>
    </w:p>
    <w:p w:rsidR="00892D79" w:rsidRPr="00892D79" w:rsidRDefault="00892D79" w:rsidP="009863EE">
      <w:pPr>
        <w:spacing w:after="0"/>
        <w:rPr>
          <w:b/>
          <w:u w:val="single"/>
        </w:rPr>
      </w:pPr>
      <w:r w:rsidRPr="00892D79">
        <w:rPr>
          <w:b/>
          <w:u w:val="single"/>
        </w:rPr>
        <w:t xml:space="preserve">VERY IMPORTANT:  Anyone added as an ad hoc recipient in with an APPROVE action request is required to electronically approve the application before it is submitted to the IRB.  However, even though </w:t>
      </w:r>
      <w:r>
        <w:rPr>
          <w:b/>
          <w:u w:val="single"/>
        </w:rPr>
        <w:t xml:space="preserve">you </w:t>
      </w:r>
      <w:r w:rsidRPr="00892D79">
        <w:rPr>
          <w:b/>
          <w:u w:val="single"/>
        </w:rPr>
        <w:t xml:space="preserve">added ad hoc recipients, you must begin the approval chain by using the “Submit to IRB” action described below.  Your Protocol will not be sent to the appropriate approvers until you have </w:t>
      </w:r>
      <w:r>
        <w:rPr>
          <w:b/>
          <w:u w:val="single"/>
        </w:rPr>
        <w:t>used the “Submit to IRB” function</w:t>
      </w:r>
      <w:r w:rsidRPr="00892D79">
        <w:rPr>
          <w:b/>
          <w:u w:val="single"/>
        </w:rPr>
        <w:t>.</w:t>
      </w:r>
    </w:p>
    <w:p w:rsidR="0089042A" w:rsidRDefault="0089042A" w:rsidP="00895B4A">
      <w:pPr>
        <w:spacing w:after="0"/>
        <w:rPr>
          <w:u w:val="single"/>
        </w:rPr>
      </w:pPr>
    </w:p>
    <w:p w:rsidR="00C02B18" w:rsidRPr="00C02B18" w:rsidRDefault="00C02B18" w:rsidP="00895B4A">
      <w:pPr>
        <w:spacing w:after="0"/>
        <w:rPr>
          <w:b/>
        </w:rPr>
      </w:pPr>
      <w:r w:rsidRPr="00C02B18">
        <w:rPr>
          <w:b/>
        </w:rPr>
        <w:t xml:space="preserve">NOTE:  Signatures should be added in the order in which they will be collected if there are multiple signatures to collect. </w:t>
      </w:r>
      <w:r w:rsidR="00656A4C">
        <w:rPr>
          <w:b/>
        </w:rPr>
        <w:t xml:space="preserve">  Signatures are collected “in-line” meaning the second signature request cannot sign until the first signature has been collected.</w:t>
      </w:r>
    </w:p>
    <w:p w:rsidR="00C02B18" w:rsidRDefault="00C02B18" w:rsidP="00895B4A">
      <w:pPr>
        <w:spacing w:after="0"/>
        <w:rPr>
          <w:u w:val="single"/>
        </w:rPr>
      </w:pPr>
    </w:p>
    <w:p w:rsidR="00895B4A" w:rsidRPr="00687AC2" w:rsidRDefault="00895B4A" w:rsidP="00895B4A">
      <w:pPr>
        <w:spacing w:after="0"/>
        <w:rPr>
          <w:u w:val="single"/>
        </w:rPr>
      </w:pPr>
      <w:r w:rsidRPr="00687AC2">
        <w:rPr>
          <w:u w:val="single"/>
        </w:rPr>
        <w:t>To</w:t>
      </w:r>
      <w:r w:rsidR="00687AC2">
        <w:rPr>
          <w:u w:val="single"/>
        </w:rPr>
        <w:t xml:space="preserve"> add an Ad hoc </w:t>
      </w:r>
      <w:r w:rsidR="00CC09F8">
        <w:rPr>
          <w:u w:val="single"/>
        </w:rPr>
        <w:t>R</w:t>
      </w:r>
      <w:r w:rsidR="00687AC2">
        <w:rPr>
          <w:u w:val="single"/>
        </w:rPr>
        <w:t>ecipient</w:t>
      </w:r>
      <w:r w:rsidRPr="00687AC2">
        <w:rPr>
          <w:u w:val="single"/>
        </w:rPr>
        <w:t xml:space="preserve">: </w:t>
      </w:r>
    </w:p>
    <w:p w:rsidR="00895B4A" w:rsidRPr="004373F5" w:rsidRDefault="00895B4A" w:rsidP="00687AC2">
      <w:pPr>
        <w:pStyle w:val="ListParagraph"/>
        <w:numPr>
          <w:ilvl w:val="0"/>
          <w:numId w:val="24"/>
        </w:numPr>
        <w:spacing w:after="0"/>
      </w:pPr>
      <w:r w:rsidRPr="004373F5">
        <w:t xml:space="preserve">Click </w:t>
      </w:r>
      <w:r w:rsidR="00BF4338">
        <w:rPr>
          <w:noProof/>
        </w:rPr>
        <w:t>the show button</w:t>
      </w:r>
      <w:r w:rsidR="00CC09F8">
        <w:t xml:space="preserve"> on the </w:t>
      </w:r>
      <w:r w:rsidR="00BF4338">
        <w:rPr>
          <w:noProof/>
        </w:rPr>
        <w:t>Ad Hoc Recipients</w:t>
      </w:r>
      <w:r w:rsidR="00CC09F8">
        <w:t xml:space="preserve"> folder</w:t>
      </w:r>
      <w:r w:rsidRPr="004373F5">
        <w:t xml:space="preserve">.  </w:t>
      </w:r>
    </w:p>
    <w:p w:rsidR="005D5EE0" w:rsidRPr="007D3524" w:rsidRDefault="00895B4A" w:rsidP="007D3524">
      <w:pPr>
        <w:pStyle w:val="ListParagraph"/>
        <w:spacing w:after="0"/>
        <w:ind w:left="405"/>
      </w:pPr>
      <w:r w:rsidRPr="004373F5">
        <w:rPr>
          <w:noProof/>
        </w:rPr>
        <w:drawing>
          <wp:inline distT="0" distB="0" distL="0" distR="0">
            <wp:extent cx="6145530" cy="1135298"/>
            <wp:effectExtent l="19050" t="0" r="762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4" cstate="print"/>
                    <a:srcRect/>
                    <a:stretch>
                      <a:fillRect/>
                    </a:stretch>
                  </pic:blipFill>
                  <pic:spPr bwMode="auto">
                    <a:xfrm>
                      <a:off x="0" y="0"/>
                      <a:ext cx="6155227" cy="1137089"/>
                    </a:xfrm>
                    <a:prstGeom prst="rect">
                      <a:avLst/>
                    </a:prstGeom>
                    <a:noFill/>
                    <a:ln w="9525">
                      <a:noFill/>
                      <a:miter lim="800000"/>
                      <a:headEnd/>
                      <a:tailEnd/>
                    </a:ln>
                  </pic:spPr>
                </pic:pic>
              </a:graphicData>
            </a:graphic>
          </wp:inline>
        </w:drawing>
      </w:r>
    </w:p>
    <w:p w:rsidR="005D5EE0" w:rsidRPr="007D3524" w:rsidRDefault="00895B4A" w:rsidP="007D3524">
      <w:pPr>
        <w:pStyle w:val="ListParagraph"/>
        <w:numPr>
          <w:ilvl w:val="0"/>
          <w:numId w:val="24"/>
        </w:numPr>
        <w:spacing w:after="0"/>
        <w:rPr>
          <w:b/>
        </w:rPr>
      </w:pPr>
      <w:r w:rsidRPr="005D5EE0">
        <w:rPr>
          <w:b/>
        </w:rPr>
        <w:t xml:space="preserve">Select an action from the Action Requested </w:t>
      </w:r>
      <w:r w:rsidR="006F6C8E" w:rsidRPr="005D5EE0">
        <w:rPr>
          <w:b/>
        </w:rPr>
        <w:t>list.  For</w:t>
      </w:r>
      <w:r w:rsidR="006F6C8E" w:rsidRPr="00687AC2">
        <w:rPr>
          <w:b/>
        </w:rPr>
        <w:t xml:space="preserve"> signatures, this action must always be “Approve” which is the default value.</w:t>
      </w:r>
      <w:r w:rsidRPr="00687AC2">
        <w:rPr>
          <w:b/>
        </w:rPr>
        <w:t xml:space="preserve"> </w:t>
      </w:r>
    </w:p>
    <w:p w:rsidR="00687AC2" w:rsidRDefault="00994BA4" w:rsidP="00CC09F8">
      <w:pPr>
        <w:pStyle w:val="ListParagraph"/>
        <w:numPr>
          <w:ilvl w:val="0"/>
          <w:numId w:val="24"/>
        </w:numPr>
        <w:spacing w:after="0"/>
      </w:pPr>
      <w:r w:rsidRPr="004373F5">
        <w:t xml:space="preserve">Click </w:t>
      </w:r>
      <w:r w:rsidR="00BF4338">
        <w:rPr>
          <w:noProof/>
        </w:rPr>
        <w:t>the magnifying glass icon</w:t>
      </w:r>
      <w:r w:rsidRPr="004373F5">
        <w:t xml:space="preserve"> under to the word “Person.”  This brings up a lookup screen.</w:t>
      </w:r>
    </w:p>
    <w:p w:rsidR="005D5EE0" w:rsidRDefault="00994BA4" w:rsidP="007D3524">
      <w:pPr>
        <w:pStyle w:val="ListParagraph"/>
        <w:spacing w:after="0"/>
        <w:ind w:left="405"/>
      </w:pPr>
      <w:r w:rsidRPr="004373F5">
        <w:rPr>
          <w:noProof/>
        </w:rPr>
        <w:lastRenderedPageBreak/>
        <w:drawing>
          <wp:inline distT="0" distB="0" distL="0" distR="0">
            <wp:extent cx="2617470" cy="2405406"/>
            <wp:effectExtent l="1905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5" cstate="print"/>
                    <a:srcRect/>
                    <a:stretch>
                      <a:fillRect/>
                    </a:stretch>
                  </pic:blipFill>
                  <pic:spPr bwMode="auto">
                    <a:xfrm>
                      <a:off x="0" y="0"/>
                      <a:ext cx="2617470" cy="2405406"/>
                    </a:xfrm>
                    <a:prstGeom prst="rect">
                      <a:avLst/>
                    </a:prstGeom>
                    <a:noFill/>
                    <a:ln w="9525">
                      <a:noFill/>
                      <a:miter lim="800000"/>
                      <a:headEnd/>
                      <a:tailEnd/>
                    </a:ln>
                  </pic:spPr>
                </pic:pic>
              </a:graphicData>
            </a:graphic>
          </wp:inline>
        </w:drawing>
      </w:r>
    </w:p>
    <w:p w:rsidR="00994BA4" w:rsidRPr="004373F5" w:rsidRDefault="00994BA4" w:rsidP="00CC09F8">
      <w:pPr>
        <w:pStyle w:val="ListParagraph"/>
        <w:numPr>
          <w:ilvl w:val="0"/>
          <w:numId w:val="24"/>
        </w:numPr>
        <w:spacing w:after="0"/>
      </w:pPr>
      <w:r w:rsidRPr="004373F5">
        <w:t>Type either the last name or the first name into the appropriate field.  If you are not completely sure of the spelling, you can use * or % as a wildcard character to represent one or more unknown characters.</w:t>
      </w:r>
    </w:p>
    <w:p w:rsidR="00994BA4" w:rsidRPr="004373F5" w:rsidRDefault="00994BA4" w:rsidP="00994BA4">
      <w:pPr>
        <w:spacing w:after="0"/>
        <w:ind w:left="360"/>
      </w:pPr>
      <w:r w:rsidRPr="004373F5">
        <w:t xml:space="preserve">Click </w:t>
      </w:r>
      <w:r w:rsidR="00BF4338">
        <w:rPr>
          <w:noProof/>
        </w:rPr>
        <w:t xml:space="preserve">the </w:t>
      </w:r>
      <w:r w:rsidR="00FA4D4D">
        <w:rPr>
          <w:noProof/>
        </w:rPr>
        <w:t>“</w:t>
      </w:r>
      <w:r w:rsidR="00BF4338">
        <w:rPr>
          <w:noProof/>
        </w:rPr>
        <w:t>search</w:t>
      </w:r>
      <w:r w:rsidR="00FA4D4D">
        <w:rPr>
          <w:noProof/>
        </w:rPr>
        <w:t>”</w:t>
      </w:r>
      <w:r w:rsidR="00BF4338">
        <w:rPr>
          <w:noProof/>
        </w:rPr>
        <w:t xml:space="preserve"> button</w:t>
      </w:r>
      <w:r w:rsidRPr="004373F5">
        <w:t>.</w:t>
      </w:r>
    </w:p>
    <w:p w:rsidR="00994BA4" w:rsidRPr="004373F5" w:rsidRDefault="00994BA4" w:rsidP="00994BA4">
      <w:pPr>
        <w:spacing w:after="0"/>
        <w:ind w:left="360"/>
      </w:pPr>
      <w:r w:rsidRPr="004373F5">
        <w:t>You will be presented with a list of persons who match your search criteria.  In this example, the search criteria was last name of “Trempe”</w:t>
      </w:r>
    </w:p>
    <w:p w:rsidR="00994BA4" w:rsidRPr="004373F5" w:rsidRDefault="00994BA4" w:rsidP="00994BA4">
      <w:pPr>
        <w:spacing w:after="0"/>
        <w:ind w:left="360"/>
      </w:pPr>
      <w:r w:rsidRPr="004373F5">
        <w:rPr>
          <w:noProof/>
        </w:rPr>
        <w:drawing>
          <wp:inline distT="0" distB="0" distL="0" distR="0">
            <wp:extent cx="6858000" cy="551036"/>
            <wp:effectExtent l="1905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6" cstate="print"/>
                    <a:srcRect/>
                    <a:stretch>
                      <a:fillRect/>
                    </a:stretch>
                  </pic:blipFill>
                  <pic:spPr bwMode="auto">
                    <a:xfrm>
                      <a:off x="0" y="0"/>
                      <a:ext cx="6858000" cy="551036"/>
                    </a:xfrm>
                    <a:prstGeom prst="rect">
                      <a:avLst/>
                    </a:prstGeom>
                    <a:noFill/>
                    <a:ln w="9525">
                      <a:noFill/>
                      <a:miter lim="800000"/>
                      <a:headEnd/>
                      <a:tailEnd/>
                    </a:ln>
                  </pic:spPr>
                </pic:pic>
              </a:graphicData>
            </a:graphic>
          </wp:inline>
        </w:drawing>
      </w:r>
    </w:p>
    <w:p w:rsidR="00AE667D" w:rsidRPr="00687AC2" w:rsidRDefault="00AE667D" w:rsidP="00687AC2">
      <w:pPr>
        <w:pStyle w:val="ListParagraph"/>
        <w:spacing w:after="0"/>
        <w:ind w:left="405"/>
        <w:rPr>
          <w:i/>
        </w:rPr>
      </w:pPr>
      <w:r w:rsidRPr="004373F5">
        <w:rPr>
          <w:i/>
        </w:rPr>
        <w:t xml:space="preserve">PLEASE NOTE:  If you did not find who you were looking for and want to start over, click </w:t>
      </w:r>
      <w:r w:rsidR="00BF4338">
        <w:rPr>
          <w:i/>
          <w:noProof/>
        </w:rPr>
        <w:t xml:space="preserve">the </w:t>
      </w:r>
      <w:r w:rsidR="00FA4D4D">
        <w:rPr>
          <w:i/>
          <w:noProof/>
        </w:rPr>
        <w:t>“</w:t>
      </w:r>
      <w:r w:rsidR="00BF4338">
        <w:rPr>
          <w:i/>
          <w:noProof/>
        </w:rPr>
        <w:t>clear</w:t>
      </w:r>
      <w:r w:rsidR="00FA4D4D">
        <w:rPr>
          <w:i/>
          <w:noProof/>
        </w:rPr>
        <w:t>”</w:t>
      </w:r>
      <w:r w:rsidR="00BF4338">
        <w:rPr>
          <w:i/>
          <w:noProof/>
        </w:rPr>
        <w:t xml:space="preserve"> button</w:t>
      </w:r>
      <w:r w:rsidRPr="004373F5">
        <w:rPr>
          <w:i/>
        </w:rPr>
        <w:t xml:space="preserve">.  This will remove all the criteria from the fields and you can try again with fewer criteria or using the wildcard characters to prevent spelling mistakes.  </w:t>
      </w:r>
    </w:p>
    <w:p w:rsidR="005D5EE0" w:rsidRDefault="005D5EE0" w:rsidP="005D5EE0">
      <w:pPr>
        <w:pStyle w:val="ListParagraph"/>
        <w:spacing w:after="0"/>
        <w:ind w:left="390"/>
      </w:pPr>
    </w:p>
    <w:p w:rsidR="00994BA4" w:rsidRPr="004373F5" w:rsidRDefault="00994BA4" w:rsidP="00CC09F8">
      <w:pPr>
        <w:pStyle w:val="ListParagraph"/>
        <w:numPr>
          <w:ilvl w:val="0"/>
          <w:numId w:val="24"/>
        </w:numPr>
        <w:spacing w:after="0"/>
      </w:pPr>
      <w:r w:rsidRPr="004373F5">
        <w:t xml:space="preserve">Choose the correct person by clicking the </w:t>
      </w:r>
      <w:r w:rsidR="005D5EE0">
        <w:t>“</w:t>
      </w:r>
      <w:r w:rsidR="00687AC2">
        <w:rPr>
          <w:noProof/>
        </w:rPr>
        <w:t>return value</w:t>
      </w:r>
      <w:r w:rsidR="005D5EE0">
        <w:rPr>
          <w:noProof/>
        </w:rPr>
        <w:t>”</w:t>
      </w:r>
      <w:r w:rsidR="00AE667D" w:rsidRPr="004373F5">
        <w:t xml:space="preserve"> </w:t>
      </w:r>
      <w:r w:rsidRPr="004373F5">
        <w:t>link in the far left column.</w:t>
      </w:r>
    </w:p>
    <w:p w:rsidR="005D5EE0" w:rsidRDefault="00AE667D" w:rsidP="007D3524">
      <w:pPr>
        <w:spacing w:after="0"/>
      </w:pPr>
      <w:r w:rsidRPr="004373F5">
        <w:rPr>
          <w:noProof/>
        </w:rPr>
        <w:drawing>
          <wp:inline distT="0" distB="0" distL="0" distR="0">
            <wp:extent cx="6858000" cy="555891"/>
            <wp:effectExtent l="1905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7" cstate="print"/>
                    <a:srcRect/>
                    <a:stretch>
                      <a:fillRect/>
                    </a:stretch>
                  </pic:blipFill>
                  <pic:spPr bwMode="auto">
                    <a:xfrm>
                      <a:off x="0" y="0"/>
                      <a:ext cx="6858000" cy="555891"/>
                    </a:xfrm>
                    <a:prstGeom prst="rect">
                      <a:avLst/>
                    </a:prstGeom>
                    <a:noFill/>
                    <a:ln w="9525">
                      <a:noFill/>
                      <a:miter lim="800000"/>
                      <a:headEnd/>
                      <a:tailEnd/>
                    </a:ln>
                  </pic:spPr>
                </pic:pic>
              </a:graphicData>
            </a:graphic>
          </wp:inline>
        </w:drawing>
      </w:r>
    </w:p>
    <w:p w:rsidR="00895B4A" w:rsidRPr="004373F5" w:rsidRDefault="00895B4A" w:rsidP="00CC09F8">
      <w:pPr>
        <w:pStyle w:val="ListParagraph"/>
        <w:numPr>
          <w:ilvl w:val="0"/>
          <w:numId w:val="24"/>
        </w:numPr>
        <w:spacing w:after="0"/>
      </w:pPr>
      <w:r w:rsidRPr="004373F5">
        <w:t xml:space="preserve">Click </w:t>
      </w:r>
      <w:r w:rsidR="00FA4D4D">
        <w:rPr>
          <w:noProof/>
        </w:rPr>
        <w:t>the “add” button</w:t>
      </w:r>
      <w:r w:rsidRPr="004373F5">
        <w:t xml:space="preserve">. The add button verifies that the User ID that you have entered for routing is valid. </w:t>
      </w:r>
    </w:p>
    <w:p w:rsidR="00895B4A" w:rsidRPr="004373F5" w:rsidRDefault="00895B4A" w:rsidP="00895B4A">
      <w:pPr>
        <w:spacing w:after="0"/>
      </w:pPr>
      <w:r w:rsidRPr="004373F5">
        <w:rPr>
          <w:noProof/>
        </w:rPr>
        <w:drawing>
          <wp:inline distT="0" distB="0" distL="0" distR="0">
            <wp:extent cx="6858000" cy="809667"/>
            <wp:effectExtent l="1905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8" cstate="print"/>
                    <a:srcRect/>
                    <a:stretch>
                      <a:fillRect/>
                    </a:stretch>
                  </pic:blipFill>
                  <pic:spPr bwMode="auto">
                    <a:xfrm>
                      <a:off x="0" y="0"/>
                      <a:ext cx="6858000" cy="809667"/>
                    </a:xfrm>
                    <a:prstGeom prst="rect">
                      <a:avLst/>
                    </a:prstGeom>
                    <a:noFill/>
                    <a:ln w="9525">
                      <a:noFill/>
                      <a:miter lim="800000"/>
                      <a:headEnd/>
                      <a:tailEnd/>
                    </a:ln>
                  </pic:spPr>
                </pic:pic>
              </a:graphicData>
            </a:graphic>
          </wp:inline>
        </w:drawing>
      </w:r>
    </w:p>
    <w:p w:rsidR="00895B4A" w:rsidRDefault="002D63FD" w:rsidP="00895B4A">
      <w:pPr>
        <w:spacing w:after="0"/>
      </w:pPr>
      <w:r w:rsidRPr="004373F5">
        <w:t>*</w:t>
      </w:r>
      <w:r w:rsidR="00895B4A" w:rsidRPr="004373F5">
        <w:t xml:space="preserve">Repeat as necessary until all desired people have been added. After a successful addition, the line item appears with a delete button that can be used as necessary. </w:t>
      </w:r>
    </w:p>
    <w:p w:rsidR="00895B4A" w:rsidRPr="004373F5" w:rsidRDefault="00895B4A" w:rsidP="00895B4A">
      <w:pPr>
        <w:spacing w:after="0"/>
      </w:pPr>
      <w:r w:rsidRPr="004373F5">
        <w:t xml:space="preserve"> </w:t>
      </w:r>
    </w:p>
    <w:p w:rsidR="00392DCD" w:rsidRPr="00C35F7F" w:rsidRDefault="0064057A" w:rsidP="007718EC">
      <w:pPr>
        <w:pStyle w:val="Heading2"/>
        <w:spacing w:before="0"/>
      </w:pPr>
      <w:bookmarkStart w:id="46" w:name="_Toc454804211"/>
      <w:r w:rsidRPr="00C35F7F">
        <w:t>S</w:t>
      </w:r>
      <w:r w:rsidR="00C35F7F" w:rsidRPr="00C35F7F">
        <w:t>ubmission</w:t>
      </w:r>
      <w:bookmarkEnd w:id="46"/>
    </w:p>
    <w:p w:rsidR="0064057A" w:rsidRDefault="0064057A" w:rsidP="00A82D70">
      <w:pPr>
        <w:spacing w:after="0"/>
      </w:pPr>
      <w:r w:rsidRPr="004373F5">
        <w:t>The Request an Action section of the Protocol Actions page displays subsections for each available action. Available actions differ depending on factors such as previously-performed actions, pending action requests, the role of the logged-in user, and document status.</w:t>
      </w:r>
    </w:p>
    <w:p w:rsidR="00892D79" w:rsidRDefault="00892D79" w:rsidP="00A82D70">
      <w:pPr>
        <w:spacing w:after="0"/>
      </w:pPr>
    </w:p>
    <w:p w:rsidR="00892D79" w:rsidRPr="00892D79" w:rsidRDefault="00892D79" w:rsidP="00A82D70">
      <w:pPr>
        <w:spacing w:after="0"/>
        <w:rPr>
          <w:b/>
          <w:u w:val="single"/>
        </w:rPr>
      </w:pPr>
      <w:r w:rsidRPr="00892D79">
        <w:rPr>
          <w:b/>
          <w:u w:val="single"/>
        </w:rPr>
        <w:t>PLEASE NOTE: If you have added ad hoc recipients to sign off on this protocol, you must still perform this action to get the approval process started.  Even though</w:t>
      </w:r>
      <w:r w:rsidR="0089042A">
        <w:rPr>
          <w:b/>
          <w:u w:val="single"/>
        </w:rPr>
        <w:t xml:space="preserve"> the action is called “Submit for Review</w:t>
      </w:r>
      <w:r w:rsidRPr="00892D79">
        <w:rPr>
          <w:b/>
          <w:u w:val="single"/>
        </w:rPr>
        <w:t>” you are actually submitting first to your ad hoc approver list.</w:t>
      </w:r>
    </w:p>
    <w:p w:rsidR="0064057A" w:rsidRPr="004373F5" w:rsidRDefault="0064057A" w:rsidP="00A82D70">
      <w:pPr>
        <w:spacing w:after="0"/>
      </w:pPr>
    </w:p>
    <w:p w:rsidR="00CC09F8" w:rsidRPr="00CC09F8" w:rsidRDefault="00CC09F8" w:rsidP="0064057A">
      <w:pPr>
        <w:spacing w:after="0"/>
        <w:rPr>
          <w:u w:val="single"/>
        </w:rPr>
      </w:pPr>
      <w:r w:rsidRPr="00CC09F8">
        <w:rPr>
          <w:u w:val="single"/>
        </w:rPr>
        <w:lastRenderedPageBreak/>
        <w:t>To submit your protocol</w:t>
      </w:r>
    </w:p>
    <w:p w:rsidR="0064057A" w:rsidRPr="00D07A8A" w:rsidRDefault="0064057A" w:rsidP="00A82D70">
      <w:pPr>
        <w:pStyle w:val="ListParagraph"/>
        <w:numPr>
          <w:ilvl w:val="0"/>
          <w:numId w:val="21"/>
        </w:numPr>
        <w:spacing w:after="0"/>
        <w:rPr>
          <w:b/>
        </w:rPr>
      </w:pPr>
      <w:r w:rsidRPr="00D07A8A">
        <w:rPr>
          <w:b/>
        </w:rPr>
        <w:t xml:space="preserve">Click </w:t>
      </w:r>
      <w:r w:rsidR="00BF4338">
        <w:rPr>
          <w:b/>
          <w:noProof/>
        </w:rPr>
        <w:t xml:space="preserve">the </w:t>
      </w:r>
      <w:r w:rsidR="00FA4D4D">
        <w:rPr>
          <w:b/>
          <w:noProof/>
        </w:rPr>
        <w:t>“</w:t>
      </w:r>
      <w:r w:rsidR="00BF4338">
        <w:rPr>
          <w:b/>
          <w:noProof/>
        </w:rPr>
        <w:t>show</w:t>
      </w:r>
      <w:r w:rsidR="00FA4D4D">
        <w:rPr>
          <w:b/>
          <w:noProof/>
        </w:rPr>
        <w:t>”</w:t>
      </w:r>
      <w:r w:rsidRPr="00D07A8A">
        <w:rPr>
          <w:b/>
        </w:rPr>
        <w:t xml:space="preserve"> </w:t>
      </w:r>
      <w:r w:rsidR="006F6C8E" w:rsidRPr="00D07A8A">
        <w:rPr>
          <w:b/>
        </w:rPr>
        <w:t xml:space="preserve">on </w:t>
      </w:r>
      <w:r w:rsidR="00CC09F8" w:rsidRPr="00D07A8A">
        <w:rPr>
          <w:b/>
        </w:rPr>
        <w:t xml:space="preserve">the </w:t>
      </w:r>
      <w:r w:rsidR="00BF4338">
        <w:rPr>
          <w:b/>
          <w:noProof/>
        </w:rPr>
        <w:t>Request an Action</w:t>
      </w:r>
      <w:r w:rsidR="006F6C8E" w:rsidRPr="00D07A8A">
        <w:rPr>
          <w:b/>
        </w:rPr>
        <w:t xml:space="preserve"> folder to display the available actions.</w:t>
      </w:r>
    </w:p>
    <w:p w:rsidR="007C3AE0" w:rsidRPr="004373F5" w:rsidRDefault="00906FCA" w:rsidP="00CC09F8">
      <w:pPr>
        <w:pStyle w:val="ListParagraph"/>
        <w:spacing w:after="0"/>
        <w:ind w:left="405"/>
      </w:pPr>
      <w:r w:rsidRPr="004373F5">
        <w:rPr>
          <w:noProof/>
        </w:rPr>
        <w:drawing>
          <wp:inline distT="0" distB="0" distL="0" distR="0">
            <wp:extent cx="3067050" cy="715154"/>
            <wp:effectExtent l="1905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9" cstate="print"/>
                    <a:srcRect/>
                    <a:stretch>
                      <a:fillRect/>
                    </a:stretch>
                  </pic:blipFill>
                  <pic:spPr bwMode="auto">
                    <a:xfrm>
                      <a:off x="0" y="0"/>
                      <a:ext cx="3073387" cy="716632"/>
                    </a:xfrm>
                    <a:prstGeom prst="rect">
                      <a:avLst/>
                    </a:prstGeom>
                    <a:noFill/>
                    <a:ln w="9525">
                      <a:noFill/>
                      <a:miter lim="800000"/>
                      <a:headEnd/>
                      <a:tailEnd/>
                    </a:ln>
                  </pic:spPr>
                </pic:pic>
              </a:graphicData>
            </a:graphic>
          </wp:inline>
        </w:drawing>
      </w:r>
    </w:p>
    <w:p w:rsidR="007C3AE0" w:rsidRPr="004373F5" w:rsidRDefault="006F6C8E" w:rsidP="00CC09F8">
      <w:pPr>
        <w:pStyle w:val="ListParagraph"/>
        <w:numPr>
          <w:ilvl w:val="0"/>
          <w:numId w:val="21"/>
        </w:numPr>
        <w:spacing w:after="0"/>
      </w:pPr>
      <w:r w:rsidRPr="00D07A8A">
        <w:rPr>
          <w:b/>
        </w:rPr>
        <w:t xml:space="preserve">Click </w:t>
      </w:r>
      <w:r w:rsidR="00BF4338">
        <w:rPr>
          <w:b/>
          <w:noProof/>
        </w:rPr>
        <w:t xml:space="preserve">the </w:t>
      </w:r>
      <w:r w:rsidR="00FA4D4D">
        <w:rPr>
          <w:b/>
          <w:noProof/>
        </w:rPr>
        <w:t>“</w:t>
      </w:r>
      <w:r w:rsidR="00BF4338">
        <w:rPr>
          <w:b/>
          <w:noProof/>
        </w:rPr>
        <w:t>show</w:t>
      </w:r>
      <w:r w:rsidR="00FA4D4D">
        <w:rPr>
          <w:b/>
          <w:noProof/>
        </w:rPr>
        <w:t>”</w:t>
      </w:r>
      <w:r w:rsidR="00BF4338">
        <w:rPr>
          <w:b/>
          <w:noProof/>
        </w:rPr>
        <w:t xml:space="preserve"> button</w:t>
      </w:r>
      <w:r w:rsidR="007C3AE0" w:rsidRPr="00D07A8A">
        <w:rPr>
          <w:b/>
        </w:rPr>
        <w:t xml:space="preserve"> </w:t>
      </w:r>
      <w:r w:rsidRPr="00D07A8A">
        <w:rPr>
          <w:b/>
          <w:noProof/>
        </w:rPr>
        <w:t xml:space="preserve">on the </w:t>
      </w:r>
      <w:r w:rsidR="00BF4338">
        <w:rPr>
          <w:b/>
          <w:noProof/>
        </w:rPr>
        <w:t xml:space="preserve"> Submit for Review</w:t>
      </w:r>
      <w:r w:rsidR="007C3AE0" w:rsidRPr="00D07A8A">
        <w:rPr>
          <w:b/>
          <w:noProof/>
        </w:rPr>
        <w:t xml:space="preserve"> section.</w:t>
      </w:r>
      <w:r w:rsidR="007C3AE0" w:rsidRPr="004373F5">
        <w:rPr>
          <w:noProof/>
        </w:rPr>
        <w:t xml:space="preserve"> </w:t>
      </w:r>
      <w:r w:rsidR="007C3AE0" w:rsidRPr="004373F5">
        <w:rPr>
          <w:noProof/>
        </w:rPr>
        <w:drawing>
          <wp:inline distT="0" distB="0" distL="0" distR="0">
            <wp:extent cx="5569241" cy="647700"/>
            <wp:effectExtent l="1905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0" cstate="print"/>
                    <a:srcRect/>
                    <a:stretch>
                      <a:fillRect/>
                    </a:stretch>
                  </pic:blipFill>
                  <pic:spPr bwMode="auto">
                    <a:xfrm>
                      <a:off x="0" y="0"/>
                      <a:ext cx="5566149" cy="647340"/>
                    </a:xfrm>
                    <a:prstGeom prst="rect">
                      <a:avLst/>
                    </a:prstGeom>
                    <a:noFill/>
                    <a:ln w="9525">
                      <a:noFill/>
                      <a:miter lim="800000"/>
                      <a:headEnd/>
                      <a:tailEnd/>
                    </a:ln>
                  </pic:spPr>
                </pic:pic>
              </a:graphicData>
            </a:graphic>
          </wp:inline>
        </w:drawing>
      </w:r>
    </w:p>
    <w:p w:rsidR="007F2E3D" w:rsidRPr="004373F5" w:rsidRDefault="007C3AE0" w:rsidP="007F2E3D">
      <w:pPr>
        <w:pStyle w:val="ListParagraph"/>
        <w:numPr>
          <w:ilvl w:val="0"/>
          <w:numId w:val="21"/>
        </w:numPr>
        <w:spacing w:after="0"/>
      </w:pPr>
      <w:r w:rsidRPr="007F2E3D">
        <w:rPr>
          <w:b/>
        </w:rPr>
        <w:t>Select your Submission Type</w:t>
      </w:r>
      <w:r w:rsidR="00CC09F8" w:rsidRPr="007F2E3D">
        <w:rPr>
          <w:b/>
        </w:rPr>
        <w:t>.</w:t>
      </w:r>
      <w:r w:rsidR="00CC09F8">
        <w:t xml:space="preserve">  Submission Type options vary based </w:t>
      </w:r>
      <w:r w:rsidR="00CC09F8" w:rsidRPr="004373F5">
        <w:t>previously-performed actions, pending action requests, the role of the logged-in user, and document status.</w:t>
      </w:r>
    </w:p>
    <w:p w:rsidR="00CC09F8" w:rsidRPr="007F2E3D" w:rsidRDefault="007F2E3D" w:rsidP="007C3AE0">
      <w:pPr>
        <w:pStyle w:val="ListParagraph"/>
        <w:spacing w:after="0"/>
        <w:ind w:left="405"/>
        <w:rPr>
          <w:u w:val="single"/>
        </w:rPr>
      </w:pPr>
      <w:r w:rsidRPr="007F2E3D">
        <w:rPr>
          <w:u w:val="single"/>
        </w:rPr>
        <w:t>Submission type options:</w:t>
      </w:r>
      <w:r w:rsidR="007C3AE0" w:rsidRPr="007F2E3D">
        <w:rPr>
          <w:u w:val="single"/>
        </w:rPr>
        <w:t xml:space="preserve"> </w:t>
      </w:r>
    </w:p>
    <w:p w:rsidR="00CC09F8" w:rsidRDefault="007C3AE0" w:rsidP="007C3AE0">
      <w:pPr>
        <w:pStyle w:val="ListParagraph"/>
        <w:spacing w:after="0"/>
        <w:ind w:left="405"/>
      </w:pPr>
      <w:r w:rsidRPr="004373F5">
        <w:t>Initial Pro</w:t>
      </w:r>
      <w:r w:rsidR="007F2E3D">
        <w:t>tocol Application for Approval – for the first time a new protocol is submitted</w:t>
      </w:r>
    </w:p>
    <w:p w:rsidR="007F2E3D" w:rsidRDefault="007F2E3D" w:rsidP="007C3AE0">
      <w:pPr>
        <w:pStyle w:val="ListParagraph"/>
        <w:spacing w:after="0"/>
        <w:ind w:left="405"/>
      </w:pPr>
      <w:r>
        <w:t>Resubmission – after the protocol has been returned to PI for changes.</w:t>
      </w:r>
    </w:p>
    <w:p w:rsidR="006F6C8E" w:rsidRPr="004373F5" w:rsidRDefault="007F2E3D" w:rsidP="00A73934">
      <w:pPr>
        <w:pStyle w:val="ListParagraph"/>
        <w:spacing w:after="0"/>
        <w:ind w:left="405"/>
      </w:pPr>
      <w:r w:rsidRPr="004373F5">
        <w:t>Respons</w:t>
      </w:r>
      <w:r>
        <w:t>e to Previous IRB Notification – after the protocol has gone through a review and was returned for Specific Minor Revisions.</w:t>
      </w:r>
    </w:p>
    <w:p w:rsidR="00A73934" w:rsidRPr="00A73934" w:rsidRDefault="00A73934" w:rsidP="00A73934">
      <w:pPr>
        <w:pStyle w:val="ListParagraph"/>
        <w:numPr>
          <w:ilvl w:val="0"/>
          <w:numId w:val="21"/>
        </w:numPr>
        <w:spacing w:after="0"/>
        <w:rPr>
          <w:b/>
        </w:rPr>
      </w:pPr>
      <w:r w:rsidRPr="00A73934">
        <w:rPr>
          <w:b/>
        </w:rPr>
        <w:t xml:space="preserve">Select </w:t>
      </w:r>
      <w:r w:rsidR="007C3AE0" w:rsidRPr="00A73934">
        <w:rPr>
          <w:b/>
        </w:rPr>
        <w:t>Submission Review Type</w:t>
      </w:r>
      <w:r>
        <w:rPr>
          <w:b/>
        </w:rPr>
        <w:t xml:space="preserve">.  </w:t>
      </w:r>
      <w:r>
        <w:t>Submission Review Type should match Protocol Type from the Protocol Tab and Required Fields for Saving folder.</w:t>
      </w:r>
    </w:p>
    <w:p w:rsidR="00A73934" w:rsidRPr="00A73934" w:rsidRDefault="00A73934" w:rsidP="00A73934">
      <w:pPr>
        <w:spacing w:after="0"/>
        <w:ind w:left="45" w:firstLine="360"/>
        <w:rPr>
          <w:rFonts w:cs="Times New Roman"/>
          <w:color w:val="000000"/>
          <w:u w:val="single"/>
        </w:rPr>
      </w:pPr>
      <w:r w:rsidRPr="00A73934">
        <w:rPr>
          <w:rFonts w:cs="Times New Roman"/>
          <w:color w:val="000000"/>
          <w:u w:val="single"/>
        </w:rPr>
        <w:t>Submission Review Type Option</w:t>
      </w:r>
      <w:r w:rsidR="00D07A8A">
        <w:rPr>
          <w:rFonts w:cs="Times New Roman"/>
          <w:color w:val="000000"/>
          <w:u w:val="single"/>
        </w:rPr>
        <w:t>s</w:t>
      </w:r>
      <w:r w:rsidR="007C3AE0" w:rsidRPr="00A73934">
        <w:rPr>
          <w:rFonts w:cs="Times New Roman"/>
          <w:color w:val="000000"/>
          <w:u w:val="single"/>
        </w:rPr>
        <w:t>:</w:t>
      </w:r>
    </w:p>
    <w:p w:rsidR="00A73934" w:rsidRPr="00A73934" w:rsidRDefault="007C3AE0" w:rsidP="00A73934">
      <w:pPr>
        <w:spacing w:after="0"/>
        <w:ind w:left="45" w:firstLine="360"/>
        <w:rPr>
          <w:rFonts w:cs="Times New Roman"/>
          <w:color w:val="000000"/>
        </w:rPr>
      </w:pPr>
      <w:r w:rsidRPr="00A73934">
        <w:rPr>
          <w:rFonts w:cs="Times New Roman"/>
          <w:color w:val="000000"/>
        </w:rPr>
        <w:t>Full</w:t>
      </w:r>
      <w:r w:rsidR="00A73934">
        <w:rPr>
          <w:rFonts w:cs="Times New Roman"/>
          <w:color w:val="000000"/>
        </w:rPr>
        <w:t xml:space="preserve"> </w:t>
      </w:r>
      <w:r w:rsidR="00D56E62">
        <w:rPr>
          <w:rFonts w:cs="Times New Roman"/>
          <w:color w:val="000000"/>
        </w:rPr>
        <w:t>– For “Convened (Full Board)” Protocol Type</w:t>
      </w:r>
    </w:p>
    <w:p w:rsidR="00A73934" w:rsidRPr="00A73934" w:rsidRDefault="00A73934" w:rsidP="00A73934">
      <w:pPr>
        <w:spacing w:after="0"/>
        <w:ind w:left="45" w:firstLine="360"/>
        <w:rPr>
          <w:rFonts w:cs="Times New Roman"/>
          <w:color w:val="000000"/>
        </w:rPr>
      </w:pPr>
      <w:r>
        <w:rPr>
          <w:rFonts w:cs="Times New Roman"/>
          <w:color w:val="000000"/>
        </w:rPr>
        <w:t xml:space="preserve">Expedited – </w:t>
      </w:r>
      <w:r w:rsidR="00D56E62">
        <w:rPr>
          <w:rFonts w:cs="Times New Roman"/>
          <w:color w:val="000000"/>
        </w:rPr>
        <w:t>For “Expedited” Protocol Type</w:t>
      </w:r>
    </w:p>
    <w:p w:rsidR="00A73934" w:rsidRPr="00A73934" w:rsidRDefault="00A73934" w:rsidP="00A73934">
      <w:pPr>
        <w:spacing w:after="0"/>
        <w:ind w:left="45" w:firstLine="360"/>
        <w:rPr>
          <w:rFonts w:cs="Times New Roman"/>
          <w:color w:val="000000"/>
        </w:rPr>
      </w:pPr>
      <w:r>
        <w:rPr>
          <w:rFonts w:cs="Times New Roman"/>
          <w:color w:val="000000"/>
        </w:rPr>
        <w:t xml:space="preserve">Exempt – For </w:t>
      </w:r>
      <w:r w:rsidR="00D56E62">
        <w:rPr>
          <w:rFonts w:cs="Times New Roman"/>
          <w:color w:val="000000"/>
        </w:rPr>
        <w:t>“Exempt” Protocol Type</w:t>
      </w:r>
    </w:p>
    <w:p w:rsidR="00A73934" w:rsidRPr="00A73934" w:rsidRDefault="00A73934" w:rsidP="00A73934">
      <w:pPr>
        <w:spacing w:after="0"/>
        <w:ind w:left="45" w:firstLine="360"/>
        <w:rPr>
          <w:rFonts w:cs="Times New Roman"/>
          <w:color w:val="000000"/>
        </w:rPr>
      </w:pPr>
      <w:r>
        <w:rPr>
          <w:rFonts w:cs="Times New Roman"/>
          <w:color w:val="000000"/>
        </w:rPr>
        <w:t xml:space="preserve">Limited/Single Use </w:t>
      </w:r>
      <w:r w:rsidR="00D56E62">
        <w:rPr>
          <w:rFonts w:cs="Times New Roman"/>
          <w:color w:val="000000"/>
        </w:rPr>
        <w:t>– For administrative use only</w:t>
      </w:r>
    </w:p>
    <w:p w:rsidR="00A73934" w:rsidRPr="00A73934" w:rsidRDefault="00A73934" w:rsidP="00A73934">
      <w:pPr>
        <w:spacing w:after="0"/>
        <w:ind w:left="45" w:firstLine="360"/>
        <w:rPr>
          <w:rFonts w:cs="Times New Roman"/>
          <w:color w:val="000000"/>
        </w:rPr>
      </w:pPr>
      <w:r>
        <w:rPr>
          <w:rFonts w:cs="Times New Roman"/>
          <w:color w:val="000000"/>
        </w:rPr>
        <w:t xml:space="preserve">IRB Review not required – For </w:t>
      </w:r>
      <w:r w:rsidR="0089042A">
        <w:rPr>
          <w:rFonts w:cs="Times New Roman"/>
          <w:color w:val="000000"/>
        </w:rPr>
        <w:t>“Not Human Subjects Research” Protocol Type</w:t>
      </w:r>
    </w:p>
    <w:p w:rsidR="00A73934" w:rsidRPr="00A73934" w:rsidRDefault="00A73934" w:rsidP="00A73934">
      <w:pPr>
        <w:spacing w:after="0"/>
        <w:ind w:left="45" w:firstLine="360"/>
        <w:rPr>
          <w:rFonts w:cs="Times New Roman"/>
          <w:color w:val="000000"/>
        </w:rPr>
      </w:pPr>
      <w:r>
        <w:rPr>
          <w:rFonts w:cs="Times New Roman"/>
          <w:color w:val="000000"/>
        </w:rPr>
        <w:t xml:space="preserve">Response </w:t>
      </w:r>
      <w:r w:rsidR="0089042A">
        <w:rPr>
          <w:rFonts w:cs="Times New Roman"/>
          <w:color w:val="000000"/>
        </w:rPr>
        <w:t>–</w:t>
      </w:r>
      <w:r>
        <w:rPr>
          <w:rFonts w:cs="Times New Roman"/>
          <w:color w:val="000000"/>
        </w:rPr>
        <w:t xml:space="preserve"> </w:t>
      </w:r>
      <w:r w:rsidR="0089042A">
        <w:rPr>
          <w:rFonts w:cs="Times New Roman"/>
          <w:color w:val="000000"/>
        </w:rPr>
        <w:t>For “Other IRB Review</w:t>
      </w:r>
      <w:r w:rsidR="00BF4338">
        <w:rPr>
          <w:rFonts w:cs="Times New Roman"/>
          <w:color w:val="000000"/>
        </w:rPr>
        <w:t>” and</w:t>
      </w:r>
      <w:r w:rsidR="0089042A">
        <w:rPr>
          <w:rFonts w:cs="Times New Roman"/>
          <w:color w:val="000000"/>
        </w:rPr>
        <w:t xml:space="preserve"> “Work Preparatory to Research” Protocol Types</w:t>
      </w:r>
    </w:p>
    <w:p w:rsidR="007C3AE0" w:rsidRDefault="007C3AE0" w:rsidP="00D07A8A">
      <w:pPr>
        <w:spacing w:after="0"/>
        <w:ind w:left="45" w:firstLine="360"/>
        <w:rPr>
          <w:rFonts w:cs="Times New Roman"/>
          <w:color w:val="000000"/>
        </w:rPr>
      </w:pPr>
      <w:r w:rsidRPr="00A73934">
        <w:rPr>
          <w:rFonts w:cs="Times New Roman"/>
          <w:color w:val="000000"/>
        </w:rPr>
        <w:t xml:space="preserve">FYI </w:t>
      </w:r>
      <w:r w:rsidR="00A73934">
        <w:rPr>
          <w:rFonts w:cs="Times New Roman"/>
          <w:color w:val="000000"/>
        </w:rPr>
        <w:t xml:space="preserve">– </w:t>
      </w:r>
      <w:r w:rsidR="00D56E62">
        <w:rPr>
          <w:rFonts w:cs="Times New Roman"/>
          <w:color w:val="000000"/>
        </w:rPr>
        <w:t xml:space="preserve">For </w:t>
      </w:r>
      <w:r w:rsidR="00A73934">
        <w:rPr>
          <w:rFonts w:cs="Times New Roman"/>
          <w:color w:val="000000"/>
        </w:rPr>
        <w:t>administrative use only</w:t>
      </w:r>
    </w:p>
    <w:p w:rsidR="00D07A8A" w:rsidRPr="00D07A8A" w:rsidRDefault="005D5EE0" w:rsidP="00D07A8A">
      <w:pPr>
        <w:pStyle w:val="ListParagraph"/>
        <w:numPr>
          <w:ilvl w:val="0"/>
          <w:numId w:val="21"/>
        </w:numPr>
        <w:spacing w:after="0"/>
        <w:rPr>
          <w:b/>
        </w:rPr>
      </w:pPr>
      <w:r>
        <w:rPr>
          <w:b/>
        </w:rPr>
        <w:t>Ignore the Type Qualifier drop-</w:t>
      </w:r>
      <w:r w:rsidR="00D07A8A">
        <w:rPr>
          <w:b/>
        </w:rPr>
        <w:t>down,</w:t>
      </w:r>
      <w:r w:rsidR="00D07A8A">
        <w:t xml:space="preserve"> it is used during other actions, not initial submissions, amendments or renewals.</w:t>
      </w:r>
    </w:p>
    <w:p w:rsidR="00D07A8A" w:rsidRPr="00D07A8A" w:rsidRDefault="00D07A8A" w:rsidP="007C3AE0">
      <w:pPr>
        <w:pStyle w:val="ListParagraph"/>
        <w:numPr>
          <w:ilvl w:val="0"/>
          <w:numId w:val="21"/>
        </w:numPr>
        <w:spacing w:after="0"/>
        <w:rPr>
          <w:b/>
        </w:rPr>
      </w:pPr>
      <w:r w:rsidRPr="00D07A8A">
        <w:rPr>
          <w:b/>
        </w:rPr>
        <w:t xml:space="preserve">Select the appropriate </w:t>
      </w:r>
      <w:r w:rsidR="007C3AE0" w:rsidRPr="00D07A8A">
        <w:rPr>
          <w:b/>
        </w:rPr>
        <w:t>Committee</w:t>
      </w:r>
      <w:r w:rsidRPr="00D07A8A">
        <w:rPr>
          <w:b/>
        </w:rPr>
        <w:t xml:space="preserve"> to review your protocol.</w:t>
      </w:r>
      <w:r>
        <w:t xml:space="preserve">  This will populate the Schedule Date box.  </w:t>
      </w:r>
    </w:p>
    <w:p w:rsidR="007C3AE0" w:rsidRPr="00D07A8A" w:rsidRDefault="00D07A8A" w:rsidP="00D07A8A">
      <w:pPr>
        <w:pStyle w:val="ListParagraph"/>
        <w:numPr>
          <w:ilvl w:val="0"/>
          <w:numId w:val="21"/>
        </w:numPr>
        <w:spacing w:after="0"/>
        <w:rPr>
          <w:b/>
        </w:rPr>
      </w:pPr>
      <w:r w:rsidRPr="00D07A8A">
        <w:rPr>
          <w:b/>
        </w:rPr>
        <w:t xml:space="preserve">Select the next available </w:t>
      </w:r>
      <w:r w:rsidR="007C3AE0" w:rsidRPr="00D07A8A">
        <w:rPr>
          <w:b/>
        </w:rPr>
        <w:t>Schedule Date</w:t>
      </w:r>
      <w:r w:rsidRPr="00D07A8A">
        <w:rPr>
          <w:b/>
        </w:rPr>
        <w:t>.</w:t>
      </w:r>
      <w:r>
        <w:rPr>
          <w:b/>
        </w:rPr>
        <w:t xml:space="preserve"> </w:t>
      </w:r>
      <w:r>
        <w:t xml:space="preserve">For the BioMed committee, the IRB meets monthly, so the meeting date first choice will be the next available meeting.  For the SBE committee, the IRB meets as necessary, so the meeting date is set to the end of the year.  This date will be changed as necessary, so do not be concerned. </w:t>
      </w:r>
    </w:p>
    <w:p w:rsidR="007C3AE0" w:rsidRPr="004373F5" w:rsidRDefault="00DE667B" w:rsidP="00D07A8A">
      <w:pPr>
        <w:spacing w:after="0"/>
        <w:ind w:left="405"/>
      </w:pPr>
      <w:r w:rsidRPr="004373F5">
        <w:rPr>
          <w:noProof/>
        </w:rPr>
        <w:drawing>
          <wp:inline distT="0" distB="0" distL="0" distR="0">
            <wp:extent cx="6858000" cy="568978"/>
            <wp:effectExtent l="1905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1" cstate="print"/>
                    <a:srcRect/>
                    <a:stretch>
                      <a:fillRect/>
                    </a:stretch>
                  </pic:blipFill>
                  <pic:spPr bwMode="auto">
                    <a:xfrm>
                      <a:off x="0" y="0"/>
                      <a:ext cx="6858000" cy="568978"/>
                    </a:xfrm>
                    <a:prstGeom prst="rect">
                      <a:avLst/>
                    </a:prstGeom>
                    <a:noFill/>
                    <a:ln w="9525">
                      <a:noFill/>
                      <a:miter lim="800000"/>
                      <a:headEnd/>
                      <a:tailEnd/>
                    </a:ln>
                  </pic:spPr>
                </pic:pic>
              </a:graphicData>
            </a:graphic>
          </wp:inline>
        </w:drawing>
      </w:r>
    </w:p>
    <w:p w:rsidR="00A35881" w:rsidRPr="00D07A8A" w:rsidRDefault="00D07A8A" w:rsidP="00A35881">
      <w:pPr>
        <w:pStyle w:val="ListParagraph"/>
        <w:numPr>
          <w:ilvl w:val="0"/>
          <w:numId w:val="21"/>
        </w:numPr>
        <w:spacing w:after="0"/>
        <w:rPr>
          <w:b/>
        </w:rPr>
      </w:pPr>
      <w:r>
        <w:rPr>
          <w:b/>
        </w:rPr>
        <w:t xml:space="preserve">Choose one or more </w:t>
      </w:r>
      <w:r w:rsidR="00A35881" w:rsidRPr="00D07A8A">
        <w:rPr>
          <w:b/>
        </w:rPr>
        <w:t>Checklist</w:t>
      </w:r>
      <w:r>
        <w:rPr>
          <w:b/>
        </w:rPr>
        <w:t xml:space="preserve"> items.  </w:t>
      </w:r>
      <w:r w:rsidRPr="004373F5">
        <w:t xml:space="preserve">Exempt and Expedited reviews require the selection of a category of research.  Read each of the categories carefully.  To see the full text of each category, click the </w:t>
      </w:r>
      <w:r w:rsidR="00FA4D4D">
        <w:t>green arrow</w:t>
      </w:r>
      <w:r w:rsidRPr="004373F5">
        <w:t xml:space="preserve"> </w:t>
      </w:r>
      <w:r w:rsidR="00FA4D4D">
        <w:t>icon</w:t>
      </w:r>
      <w:r w:rsidRPr="004373F5">
        <w:t xml:space="preserve"> to the right of the text.  This will pop up a small window with the text in a larger box.  Close the window when you are done.  You must choose at least one category from the list for an Exempt or Expedited review type.</w:t>
      </w:r>
    </w:p>
    <w:p w:rsidR="00A35881" w:rsidRPr="004373F5" w:rsidRDefault="00DE667B" w:rsidP="00D07A8A">
      <w:pPr>
        <w:pStyle w:val="ListParagraph"/>
        <w:spacing w:after="0"/>
        <w:ind w:left="405"/>
      </w:pPr>
      <w:r w:rsidRPr="004373F5">
        <w:rPr>
          <w:noProof/>
        </w:rPr>
        <w:lastRenderedPageBreak/>
        <w:drawing>
          <wp:inline distT="0" distB="0" distL="0" distR="0">
            <wp:extent cx="6858000" cy="1898952"/>
            <wp:effectExtent l="1905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2" cstate="print"/>
                    <a:srcRect/>
                    <a:stretch>
                      <a:fillRect/>
                    </a:stretch>
                  </pic:blipFill>
                  <pic:spPr bwMode="auto">
                    <a:xfrm>
                      <a:off x="0" y="0"/>
                      <a:ext cx="6858000" cy="1898952"/>
                    </a:xfrm>
                    <a:prstGeom prst="rect">
                      <a:avLst/>
                    </a:prstGeom>
                    <a:noFill/>
                    <a:ln w="9525">
                      <a:noFill/>
                      <a:miter lim="800000"/>
                      <a:headEnd/>
                      <a:tailEnd/>
                    </a:ln>
                  </pic:spPr>
                </pic:pic>
              </a:graphicData>
            </a:graphic>
          </wp:inline>
        </w:drawing>
      </w:r>
    </w:p>
    <w:p w:rsidR="00DE667B" w:rsidRPr="00D07A8A" w:rsidRDefault="00A35881" w:rsidP="00A82D70">
      <w:pPr>
        <w:pStyle w:val="ListParagraph"/>
        <w:numPr>
          <w:ilvl w:val="0"/>
          <w:numId w:val="21"/>
        </w:numPr>
        <w:spacing w:after="0"/>
        <w:rPr>
          <w:b/>
        </w:rPr>
      </w:pPr>
      <w:r w:rsidRPr="00D07A8A">
        <w:rPr>
          <w:b/>
        </w:rPr>
        <w:t xml:space="preserve">Click </w:t>
      </w:r>
      <w:r w:rsidR="00BF4338">
        <w:rPr>
          <w:b/>
        </w:rPr>
        <w:t xml:space="preserve">the </w:t>
      </w:r>
      <w:r w:rsidR="00FA4D4D">
        <w:rPr>
          <w:b/>
        </w:rPr>
        <w:t>“</w:t>
      </w:r>
      <w:r w:rsidR="00BF4338">
        <w:rPr>
          <w:b/>
          <w:noProof/>
        </w:rPr>
        <w:t>submit</w:t>
      </w:r>
      <w:r w:rsidR="00FA4D4D">
        <w:rPr>
          <w:b/>
          <w:noProof/>
        </w:rPr>
        <w:t>”</w:t>
      </w:r>
      <w:r w:rsidR="00BF4338">
        <w:rPr>
          <w:b/>
          <w:noProof/>
        </w:rPr>
        <w:t xml:space="preserve"> button</w:t>
      </w:r>
      <w:r w:rsidRPr="00D07A8A">
        <w:rPr>
          <w:b/>
        </w:rPr>
        <w:t>.</w:t>
      </w:r>
    </w:p>
    <w:p w:rsidR="004B02D2" w:rsidRPr="004B02D2" w:rsidRDefault="004B02D2" w:rsidP="004B02D2">
      <w:pPr>
        <w:pStyle w:val="ListParagraph"/>
        <w:numPr>
          <w:ilvl w:val="0"/>
          <w:numId w:val="21"/>
        </w:numPr>
        <w:spacing w:after="0"/>
        <w:rPr>
          <w:rFonts w:ascii="Calibri" w:hAnsi="Calibri"/>
        </w:rPr>
      </w:pPr>
      <w:r w:rsidRPr="004B02D2">
        <w:rPr>
          <w:rFonts w:ascii="Calibri" w:hAnsi="Calibri"/>
        </w:rPr>
        <w:t xml:space="preserve">After </w:t>
      </w:r>
      <w:r>
        <w:rPr>
          <w:rFonts w:ascii="Calibri" w:hAnsi="Calibri"/>
        </w:rPr>
        <w:t xml:space="preserve">clicking </w:t>
      </w:r>
      <w:r w:rsidR="00BF4338">
        <w:rPr>
          <w:rFonts w:ascii="Calibri" w:hAnsi="Calibri"/>
          <w:noProof/>
        </w:rPr>
        <w:t>submit</w:t>
      </w:r>
      <w:r>
        <w:rPr>
          <w:rFonts w:ascii="Calibri" w:hAnsi="Calibri"/>
        </w:rPr>
        <w:t xml:space="preserve"> </w:t>
      </w:r>
      <w:r w:rsidRPr="004B02D2">
        <w:rPr>
          <w:rFonts w:ascii="Calibri" w:hAnsi="Calibri"/>
        </w:rPr>
        <w:t xml:space="preserve"> you will see the following message</w:t>
      </w:r>
      <w:r>
        <w:rPr>
          <w:rFonts w:ascii="Calibri" w:hAnsi="Calibri"/>
        </w:rPr>
        <w:t xml:space="preserve"> if your submission was successful</w:t>
      </w:r>
      <w:r w:rsidRPr="004B02D2">
        <w:rPr>
          <w:rFonts w:ascii="Calibri" w:hAnsi="Calibri"/>
        </w:rPr>
        <w:t>:</w:t>
      </w:r>
    </w:p>
    <w:p w:rsidR="004B02D2" w:rsidRPr="004B02D2" w:rsidRDefault="004B02D2" w:rsidP="004B02D2">
      <w:pPr>
        <w:spacing w:after="0"/>
        <w:ind w:left="45"/>
        <w:rPr>
          <w:rFonts w:ascii="Calibri" w:hAnsi="Calibri"/>
        </w:rPr>
      </w:pPr>
      <w:r w:rsidRPr="004B02D2">
        <w:rPr>
          <w:noProof/>
        </w:rPr>
        <w:drawing>
          <wp:inline distT="0" distB="0" distL="0" distR="0">
            <wp:extent cx="5476875" cy="1447800"/>
            <wp:effectExtent l="19050" t="0" r="0" b="0"/>
            <wp:docPr id="254" name="Picture 4"/>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83" cstate="print"/>
                    <a:srcRect/>
                    <a:stretch>
                      <a:fillRect/>
                    </a:stretch>
                  </pic:blipFill>
                  <pic:spPr bwMode="auto">
                    <a:xfrm>
                      <a:off x="0" y="0"/>
                      <a:ext cx="5475417" cy="1447415"/>
                    </a:xfrm>
                    <a:prstGeom prst="rect">
                      <a:avLst/>
                    </a:prstGeom>
                    <a:noFill/>
                    <a:ln w="1">
                      <a:noFill/>
                      <a:miter lim="800000"/>
                      <a:headEnd/>
                      <a:tailEnd type="none" w="med" len="med"/>
                    </a:ln>
                    <a:effectLst/>
                  </pic:spPr>
                </pic:pic>
              </a:graphicData>
            </a:graphic>
          </wp:inline>
        </w:drawing>
      </w:r>
    </w:p>
    <w:p w:rsidR="004B02D2" w:rsidRDefault="004B02D2" w:rsidP="004B02D2">
      <w:pPr>
        <w:spacing w:after="0"/>
      </w:pPr>
      <w:r w:rsidRPr="004B02D2">
        <w:rPr>
          <w:rFonts w:ascii="Calibri" w:hAnsi="Calibri"/>
          <w:b/>
        </w:rPr>
        <w:t xml:space="preserve">Congratulations, </w:t>
      </w:r>
      <w:r>
        <w:rPr>
          <w:rFonts w:ascii="Calibri" w:hAnsi="Calibri"/>
          <w:b/>
        </w:rPr>
        <w:t xml:space="preserve">you have submitted </w:t>
      </w:r>
      <w:r w:rsidRPr="004B02D2">
        <w:rPr>
          <w:rFonts w:ascii="Calibri" w:hAnsi="Calibri"/>
          <w:b/>
        </w:rPr>
        <w:t xml:space="preserve">your protocol.  Note that any ad hoc approvers must approve the amendment before it can be pre-reviewed by the IRB.  </w:t>
      </w:r>
      <w:r w:rsidRPr="004B02D2">
        <w:rPr>
          <w:rFonts w:ascii="Calibri" w:eastAsia="Times New Roman" w:hAnsi="Calibri" w:cs="Times New Roman"/>
          <w:b/>
        </w:rPr>
        <w:t>You can click the “Return to Portal” button at any time.</w:t>
      </w:r>
      <w:r>
        <w:rPr>
          <w:rFonts w:ascii="Calibri" w:eastAsia="Times New Roman" w:hAnsi="Calibri" w:cs="Times New Roman"/>
          <w:b/>
        </w:rPr>
        <w:t xml:space="preserve">  </w:t>
      </w:r>
      <w:r>
        <w:t>Once your approval signatures have been collected, the IRB administrators will review your protocol for completeness and assign it to one or more reviewers based on the review type.</w:t>
      </w:r>
    </w:p>
    <w:p w:rsidR="00C02B18" w:rsidRDefault="00C02B18" w:rsidP="00D56E62">
      <w:pPr>
        <w:pStyle w:val="Heading2"/>
        <w:spacing w:before="0"/>
      </w:pPr>
    </w:p>
    <w:p w:rsidR="00D56E62" w:rsidRPr="00C35F7F" w:rsidRDefault="004B02D2" w:rsidP="00D56E62">
      <w:pPr>
        <w:pStyle w:val="Heading2"/>
        <w:spacing w:before="0"/>
      </w:pPr>
      <w:bookmarkStart w:id="47" w:name="_Toc454804212"/>
      <w:r>
        <w:t xml:space="preserve">If you don’t see the “Success” page - </w:t>
      </w:r>
      <w:r w:rsidR="00D56E62" w:rsidRPr="00C35F7F">
        <w:t>Data Validation</w:t>
      </w:r>
      <w:bookmarkEnd w:id="47"/>
    </w:p>
    <w:p w:rsidR="00503366" w:rsidRDefault="00D56E62" w:rsidP="00D56E62">
      <w:pPr>
        <w:spacing w:after="0"/>
        <w:rPr>
          <w:u w:val="single"/>
        </w:rPr>
      </w:pPr>
      <w:r w:rsidRPr="004373F5">
        <w:t xml:space="preserve">The Data Validation </w:t>
      </w:r>
      <w:r w:rsidR="00503366">
        <w:t>folder</w:t>
      </w:r>
      <w:r w:rsidRPr="004373F5">
        <w:t xml:space="preserve"> of the Protocol Actions page </w:t>
      </w:r>
      <w:r w:rsidR="00503366">
        <w:t>displays any errors or warnings that are preventing your protocol submission</w:t>
      </w:r>
      <w:r>
        <w:t xml:space="preserve">.  </w:t>
      </w:r>
      <w:r w:rsidRPr="004373F5">
        <w:br/>
      </w:r>
    </w:p>
    <w:p w:rsidR="00D56E62" w:rsidRPr="00127EAE" w:rsidRDefault="00D56E62" w:rsidP="00D56E62">
      <w:pPr>
        <w:spacing w:after="0"/>
        <w:rPr>
          <w:u w:val="single"/>
        </w:rPr>
      </w:pPr>
      <w:r w:rsidRPr="00127EAE">
        <w:rPr>
          <w:u w:val="single"/>
        </w:rPr>
        <w:t xml:space="preserve"> To fix </w:t>
      </w:r>
      <w:r w:rsidR="00503366">
        <w:rPr>
          <w:u w:val="single"/>
        </w:rPr>
        <w:t xml:space="preserve">validation </w:t>
      </w:r>
      <w:r w:rsidRPr="00127EAE">
        <w:rPr>
          <w:u w:val="single"/>
        </w:rPr>
        <w:t>errors</w:t>
      </w:r>
      <w:r w:rsidR="00503366">
        <w:rPr>
          <w:u w:val="single"/>
        </w:rPr>
        <w:t xml:space="preserve"> preventing submission</w:t>
      </w:r>
      <w:r w:rsidRPr="00127EAE">
        <w:rPr>
          <w:u w:val="single"/>
        </w:rPr>
        <w:t xml:space="preserve">: </w:t>
      </w:r>
    </w:p>
    <w:p w:rsidR="00503366" w:rsidRDefault="007C3702" w:rsidP="00D56E62">
      <w:pPr>
        <w:spacing w:after="0"/>
      </w:pPr>
      <w:r>
        <w:t>Scroll down</w:t>
      </w:r>
      <w:r w:rsidR="00D56E62" w:rsidRPr="004373F5">
        <w:t xml:space="preserve"> to the </w:t>
      </w:r>
      <w:r w:rsidR="00BF4338">
        <w:rPr>
          <w:noProof/>
        </w:rPr>
        <w:t xml:space="preserve">Data Validation </w:t>
      </w:r>
      <w:r w:rsidR="00D56E62" w:rsidRPr="004373F5">
        <w:t xml:space="preserve">folder. </w:t>
      </w:r>
    </w:p>
    <w:p w:rsidR="00D56E62" w:rsidRPr="004373F5" w:rsidRDefault="00D56E62" w:rsidP="00D56E62">
      <w:pPr>
        <w:spacing w:after="0"/>
      </w:pPr>
      <w:r w:rsidRPr="004373F5">
        <w:rPr>
          <w:noProof/>
        </w:rPr>
        <w:drawing>
          <wp:inline distT="0" distB="0" distL="0" distR="0">
            <wp:extent cx="6629400" cy="1458326"/>
            <wp:effectExtent l="19050" t="0" r="0" b="0"/>
            <wp:docPr id="241"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6629400" cy="1458326"/>
                    </a:xfrm>
                    <a:prstGeom prst="rect">
                      <a:avLst/>
                    </a:prstGeom>
                  </pic:spPr>
                </pic:pic>
              </a:graphicData>
            </a:graphic>
          </wp:inline>
        </w:drawing>
      </w:r>
    </w:p>
    <w:p w:rsidR="00D56E62" w:rsidRPr="004373F5" w:rsidRDefault="00D56E62" w:rsidP="00D56E62">
      <w:pPr>
        <w:spacing w:after="0"/>
      </w:pPr>
      <w:r w:rsidRPr="004373F5">
        <w:t xml:space="preserve"> </w:t>
      </w:r>
    </w:p>
    <w:p w:rsidR="00D56E62" w:rsidRPr="004373F5" w:rsidRDefault="00D56E62" w:rsidP="00D56E62">
      <w:pPr>
        <w:spacing w:after="0"/>
      </w:pPr>
      <w:r w:rsidRPr="004373F5">
        <w:t xml:space="preserve">2. </w:t>
      </w:r>
      <w:r w:rsidR="00503366">
        <w:t xml:space="preserve">The Validation </w:t>
      </w:r>
      <w:r w:rsidRPr="004373F5">
        <w:t>Error section appear</w:t>
      </w:r>
      <w:r w:rsidR="00503366">
        <w:t>s</w:t>
      </w:r>
      <w:r w:rsidRPr="004373F5">
        <w:t xml:space="preserve"> as hidden on the </w:t>
      </w:r>
      <w:r w:rsidR="00BF4338">
        <w:rPr>
          <w:noProof/>
        </w:rPr>
        <w:t>Dat</w:t>
      </w:r>
      <w:r w:rsidR="00FA4D4D">
        <w:rPr>
          <w:noProof/>
        </w:rPr>
        <w:t>a</w:t>
      </w:r>
      <w:r w:rsidR="00BF4338">
        <w:rPr>
          <w:noProof/>
        </w:rPr>
        <w:t xml:space="preserve"> Valadation</w:t>
      </w:r>
      <w:r w:rsidRPr="004373F5">
        <w:t xml:space="preserve"> tab. </w:t>
      </w:r>
      <w:r w:rsidR="00503366">
        <w:t xml:space="preserve"> </w:t>
      </w:r>
      <w:r w:rsidRPr="004373F5">
        <w:t xml:space="preserve">Click </w:t>
      </w:r>
      <w:r w:rsidR="00BF4338">
        <w:rPr>
          <w:noProof/>
        </w:rPr>
        <w:t xml:space="preserve">the </w:t>
      </w:r>
      <w:r w:rsidR="00FA4D4D">
        <w:rPr>
          <w:noProof/>
        </w:rPr>
        <w:t>“</w:t>
      </w:r>
      <w:r w:rsidR="00BF4338">
        <w:rPr>
          <w:noProof/>
        </w:rPr>
        <w:t>show</w:t>
      </w:r>
      <w:r w:rsidR="00FA4D4D">
        <w:rPr>
          <w:noProof/>
        </w:rPr>
        <w:t>”</w:t>
      </w:r>
      <w:r w:rsidR="00BF4338">
        <w:rPr>
          <w:noProof/>
        </w:rPr>
        <w:t xml:space="preserve"> button</w:t>
      </w:r>
      <w:r w:rsidRPr="004373F5">
        <w:t xml:space="preserve">.  Each error is displayed as a line item with a corresponding fix button. </w:t>
      </w:r>
    </w:p>
    <w:p w:rsidR="00D56E62" w:rsidRPr="004373F5" w:rsidRDefault="00D56E62" w:rsidP="00D56E62">
      <w:pPr>
        <w:spacing w:after="0"/>
      </w:pPr>
      <w:r w:rsidRPr="004373F5">
        <w:rPr>
          <w:noProof/>
        </w:rPr>
        <w:lastRenderedPageBreak/>
        <w:drawing>
          <wp:inline distT="0" distB="0" distL="0" distR="0">
            <wp:extent cx="6858000" cy="1858258"/>
            <wp:effectExtent l="19050" t="0" r="0" b="0"/>
            <wp:docPr id="24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5" cstate="print"/>
                    <a:srcRect/>
                    <a:stretch>
                      <a:fillRect/>
                    </a:stretch>
                  </pic:blipFill>
                  <pic:spPr bwMode="auto">
                    <a:xfrm>
                      <a:off x="0" y="0"/>
                      <a:ext cx="6858000" cy="1858258"/>
                    </a:xfrm>
                    <a:prstGeom prst="rect">
                      <a:avLst/>
                    </a:prstGeom>
                    <a:noFill/>
                    <a:ln w="9525">
                      <a:noFill/>
                      <a:miter lim="800000"/>
                      <a:headEnd/>
                      <a:tailEnd/>
                    </a:ln>
                  </pic:spPr>
                </pic:pic>
              </a:graphicData>
            </a:graphic>
          </wp:inline>
        </w:drawing>
      </w:r>
    </w:p>
    <w:p w:rsidR="00D56E62" w:rsidRPr="004373F5" w:rsidRDefault="00D56E62" w:rsidP="00D56E62">
      <w:pPr>
        <w:spacing w:after="0"/>
      </w:pPr>
    </w:p>
    <w:p w:rsidR="00D56E62" w:rsidRPr="004373F5" w:rsidRDefault="00D56E62" w:rsidP="00D56E62">
      <w:pPr>
        <w:spacing w:after="0"/>
      </w:pPr>
      <w:r w:rsidRPr="004373F5">
        <w:t xml:space="preserve">3. Click </w:t>
      </w:r>
      <w:r w:rsidR="00BF4338">
        <w:rPr>
          <w:noProof/>
        </w:rPr>
        <w:t xml:space="preserve">the </w:t>
      </w:r>
      <w:r w:rsidR="00FA4D4D">
        <w:rPr>
          <w:noProof/>
        </w:rPr>
        <w:t>“</w:t>
      </w:r>
      <w:r w:rsidR="00BF4338">
        <w:rPr>
          <w:noProof/>
        </w:rPr>
        <w:t>fix</w:t>
      </w:r>
      <w:r w:rsidR="00FA4D4D">
        <w:rPr>
          <w:noProof/>
        </w:rPr>
        <w:t>”</w:t>
      </w:r>
      <w:r w:rsidR="00BF4338">
        <w:rPr>
          <w:noProof/>
        </w:rPr>
        <w:t xml:space="preserve"> button</w:t>
      </w:r>
      <w:r w:rsidRPr="004373F5">
        <w:t xml:space="preserve"> to the right of an error. </w:t>
      </w:r>
    </w:p>
    <w:p w:rsidR="00D56E62" w:rsidRPr="004373F5" w:rsidRDefault="00D56E62" w:rsidP="00D56E62">
      <w:pPr>
        <w:spacing w:after="0"/>
      </w:pPr>
      <w:r w:rsidRPr="004373F5">
        <w:t xml:space="preserve"> You are taken to the relevant page where error messages are displayed and fields are outlined </w:t>
      </w:r>
    </w:p>
    <w:p w:rsidR="00D56E62" w:rsidRPr="004373F5" w:rsidRDefault="00D56E62" w:rsidP="00D56E62">
      <w:pPr>
        <w:spacing w:after="0"/>
      </w:pPr>
      <w:r w:rsidRPr="004373F5">
        <w:t xml:space="preserve">in red (sample): </w:t>
      </w:r>
    </w:p>
    <w:p w:rsidR="00D56E62" w:rsidRPr="004373F5" w:rsidRDefault="00D56E62" w:rsidP="00D56E62">
      <w:pPr>
        <w:spacing w:after="0"/>
      </w:pPr>
      <w:r w:rsidRPr="004373F5">
        <w:t xml:space="preserve"> </w:t>
      </w:r>
      <w:r w:rsidRPr="004373F5">
        <w:rPr>
          <w:noProof/>
        </w:rPr>
        <w:drawing>
          <wp:inline distT="0" distB="0" distL="0" distR="0">
            <wp:extent cx="5943600" cy="2407920"/>
            <wp:effectExtent l="0" t="0" r="0" b="0"/>
            <wp:docPr id="60"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943600" cy="2407920"/>
                    </a:xfrm>
                    <a:prstGeom prst="rect">
                      <a:avLst/>
                    </a:prstGeom>
                  </pic:spPr>
                </pic:pic>
              </a:graphicData>
            </a:graphic>
          </wp:inline>
        </w:drawing>
      </w:r>
    </w:p>
    <w:p w:rsidR="00D56E62" w:rsidRPr="004373F5" w:rsidRDefault="00D56E62" w:rsidP="00D56E62">
      <w:pPr>
        <w:spacing w:after="0"/>
      </w:pPr>
      <w:r w:rsidRPr="004373F5">
        <w:t xml:space="preserve">  4. Fix the error and click </w:t>
      </w:r>
      <w:r w:rsidR="00BF4338">
        <w:rPr>
          <w:noProof/>
        </w:rPr>
        <w:t xml:space="preserve">the </w:t>
      </w:r>
      <w:r w:rsidR="00FA4D4D">
        <w:rPr>
          <w:noProof/>
        </w:rPr>
        <w:t>“</w:t>
      </w:r>
      <w:r w:rsidR="00BF4338">
        <w:rPr>
          <w:noProof/>
        </w:rPr>
        <w:t>save</w:t>
      </w:r>
      <w:r w:rsidR="00FA4D4D">
        <w:rPr>
          <w:noProof/>
        </w:rPr>
        <w:t>”</w:t>
      </w:r>
      <w:r w:rsidR="00BF4338">
        <w:rPr>
          <w:noProof/>
        </w:rPr>
        <w:t xml:space="preserve"> button</w:t>
      </w:r>
      <w:r w:rsidR="00FA4D4D">
        <w:rPr>
          <w:noProof/>
        </w:rPr>
        <w:t xml:space="preserve"> at the bottom of the tab</w:t>
      </w:r>
      <w:r w:rsidRPr="004373F5">
        <w:t xml:space="preserve">.  </w:t>
      </w:r>
    </w:p>
    <w:p w:rsidR="00D56E62" w:rsidRPr="004373F5" w:rsidRDefault="00D56E62" w:rsidP="00D56E62">
      <w:pPr>
        <w:spacing w:after="0"/>
      </w:pPr>
      <w:r w:rsidRPr="004373F5">
        <w:t xml:space="preserve"> You will be brought back to the </w:t>
      </w:r>
      <w:r w:rsidR="00BF4338">
        <w:rPr>
          <w:noProof/>
        </w:rPr>
        <w:t>Protocol Actions</w:t>
      </w:r>
      <w:r>
        <w:rPr>
          <w:noProof/>
        </w:rPr>
        <w:t xml:space="preserve"> </w:t>
      </w:r>
      <w:r w:rsidRPr="004373F5">
        <w:t xml:space="preserve">tab, and the error no longer appears in the </w:t>
      </w:r>
      <w:r w:rsidR="00BF4338">
        <w:rPr>
          <w:noProof/>
        </w:rPr>
        <w:t>Data Validation</w:t>
      </w:r>
      <w:r w:rsidRPr="004373F5">
        <w:t xml:space="preserve"> folder.  </w:t>
      </w:r>
    </w:p>
    <w:p w:rsidR="00D56E62" w:rsidRPr="004373F5" w:rsidRDefault="00D56E62" w:rsidP="00D56E62">
      <w:pPr>
        <w:spacing w:after="0"/>
      </w:pPr>
    </w:p>
    <w:p w:rsidR="00D56E62" w:rsidRDefault="00D56E62" w:rsidP="00D56E62">
      <w:pPr>
        <w:spacing w:after="0"/>
      </w:pPr>
      <w:r w:rsidRPr="004373F5">
        <w:rPr>
          <w:noProof/>
        </w:rPr>
        <w:drawing>
          <wp:inline distT="0" distB="0" distL="0" distR="0">
            <wp:extent cx="6858000" cy="2157438"/>
            <wp:effectExtent l="19050" t="0" r="0" b="0"/>
            <wp:docPr id="62"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7" cstate="print"/>
                    <a:srcRect/>
                    <a:stretch>
                      <a:fillRect/>
                    </a:stretch>
                  </pic:blipFill>
                  <pic:spPr bwMode="auto">
                    <a:xfrm>
                      <a:off x="0" y="0"/>
                      <a:ext cx="6858000" cy="2157438"/>
                    </a:xfrm>
                    <a:prstGeom prst="rect">
                      <a:avLst/>
                    </a:prstGeom>
                    <a:noFill/>
                    <a:ln w="9525">
                      <a:noFill/>
                      <a:miter lim="800000"/>
                      <a:headEnd/>
                      <a:tailEnd/>
                    </a:ln>
                  </pic:spPr>
                </pic:pic>
              </a:graphicData>
            </a:graphic>
          </wp:inline>
        </w:drawing>
      </w:r>
    </w:p>
    <w:p w:rsidR="00D56E62" w:rsidRPr="004373F5" w:rsidRDefault="00D56E62" w:rsidP="00D56E62">
      <w:pPr>
        <w:spacing w:after="0"/>
      </w:pPr>
    </w:p>
    <w:p w:rsidR="00D56E62" w:rsidRDefault="00503366" w:rsidP="002D154F">
      <w:r>
        <w:t>You can now use the “Submit for Review” action in the Request an Action Folder to complete your submission.</w:t>
      </w:r>
    </w:p>
    <w:p w:rsidR="0059561F" w:rsidRDefault="0059561F">
      <w:pPr>
        <w:rPr>
          <w:rFonts w:asciiTheme="majorHAnsi" w:eastAsiaTheme="majorEastAsia" w:hAnsiTheme="majorHAnsi" w:cstheme="majorBidi"/>
          <w:b/>
          <w:bCs/>
          <w:color w:val="4F81BD" w:themeColor="accent1"/>
          <w:sz w:val="26"/>
          <w:szCs w:val="26"/>
        </w:rPr>
      </w:pPr>
      <w:r>
        <w:br w:type="page"/>
      </w:r>
    </w:p>
    <w:p w:rsidR="00A52DF7" w:rsidRDefault="00A52DF7" w:rsidP="00A52DF7">
      <w:pPr>
        <w:pStyle w:val="Heading2"/>
      </w:pPr>
      <w:bookmarkStart w:id="48" w:name="_Toc454804213"/>
      <w:r>
        <w:lastRenderedPageBreak/>
        <w:t>Very Important: Post-Submission</w:t>
      </w:r>
      <w:r w:rsidR="0073641C">
        <w:t>, Signature Collection</w:t>
      </w:r>
      <w:bookmarkEnd w:id="48"/>
    </w:p>
    <w:p w:rsidR="00A52DF7" w:rsidRDefault="00A52DF7" w:rsidP="00A52DF7">
      <w:r>
        <w:t xml:space="preserve">KC’s automatic notification system is currently not working.  Upon submission, if you requested a signature, you must contact your signatory </w:t>
      </w:r>
      <w:r w:rsidR="00C02B18">
        <w:t xml:space="preserve">via outside means (email, phone) to inform them that you are ready for them to sign off on the protocol.  </w:t>
      </w:r>
      <w:r w:rsidR="007A33C4">
        <w:t xml:space="preserve">Signatures are collected IN LINE.  </w:t>
      </w:r>
      <w:r w:rsidR="00656A4C">
        <w:t xml:space="preserve">If you have requested more than one signature, then </w:t>
      </w:r>
      <w:r w:rsidR="00D15BDC">
        <w:t>the second signature will also need to be notified via outside means AFTER the first signature is collected.</w:t>
      </w:r>
    </w:p>
    <w:p w:rsidR="00D15BDC" w:rsidRDefault="00D15BDC" w:rsidP="00A52DF7">
      <w:r>
        <w:t>You can check the status of your signature requests on the Protocol Actions tab, in the Route Log folder.  In this example, I added 3 signature requests.</w:t>
      </w:r>
      <w:r w:rsidR="00C01DA3">
        <w:t xml:space="preserve">  The first person to sign off would be Dr. Dake.</w:t>
      </w:r>
      <w:r w:rsidR="007A33C4">
        <w:t xml:space="preserve">  Dr. Edinger cannot sign off until Dr. Dake has signed off.  Dr. Cooper cannot sign off until Dr. Edinger has.</w:t>
      </w:r>
    </w:p>
    <w:p w:rsidR="00D15BDC" w:rsidRPr="00A52DF7" w:rsidRDefault="00D15BDC" w:rsidP="00A52DF7">
      <w:r>
        <w:rPr>
          <w:noProof/>
        </w:rPr>
        <w:drawing>
          <wp:inline distT="0" distB="0" distL="0" distR="0">
            <wp:extent cx="6343650" cy="4400550"/>
            <wp:effectExtent l="19050" t="0" r="0" b="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srcRect/>
                    <a:stretch>
                      <a:fillRect/>
                    </a:stretch>
                  </pic:blipFill>
                  <pic:spPr bwMode="auto">
                    <a:xfrm>
                      <a:off x="0" y="0"/>
                      <a:ext cx="6343650" cy="4400550"/>
                    </a:xfrm>
                    <a:prstGeom prst="rect">
                      <a:avLst/>
                    </a:prstGeom>
                    <a:noFill/>
                    <a:ln w="9525">
                      <a:noFill/>
                      <a:miter lim="800000"/>
                      <a:headEnd/>
                      <a:tailEnd/>
                    </a:ln>
                  </pic:spPr>
                </pic:pic>
              </a:graphicData>
            </a:graphic>
          </wp:inline>
        </w:drawing>
      </w:r>
    </w:p>
    <w:sectPr w:rsidR="00D15BDC" w:rsidRPr="00A52DF7" w:rsidSect="00991378">
      <w:footerReference w:type="default" r:id="rId89"/>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10E2" w:rsidRDefault="002810E2" w:rsidP="006126D9">
      <w:pPr>
        <w:spacing w:after="0" w:line="240" w:lineRule="auto"/>
      </w:pPr>
      <w:r>
        <w:separator/>
      </w:r>
    </w:p>
  </w:endnote>
  <w:endnote w:type="continuationSeparator" w:id="0">
    <w:p w:rsidR="002810E2" w:rsidRDefault="002810E2" w:rsidP="006126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0E2" w:rsidRDefault="00936E18" w:rsidP="006126D9">
    <w:pPr>
      <w:pStyle w:val="Footer"/>
      <w:ind w:firstLine="720"/>
    </w:pPr>
    <w:r>
      <w:rPr>
        <w:noProof/>
      </w:rPr>
      <w:pict>
        <v:group id="Group 3" o:spid="_x0000_s2049" style="position:absolute;left:0;text-align:left;margin-left:.4pt;margin-top:773.25pt;width:610.9pt;height:32.4pt;flip:y;z-index:251662336;mso-width-percent:1000;mso-height-percent:900;mso-position-horizontal-relative:page;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" o:allowincell="f">
          <v:shapetype id="_x0000_t32" coordsize="21600,21600" o:spt="32" o:oned="t" path="m,l21600,21600e" filled="f">
            <v:path arrowok="t" fillok="f" o:connecttype="none"/>
            <o:lock v:ext="edit" shapetype="t"/>
          </v:shapetype>
          <v:shape id="AutoShape 4" o:spid="_x0000_s2051"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bhH78AAADcAAAADwAAAGRycy9kb3ducmV2LnhtbESPzQrCMBCE74LvEFbwpqlFRapRRBTE&#10;g+DffWnWttpsShO1vr0RBI/DzHzDzBaNKcWTaldYVjDoRyCIU6sLzhScT5veBITzyBpLy6TgTQ4W&#10;83Zrhom2Lz7Q8+gzESDsElSQe18lUro0J4Oubyvi4F1tbdAHWWdS1/gKcFPKOIrG0mDBYSHHilY5&#10;pffjwyi43G52PdD7Ybp+a3koJjtz3qFS3U6znILw1Ph/+NfeagVxPILvmXAE5P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CbhH78AAADcAAAADwAAAAAAAAAAAAAAAACh&#10;AgAAZHJzL2Rvd25yZXYueG1sUEsFBgAAAAAEAAQA+QAAAI0DAAAAAA==&#10;" strokecolor="#31849b [2408]"/>
          <v:rect id="Rectangle 5" o:spid="_x0000_s2050"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b4cUA&#10;AADcAAAADwAAAGRycy9kb3ducmV2LnhtbESPT2vCQBTE7wW/w/IEL0U35iAluooIYpCCNP45P7LP&#10;JJh9G7Nrkn77bqHQ4zAzv2FWm8HUoqPWVZYVzGcRCOLc6ooLBZfzfvoBwnlkjbVlUvBNDjbr0dsK&#10;E217/qIu84UIEHYJKii9bxIpXV6SQTezDXHw7rY16INsC6lb7APc1DKOooU0WHFYKLGhXUn5I3sZ&#10;BX1+6m7nz4M8vd9Sy8/0ucuuR6Um42G7BOFp8P/hv3aqFcTxAn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5vhxQAAANwAAAAPAAAAAAAAAAAAAAAAAJgCAABkcnMv&#10;ZG93bnJldi54bWxQSwUGAAAAAAQABAD1AAAAigMAAAAA&#10;" filled="f" stroked="f"/>
          <w10:wrap anchorx="page" anchory="page"/>
        </v:group>
      </w:pict>
    </w:r>
    <w:r w:rsidR="002810E2">
      <w:rPr>
        <w:rFonts w:asciiTheme="majorHAnsi" w:hAnsiTheme="majorHAnsi" w:cstheme="majorHAnsi"/>
      </w:rPr>
      <w:ptab w:relativeTo="margin" w:alignment="right" w:leader="none"/>
    </w:r>
    <w:r w:rsidR="002810E2">
      <w:rPr>
        <w:rFonts w:asciiTheme="majorHAnsi" w:hAnsiTheme="majorHAnsi" w:cstheme="majorHAnsi"/>
      </w:rPr>
      <w:t xml:space="preserve">Page </w:t>
    </w:r>
    <w:r w:rsidRPr="00936E18">
      <w:fldChar w:fldCharType="begin"/>
    </w:r>
    <w:r w:rsidR="002810E2">
      <w:instrText xml:space="preserve"> PAGE   \* MERGEFORMAT </w:instrText>
    </w:r>
    <w:r w:rsidRPr="00936E18">
      <w:fldChar w:fldCharType="separate"/>
    </w:r>
    <w:r w:rsidR="002F4658" w:rsidRPr="002F4658">
      <w:rPr>
        <w:rFonts w:asciiTheme="majorHAnsi" w:hAnsiTheme="majorHAnsi" w:cstheme="majorHAnsi"/>
        <w:noProof/>
      </w:rPr>
      <w:t>2</w:t>
    </w:r>
    <w:r>
      <w:rPr>
        <w:rFonts w:asciiTheme="majorHAnsi" w:hAnsiTheme="majorHAnsi" w:cstheme="majorHAnsi"/>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10E2" w:rsidRDefault="002810E2" w:rsidP="006126D9">
      <w:pPr>
        <w:spacing w:after="0" w:line="240" w:lineRule="auto"/>
      </w:pPr>
      <w:r>
        <w:separator/>
      </w:r>
    </w:p>
  </w:footnote>
  <w:footnote w:type="continuationSeparator" w:id="0">
    <w:p w:rsidR="002810E2" w:rsidRDefault="002810E2" w:rsidP="006126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5pt;visibility:visible;mso-wrap-style:square" o:bullet="t">
        <v:imagedata r:id="rId1" o:title=""/>
      </v:shape>
    </w:pict>
  </w:numPicBullet>
  <w:abstractNum w:abstractNumId="0">
    <w:nsid w:val="02983543"/>
    <w:multiLevelType w:val="hybridMultilevel"/>
    <w:tmpl w:val="F0A6AF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716506"/>
    <w:multiLevelType w:val="hybridMultilevel"/>
    <w:tmpl w:val="5EA203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5AE1D6F"/>
    <w:multiLevelType w:val="hybridMultilevel"/>
    <w:tmpl w:val="6A84E434"/>
    <w:lvl w:ilvl="0" w:tplc="284092F6">
      <w:start w:val="15"/>
      <w:numFmt w:val="bullet"/>
      <w:lvlText w:val="-"/>
      <w:lvlJc w:val="left"/>
      <w:pPr>
        <w:ind w:left="390" w:hanging="360"/>
      </w:pPr>
      <w:rPr>
        <w:rFonts w:ascii="Calibri" w:eastAsiaTheme="minorHAnsi" w:hAnsi="Calibri" w:cstheme="minorBidi"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3">
    <w:nsid w:val="0D923FDD"/>
    <w:multiLevelType w:val="hybridMultilevel"/>
    <w:tmpl w:val="CBD68980"/>
    <w:lvl w:ilvl="0" w:tplc="BE5C45A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4">
    <w:nsid w:val="10B46D5A"/>
    <w:multiLevelType w:val="hybridMultilevel"/>
    <w:tmpl w:val="DFF08AB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B7342BD"/>
    <w:multiLevelType w:val="hybridMultilevel"/>
    <w:tmpl w:val="D9F65636"/>
    <w:lvl w:ilvl="0" w:tplc="A122056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025DAF"/>
    <w:multiLevelType w:val="hybridMultilevel"/>
    <w:tmpl w:val="D51657D8"/>
    <w:lvl w:ilvl="0" w:tplc="AC48F45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7884EB3"/>
    <w:multiLevelType w:val="hybridMultilevel"/>
    <w:tmpl w:val="BE509580"/>
    <w:lvl w:ilvl="0" w:tplc="1D522BF0">
      <w:start w:val="1"/>
      <w:numFmt w:val="upperRoman"/>
      <w:lvlText w:val="%1."/>
      <w:lvlJc w:val="left"/>
      <w:pPr>
        <w:ind w:left="1080" w:hanging="720"/>
      </w:pPr>
      <w:rPr>
        <w:rFonts w:hint="default"/>
      </w:rPr>
    </w:lvl>
    <w:lvl w:ilvl="1" w:tplc="CC8A4B4A">
      <w:start w:val="1"/>
      <w:numFmt w:val="decimal"/>
      <w:lvlText w:val="%2."/>
      <w:lvlJc w:val="left"/>
      <w:pPr>
        <w:ind w:left="810" w:hanging="360"/>
      </w:pPr>
      <w:rPr>
        <w:rFonts w:asciiTheme="minorHAnsi" w:eastAsiaTheme="minorHAnsi"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C72EB4"/>
    <w:multiLevelType w:val="hybridMultilevel"/>
    <w:tmpl w:val="BEBE39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2CC0520"/>
    <w:multiLevelType w:val="hybridMultilevel"/>
    <w:tmpl w:val="15CA4C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4350706"/>
    <w:multiLevelType w:val="hybridMultilevel"/>
    <w:tmpl w:val="2A4CFB3A"/>
    <w:lvl w:ilvl="0" w:tplc="7096AF8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1">
    <w:nsid w:val="3580250D"/>
    <w:multiLevelType w:val="hybridMultilevel"/>
    <w:tmpl w:val="52726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7062F3"/>
    <w:multiLevelType w:val="hybridMultilevel"/>
    <w:tmpl w:val="BB982EF4"/>
    <w:lvl w:ilvl="0" w:tplc="CD3AA03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C5D02FB"/>
    <w:multiLevelType w:val="hybridMultilevel"/>
    <w:tmpl w:val="62B2DBA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CB114C1"/>
    <w:multiLevelType w:val="hybridMultilevel"/>
    <w:tmpl w:val="C43004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097666"/>
    <w:multiLevelType w:val="hybridMultilevel"/>
    <w:tmpl w:val="DC16C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BB08AF"/>
    <w:multiLevelType w:val="hybridMultilevel"/>
    <w:tmpl w:val="9128244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70F3B3D"/>
    <w:multiLevelType w:val="hybridMultilevel"/>
    <w:tmpl w:val="4B60FD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99E6E08"/>
    <w:multiLevelType w:val="hybridMultilevel"/>
    <w:tmpl w:val="AABC96F4"/>
    <w:lvl w:ilvl="0" w:tplc="D1D6B1F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EB95CE6"/>
    <w:multiLevelType w:val="hybridMultilevel"/>
    <w:tmpl w:val="7F58D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AD440C"/>
    <w:multiLevelType w:val="hybridMultilevel"/>
    <w:tmpl w:val="9128244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4545EDD"/>
    <w:multiLevelType w:val="hybridMultilevel"/>
    <w:tmpl w:val="7B04BA6E"/>
    <w:lvl w:ilvl="0" w:tplc="B78AB3F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4C72C34"/>
    <w:multiLevelType w:val="hybridMultilevel"/>
    <w:tmpl w:val="0136CFA8"/>
    <w:lvl w:ilvl="0" w:tplc="0409000F">
      <w:start w:val="1"/>
      <w:numFmt w:val="decimal"/>
      <w:lvlText w:val="%1."/>
      <w:lvlJc w:val="left"/>
      <w:pPr>
        <w:ind w:left="360" w:hanging="360"/>
      </w:pPr>
      <w:rPr>
        <w:rFonts w:hint="default"/>
      </w:rPr>
    </w:lvl>
    <w:lvl w:ilvl="1" w:tplc="0A70D004">
      <w:start w:val="1"/>
      <w:numFmt w:val="upperLetter"/>
      <w:lvlText w:val="%2."/>
      <w:lvlJc w:val="left"/>
      <w:pPr>
        <w:ind w:left="990" w:hanging="360"/>
      </w:pPr>
      <w:rPr>
        <w:rFonts w:asciiTheme="minorHAnsi" w:eastAsiaTheme="minorHAnsi"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7A04AB4"/>
    <w:multiLevelType w:val="hybridMultilevel"/>
    <w:tmpl w:val="06A089FC"/>
    <w:lvl w:ilvl="0" w:tplc="CBE6B8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F40651F"/>
    <w:multiLevelType w:val="hybridMultilevel"/>
    <w:tmpl w:val="5C78EF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691A0B"/>
    <w:multiLevelType w:val="hybridMultilevel"/>
    <w:tmpl w:val="6AA0FFA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608471BE"/>
    <w:multiLevelType w:val="hybridMultilevel"/>
    <w:tmpl w:val="C69E5812"/>
    <w:lvl w:ilvl="0" w:tplc="0EE4A15C">
      <w:start w:val="1"/>
      <w:numFmt w:val="bullet"/>
      <w:lvlText w:val=""/>
      <w:lvlPicBulletId w:val="0"/>
      <w:lvlJc w:val="left"/>
      <w:pPr>
        <w:ind w:left="405" w:hanging="360"/>
      </w:pPr>
      <w:rPr>
        <w:rFonts w:ascii="Symbol" w:hAnsi="Symbol"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7">
    <w:nsid w:val="61AF3FAD"/>
    <w:multiLevelType w:val="hybridMultilevel"/>
    <w:tmpl w:val="CF8EF1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506069"/>
    <w:multiLevelType w:val="hybridMultilevel"/>
    <w:tmpl w:val="4586AA22"/>
    <w:lvl w:ilvl="0" w:tplc="75304E2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911034C"/>
    <w:multiLevelType w:val="hybridMultilevel"/>
    <w:tmpl w:val="A716A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F04CCC"/>
    <w:multiLevelType w:val="hybridMultilevel"/>
    <w:tmpl w:val="2E0C12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E5A4920"/>
    <w:multiLevelType w:val="hybridMultilevel"/>
    <w:tmpl w:val="B9AA45E8"/>
    <w:lvl w:ilvl="0" w:tplc="51848F36">
      <w:start w:val="1"/>
      <w:numFmt w:val="decimal"/>
      <w:lvlText w:val="%1."/>
      <w:lvlJc w:val="left"/>
      <w:pPr>
        <w:ind w:left="360" w:hanging="360"/>
      </w:pPr>
      <w:rPr>
        <w:rFonts w:asciiTheme="minorHAnsi" w:eastAsiaTheme="minorHAnsi" w:hAnsiTheme="minorHAnsi"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E8E1778"/>
    <w:multiLevelType w:val="hybridMultilevel"/>
    <w:tmpl w:val="0638D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4647FA0"/>
    <w:multiLevelType w:val="hybridMultilevel"/>
    <w:tmpl w:val="C43004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5116FF3"/>
    <w:multiLevelType w:val="hybridMultilevel"/>
    <w:tmpl w:val="2A4CFB3A"/>
    <w:lvl w:ilvl="0" w:tplc="7096AF8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5">
    <w:nsid w:val="75AA46DC"/>
    <w:multiLevelType w:val="hybridMultilevel"/>
    <w:tmpl w:val="B510A54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CB90E57"/>
    <w:multiLevelType w:val="hybridMultilevel"/>
    <w:tmpl w:val="7B20E2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7CCE463B"/>
    <w:multiLevelType w:val="hybridMultilevel"/>
    <w:tmpl w:val="D68EACD6"/>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5"/>
  </w:num>
  <w:num w:numId="4">
    <w:abstractNumId w:val="22"/>
  </w:num>
  <w:num w:numId="5">
    <w:abstractNumId w:val="20"/>
  </w:num>
  <w:num w:numId="6">
    <w:abstractNumId w:val="23"/>
  </w:num>
  <w:num w:numId="7">
    <w:abstractNumId w:val="32"/>
  </w:num>
  <w:num w:numId="8">
    <w:abstractNumId w:val="6"/>
  </w:num>
  <w:num w:numId="9">
    <w:abstractNumId w:val="27"/>
  </w:num>
  <w:num w:numId="10">
    <w:abstractNumId w:val="28"/>
  </w:num>
  <w:num w:numId="11">
    <w:abstractNumId w:val="1"/>
  </w:num>
  <w:num w:numId="12">
    <w:abstractNumId w:val="15"/>
  </w:num>
  <w:num w:numId="13">
    <w:abstractNumId w:val="33"/>
  </w:num>
  <w:num w:numId="14">
    <w:abstractNumId w:val="29"/>
  </w:num>
  <w:num w:numId="15">
    <w:abstractNumId w:val="24"/>
  </w:num>
  <w:num w:numId="16">
    <w:abstractNumId w:val="30"/>
  </w:num>
  <w:num w:numId="17">
    <w:abstractNumId w:val="11"/>
  </w:num>
  <w:num w:numId="18">
    <w:abstractNumId w:val="26"/>
  </w:num>
  <w:num w:numId="19">
    <w:abstractNumId w:val="10"/>
  </w:num>
  <w:num w:numId="20">
    <w:abstractNumId w:val="16"/>
  </w:num>
  <w:num w:numId="21">
    <w:abstractNumId w:val="34"/>
  </w:num>
  <w:num w:numId="22">
    <w:abstractNumId w:val="17"/>
  </w:num>
  <w:num w:numId="23">
    <w:abstractNumId w:val="14"/>
  </w:num>
  <w:num w:numId="24">
    <w:abstractNumId w:val="3"/>
  </w:num>
  <w:num w:numId="25">
    <w:abstractNumId w:val="9"/>
  </w:num>
  <w:num w:numId="26">
    <w:abstractNumId w:val="18"/>
  </w:num>
  <w:num w:numId="27">
    <w:abstractNumId w:val="12"/>
  </w:num>
  <w:num w:numId="28">
    <w:abstractNumId w:val="4"/>
  </w:num>
  <w:num w:numId="29">
    <w:abstractNumId w:val="21"/>
  </w:num>
  <w:num w:numId="30">
    <w:abstractNumId w:val="35"/>
  </w:num>
  <w:num w:numId="31">
    <w:abstractNumId w:val="2"/>
  </w:num>
  <w:num w:numId="32">
    <w:abstractNumId w:val="37"/>
  </w:num>
  <w:num w:numId="33">
    <w:abstractNumId w:val="19"/>
  </w:num>
  <w:num w:numId="34">
    <w:abstractNumId w:val="31"/>
  </w:num>
  <w:num w:numId="35">
    <w:abstractNumId w:val="25"/>
  </w:num>
  <w:num w:numId="36">
    <w:abstractNumId w:val="13"/>
  </w:num>
  <w:num w:numId="37">
    <w:abstractNumId w:val="8"/>
  </w:num>
  <w:num w:numId="38">
    <w:abstractNumId w:val="36"/>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052"/>
    <o:shapelayout v:ext="edit">
      <o:idmap v:ext="edit" data="2"/>
      <o:rules v:ext="edit">
        <o:r id="V:Rule2" type="connector" idref="#AutoShape 4"/>
      </o:rules>
    </o:shapelayout>
  </w:hdrShapeDefaults>
  <w:footnotePr>
    <w:footnote w:id="-1"/>
    <w:footnote w:id="0"/>
  </w:footnotePr>
  <w:endnotePr>
    <w:endnote w:id="-1"/>
    <w:endnote w:id="0"/>
  </w:endnotePr>
  <w:compat/>
  <w:rsids>
    <w:rsidRoot w:val="001475C2"/>
    <w:rsid w:val="000007B5"/>
    <w:rsid w:val="000036C9"/>
    <w:rsid w:val="00005039"/>
    <w:rsid w:val="00006B3D"/>
    <w:rsid w:val="00013B49"/>
    <w:rsid w:val="00014C37"/>
    <w:rsid w:val="0001784C"/>
    <w:rsid w:val="00024129"/>
    <w:rsid w:val="000260EC"/>
    <w:rsid w:val="0003787F"/>
    <w:rsid w:val="000400BC"/>
    <w:rsid w:val="00044A3A"/>
    <w:rsid w:val="00056906"/>
    <w:rsid w:val="000633EB"/>
    <w:rsid w:val="00070E6E"/>
    <w:rsid w:val="00072D77"/>
    <w:rsid w:val="000749C7"/>
    <w:rsid w:val="000818CA"/>
    <w:rsid w:val="000846FC"/>
    <w:rsid w:val="00091F66"/>
    <w:rsid w:val="00094952"/>
    <w:rsid w:val="000C06D9"/>
    <w:rsid w:val="000C18EB"/>
    <w:rsid w:val="000C5B70"/>
    <w:rsid w:val="000D031A"/>
    <w:rsid w:val="000D57E4"/>
    <w:rsid w:val="000E53C5"/>
    <w:rsid w:val="000F29C6"/>
    <w:rsid w:val="001179F1"/>
    <w:rsid w:val="001225D2"/>
    <w:rsid w:val="00127460"/>
    <w:rsid w:val="00127EAE"/>
    <w:rsid w:val="001401E4"/>
    <w:rsid w:val="0014372E"/>
    <w:rsid w:val="001475C2"/>
    <w:rsid w:val="0015071C"/>
    <w:rsid w:val="00150C8A"/>
    <w:rsid w:val="00150E3F"/>
    <w:rsid w:val="00152D19"/>
    <w:rsid w:val="001629A3"/>
    <w:rsid w:val="0016317D"/>
    <w:rsid w:val="001742E8"/>
    <w:rsid w:val="00180E75"/>
    <w:rsid w:val="00182C00"/>
    <w:rsid w:val="001848C1"/>
    <w:rsid w:val="001A7751"/>
    <w:rsid w:val="001B755F"/>
    <w:rsid w:val="001C0A4D"/>
    <w:rsid w:val="001C21D3"/>
    <w:rsid w:val="001D7DF6"/>
    <w:rsid w:val="001E46FE"/>
    <w:rsid w:val="001F27CE"/>
    <w:rsid w:val="00202268"/>
    <w:rsid w:val="002059CA"/>
    <w:rsid w:val="00221684"/>
    <w:rsid w:val="00223ECD"/>
    <w:rsid w:val="002242B1"/>
    <w:rsid w:val="00224EEB"/>
    <w:rsid w:val="00235182"/>
    <w:rsid w:val="002377C6"/>
    <w:rsid w:val="0026017A"/>
    <w:rsid w:val="00264E67"/>
    <w:rsid w:val="002663A8"/>
    <w:rsid w:val="00270E00"/>
    <w:rsid w:val="002744C4"/>
    <w:rsid w:val="002810E2"/>
    <w:rsid w:val="0028381E"/>
    <w:rsid w:val="00284C4F"/>
    <w:rsid w:val="002851E9"/>
    <w:rsid w:val="00293D32"/>
    <w:rsid w:val="002A251C"/>
    <w:rsid w:val="002A2734"/>
    <w:rsid w:val="002B1F4E"/>
    <w:rsid w:val="002B60FE"/>
    <w:rsid w:val="002B740B"/>
    <w:rsid w:val="002C7763"/>
    <w:rsid w:val="002D154F"/>
    <w:rsid w:val="002D63FD"/>
    <w:rsid w:val="002E1A4E"/>
    <w:rsid w:val="002F2A0E"/>
    <w:rsid w:val="002F34A1"/>
    <w:rsid w:val="002F4658"/>
    <w:rsid w:val="003018DA"/>
    <w:rsid w:val="003038AF"/>
    <w:rsid w:val="00303CAB"/>
    <w:rsid w:val="00306DEE"/>
    <w:rsid w:val="003100F6"/>
    <w:rsid w:val="00312BE1"/>
    <w:rsid w:val="003131D8"/>
    <w:rsid w:val="0032426B"/>
    <w:rsid w:val="00325734"/>
    <w:rsid w:val="00352089"/>
    <w:rsid w:val="00354930"/>
    <w:rsid w:val="0035510A"/>
    <w:rsid w:val="00355FC5"/>
    <w:rsid w:val="0036752F"/>
    <w:rsid w:val="003734DB"/>
    <w:rsid w:val="00376422"/>
    <w:rsid w:val="0037781E"/>
    <w:rsid w:val="00386ED5"/>
    <w:rsid w:val="00392DCD"/>
    <w:rsid w:val="003A00B7"/>
    <w:rsid w:val="003A1759"/>
    <w:rsid w:val="003B4665"/>
    <w:rsid w:val="003C54ED"/>
    <w:rsid w:val="003C66CD"/>
    <w:rsid w:val="003D6704"/>
    <w:rsid w:val="003F01D8"/>
    <w:rsid w:val="003F43D7"/>
    <w:rsid w:val="0041205E"/>
    <w:rsid w:val="00423DE9"/>
    <w:rsid w:val="00425C5A"/>
    <w:rsid w:val="00431DB3"/>
    <w:rsid w:val="004327F7"/>
    <w:rsid w:val="004373F5"/>
    <w:rsid w:val="0044394E"/>
    <w:rsid w:val="00472150"/>
    <w:rsid w:val="00474CE5"/>
    <w:rsid w:val="004814A4"/>
    <w:rsid w:val="00482CED"/>
    <w:rsid w:val="0049027A"/>
    <w:rsid w:val="00494C55"/>
    <w:rsid w:val="00495ACF"/>
    <w:rsid w:val="004A7ECA"/>
    <w:rsid w:val="004B02D2"/>
    <w:rsid w:val="004C28B1"/>
    <w:rsid w:val="004C36BC"/>
    <w:rsid w:val="004C428C"/>
    <w:rsid w:val="004C79FF"/>
    <w:rsid w:val="004D14AB"/>
    <w:rsid w:val="004D1B9C"/>
    <w:rsid w:val="004D3F8B"/>
    <w:rsid w:val="004D58F3"/>
    <w:rsid w:val="004D79F9"/>
    <w:rsid w:val="004E7C11"/>
    <w:rsid w:val="00503366"/>
    <w:rsid w:val="005033DF"/>
    <w:rsid w:val="00503BAD"/>
    <w:rsid w:val="00505E85"/>
    <w:rsid w:val="005103CA"/>
    <w:rsid w:val="00520A96"/>
    <w:rsid w:val="00521267"/>
    <w:rsid w:val="005226C7"/>
    <w:rsid w:val="00523093"/>
    <w:rsid w:val="00531A13"/>
    <w:rsid w:val="00533611"/>
    <w:rsid w:val="00540FD0"/>
    <w:rsid w:val="00541F45"/>
    <w:rsid w:val="00552A3F"/>
    <w:rsid w:val="00553CD5"/>
    <w:rsid w:val="00557CBB"/>
    <w:rsid w:val="005610CE"/>
    <w:rsid w:val="00567C71"/>
    <w:rsid w:val="00573171"/>
    <w:rsid w:val="00573590"/>
    <w:rsid w:val="00573A52"/>
    <w:rsid w:val="00582EB1"/>
    <w:rsid w:val="00584271"/>
    <w:rsid w:val="005943E9"/>
    <w:rsid w:val="005949BC"/>
    <w:rsid w:val="00594CBC"/>
    <w:rsid w:val="0059561F"/>
    <w:rsid w:val="0059769C"/>
    <w:rsid w:val="005A726E"/>
    <w:rsid w:val="005B1D46"/>
    <w:rsid w:val="005B60AD"/>
    <w:rsid w:val="005B77CC"/>
    <w:rsid w:val="005C6F34"/>
    <w:rsid w:val="005D5689"/>
    <w:rsid w:val="005D5EE0"/>
    <w:rsid w:val="005D645F"/>
    <w:rsid w:val="005E20D0"/>
    <w:rsid w:val="005E2ED7"/>
    <w:rsid w:val="005E4150"/>
    <w:rsid w:val="005E62A3"/>
    <w:rsid w:val="005F01BC"/>
    <w:rsid w:val="005F6C43"/>
    <w:rsid w:val="00600EBF"/>
    <w:rsid w:val="00602C1A"/>
    <w:rsid w:val="006126D9"/>
    <w:rsid w:val="00613752"/>
    <w:rsid w:val="0064057A"/>
    <w:rsid w:val="0064073E"/>
    <w:rsid w:val="00641744"/>
    <w:rsid w:val="00652E16"/>
    <w:rsid w:val="006540AE"/>
    <w:rsid w:val="00656A4C"/>
    <w:rsid w:val="006644DC"/>
    <w:rsid w:val="0066603B"/>
    <w:rsid w:val="00670833"/>
    <w:rsid w:val="0067297B"/>
    <w:rsid w:val="00675CE9"/>
    <w:rsid w:val="00686C44"/>
    <w:rsid w:val="00687AC2"/>
    <w:rsid w:val="00693AF3"/>
    <w:rsid w:val="006974F9"/>
    <w:rsid w:val="006A02D1"/>
    <w:rsid w:val="006A0CA6"/>
    <w:rsid w:val="006A7B2E"/>
    <w:rsid w:val="006B07B9"/>
    <w:rsid w:val="006C3052"/>
    <w:rsid w:val="006C51A8"/>
    <w:rsid w:val="006C7FD8"/>
    <w:rsid w:val="006D70C3"/>
    <w:rsid w:val="006E6A9D"/>
    <w:rsid w:val="006F00FD"/>
    <w:rsid w:val="006F4D75"/>
    <w:rsid w:val="006F6C8E"/>
    <w:rsid w:val="00701596"/>
    <w:rsid w:val="00701783"/>
    <w:rsid w:val="0070386E"/>
    <w:rsid w:val="00710D4A"/>
    <w:rsid w:val="007164BF"/>
    <w:rsid w:val="00734168"/>
    <w:rsid w:val="0073606F"/>
    <w:rsid w:val="0073641C"/>
    <w:rsid w:val="0074109F"/>
    <w:rsid w:val="00741CBE"/>
    <w:rsid w:val="00742B2D"/>
    <w:rsid w:val="00746B12"/>
    <w:rsid w:val="00752A32"/>
    <w:rsid w:val="00757D60"/>
    <w:rsid w:val="007718EC"/>
    <w:rsid w:val="00773458"/>
    <w:rsid w:val="00773868"/>
    <w:rsid w:val="00776302"/>
    <w:rsid w:val="00780D2E"/>
    <w:rsid w:val="0078169F"/>
    <w:rsid w:val="00782571"/>
    <w:rsid w:val="00790F8E"/>
    <w:rsid w:val="007A3299"/>
    <w:rsid w:val="007A33C4"/>
    <w:rsid w:val="007A3D43"/>
    <w:rsid w:val="007B00A8"/>
    <w:rsid w:val="007B3868"/>
    <w:rsid w:val="007B725E"/>
    <w:rsid w:val="007C20DF"/>
    <w:rsid w:val="007C3702"/>
    <w:rsid w:val="007C3AE0"/>
    <w:rsid w:val="007D32B4"/>
    <w:rsid w:val="007D3524"/>
    <w:rsid w:val="007D6463"/>
    <w:rsid w:val="007D68E3"/>
    <w:rsid w:val="007D76AB"/>
    <w:rsid w:val="007E682A"/>
    <w:rsid w:val="007F2E3D"/>
    <w:rsid w:val="007F3A42"/>
    <w:rsid w:val="007F3E57"/>
    <w:rsid w:val="008016A9"/>
    <w:rsid w:val="00804D39"/>
    <w:rsid w:val="00817B38"/>
    <w:rsid w:val="00823642"/>
    <w:rsid w:val="0082461A"/>
    <w:rsid w:val="0083068B"/>
    <w:rsid w:val="00842AC1"/>
    <w:rsid w:val="00850BD6"/>
    <w:rsid w:val="00851CD5"/>
    <w:rsid w:val="00852DFC"/>
    <w:rsid w:val="008549D5"/>
    <w:rsid w:val="00860366"/>
    <w:rsid w:val="00866A0A"/>
    <w:rsid w:val="00871135"/>
    <w:rsid w:val="00883D60"/>
    <w:rsid w:val="0089042A"/>
    <w:rsid w:val="00890DD9"/>
    <w:rsid w:val="00892D79"/>
    <w:rsid w:val="00895B4A"/>
    <w:rsid w:val="008A0545"/>
    <w:rsid w:val="008A552C"/>
    <w:rsid w:val="008A5CD0"/>
    <w:rsid w:val="008A78A1"/>
    <w:rsid w:val="008B1E83"/>
    <w:rsid w:val="008B498C"/>
    <w:rsid w:val="008C2CFF"/>
    <w:rsid w:val="008C5B63"/>
    <w:rsid w:val="008C761D"/>
    <w:rsid w:val="008D117C"/>
    <w:rsid w:val="008D3115"/>
    <w:rsid w:val="008E051B"/>
    <w:rsid w:val="008E6294"/>
    <w:rsid w:val="008E74BF"/>
    <w:rsid w:val="008F13FF"/>
    <w:rsid w:val="008F69C4"/>
    <w:rsid w:val="00904B39"/>
    <w:rsid w:val="00906FCA"/>
    <w:rsid w:val="0091118F"/>
    <w:rsid w:val="00922237"/>
    <w:rsid w:val="0092388F"/>
    <w:rsid w:val="009257F1"/>
    <w:rsid w:val="00927337"/>
    <w:rsid w:val="00932C0F"/>
    <w:rsid w:val="009331B7"/>
    <w:rsid w:val="00936E18"/>
    <w:rsid w:val="00945762"/>
    <w:rsid w:val="009472D2"/>
    <w:rsid w:val="00950D24"/>
    <w:rsid w:val="009569B9"/>
    <w:rsid w:val="00962CAE"/>
    <w:rsid w:val="009678BB"/>
    <w:rsid w:val="00984316"/>
    <w:rsid w:val="00985BFC"/>
    <w:rsid w:val="009863EE"/>
    <w:rsid w:val="009875A9"/>
    <w:rsid w:val="009905D2"/>
    <w:rsid w:val="00991378"/>
    <w:rsid w:val="009919DB"/>
    <w:rsid w:val="00991FD2"/>
    <w:rsid w:val="009937C8"/>
    <w:rsid w:val="00994BA4"/>
    <w:rsid w:val="009A7BD7"/>
    <w:rsid w:val="009B7F9C"/>
    <w:rsid w:val="009C4776"/>
    <w:rsid w:val="009D45E8"/>
    <w:rsid w:val="009D64FD"/>
    <w:rsid w:val="009E3CC6"/>
    <w:rsid w:val="00A0016B"/>
    <w:rsid w:val="00A04A96"/>
    <w:rsid w:val="00A11DC3"/>
    <w:rsid w:val="00A17C2E"/>
    <w:rsid w:val="00A230F4"/>
    <w:rsid w:val="00A2333B"/>
    <w:rsid w:val="00A35881"/>
    <w:rsid w:val="00A52DF7"/>
    <w:rsid w:val="00A54FE2"/>
    <w:rsid w:val="00A73934"/>
    <w:rsid w:val="00A7636C"/>
    <w:rsid w:val="00A77DA2"/>
    <w:rsid w:val="00A811E7"/>
    <w:rsid w:val="00A82D70"/>
    <w:rsid w:val="00A842B6"/>
    <w:rsid w:val="00AB0F9F"/>
    <w:rsid w:val="00AB5EA2"/>
    <w:rsid w:val="00AC0D5F"/>
    <w:rsid w:val="00AD0B67"/>
    <w:rsid w:val="00AE667D"/>
    <w:rsid w:val="00AF6777"/>
    <w:rsid w:val="00B208C6"/>
    <w:rsid w:val="00B21B97"/>
    <w:rsid w:val="00B26AB7"/>
    <w:rsid w:val="00B30130"/>
    <w:rsid w:val="00B32A84"/>
    <w:rsid w:val="00B33078"/>
    <w:rsid w:val="00B42935"/>
    <w:rsid w:val="00B56B54"/>
    <w:rsid w:val="00B57696"/>
    <w:rsid w:val="00B607F0"/>
    <w:rsid w:val="00B63854"/>
    <w:rsid w:val="00B76CFE"/>
    <w:rsid w:val="00B76D85"/>
    <w:rsid w:val="00B80460"/>
    <w:rsid w:val="00B878C3"/>
    <w:rsid w:val="00B9328B"/>
    <w:rsid w:val="00BA3B87"/>
    <w:rsid w:val="00BA747F"/>
    <w:rsid w:val="00BB092A"/>
    <w:rsid w:val="00BB3B71"/>
    <w:rsid w:val="00BB3FBE"/>
    <w:rsid w:val="00BB70E2"/>
    <w:rsid w:val="00BB7843"/>
    <w:rsid w:val="00BD3A8D"/>
    <w:rsid w:val="00BE2186"/>
    <w:rsid w:val="00BF4338"/>
    <w:rsid w:val="00C0056C"/>
    <w:rsid w:val="00C01DA3"/>
    <w:rsid w:val="00C02B18"/>
    <w:rsid w:val="00C04793"/>
    <w:rsid w:val="00C0489C"/>
    <w:rsid w:val="00C10909"/>
    <w:rsid w:val="00C13279"/>
    <w:rsid w:val="00C13F42"/>
    <w:rsid w:val="00C26002"/>
    <w:rsid w:val="00C269E9"/>
    <w:rsid w:val="00C27AF9"/>
    <w:rsid w:val="00C32A78"/>
    <w:rsid w:val="00C35F7F"/>
    <w:rsid w:val="00C40074"/>
    <w:rsid w:val="00C40A69"/>
    <w:rsid w:val="00C41300"/>
    <w:rsid w:val="00C45AC5"/>
    <w:rsid w:val="00C46783"/>
    <w:rsid w:val="00C500F8"/>
    <w:rsid w:val="00C51F50"/>
    <w:rsid w:val="00C65BA6"/>
    <w:rsid w:val="00C71F04"/>
    <w:rsid w:val="00C76CA1"/>
    <w:rsid w:val="00C86E62"/>
    <w:rsid w:val="00C93398"/>
    <w:rsid w:val="00C9756F"/>
    <w:rsid w:val="00CB0312"/>
    <w:rsid w:val="00CB1470"/>
    <w:rsid w:val="00CC09F8"/>
    <w:rsid w:val="00CC5638"/>
    <w:rsid w:val="00CD4A9E"/>
    <w:rsid w:val="00CE5528"/>
    <w:rsid w:val="00CF4A23"/>
    <w:rsid w:val="00D02740"/>
    <w:rsid w:val="00D02C53"/>
    <w:rsid w:val="00D0617F"/>
    <w:rsid w:val="00D07A8A"/>
    <w:rsid w:val="00D15BDC"/>
    <w:rsid w:val="00D21815"/>
    <w:rsid w:val="00D241D4"/>
    <w:rsid w:val="00D247C5"/>
    <w:rsid w:val="00D309E1"/>
    <w:rsid w:val="00D31441"/>
    <w:rsid w:val="00D3569B"/>
    <w:rsid w:val="00D400D6"/>
    <w:rsid w:val="00D474EF"/>
    <w:rsid w:val="00D52D81"/>
    <w:rsid w:val="00D54D0C"/>
    <w:rsid w:val="00D56E62"/>
    <w:rsid w:val="00D7203B"/>
    <w:rsid w:val="00D74F8A"/>
    <w:rsid w:val="00D76DF2"/>
    <w:rsid w:val="00D77A03"/>
    <w:rsid w:val="00D81EFA"/>
    <w:rsid w:val="00D8357F"/>
    <w:rsid w:val="00DA0597"/>
    <w:rsid w:val="00DA1346"/>
    <w:rsid w:val="00DA1916"/>
    <w:rsid w:val="00DB7AEB"/>
    <w:rsid w:val="00DC7254"/>
    <w:rsid w:val="00DD3773"/>
    <w:rsid w:val="00DD4CA8"/>
    <w:rsid w:val="00DE2180"/>
    <w:rsid w:val="00DE667B"/>
    <w:rsid w:val="00DF1081"/>
    <w:rsid w:val="00DF1F36"/>
    <w:rsid w:val="00DF2116"/>
    <w:rsid w:val="00DF68A7"/>
    <w:rsid w:val="00E01C73"/>
    <w:rsid w:val="00E1769D"/>
    <w:rsid w:val="00E24972"/>
    <w:rsid w:val="00E31D38"/>
    <w:rsid w:val="00E45EC9"/>
    <w:rsid w:val="00E54624"/>
    <w:rsid w:val="00E6133D"/>
    <w:rsid w:val="00E70B77"/>
    <w:rsid w:val="00E76E8B"/>
    <w:rsid w:val="00EC06E3"/>
    <w:rsid w:val="00EC1EB7"/>
    <w:rsid w:val="00EC4217"/>
    <w:rsid w:val="00EC7CEE"/>
    <w:rsid w:val="00ED13DF"/>
    <w:rsid w:val="00ED7D7F"/>
    <w:rsid w:val="00EE1FA8"/>
    <w:rsid w:val="00EE7590"/>
    <w:rsid w:val="00EF60A7"/>
    <w:rsid w:val="00F030D5"/>
    <w:rsid w:val="00F0353D"/>
    <w:rsid w:val="00F06526"/>
    <w:rsid w:val="00F16F95"/>
    <w:rsid w:val="00F3117A"/>
    <w:rsid w:val="00F40E3F"/>
    <w:rsid w:val="00F461E5"/>
    <w:rsid w:val="00F54ABC"/>
    <w:rsid w:val="00F56975"/>
    <w:rsid w:val="00F60C1A"/>
    <w:rsid w:val="00F63628"/>
    <w:rsid w:val="00F66A2C"/>
    <w:rsid w:val="00F6705D"/>
    <w:rsid w:val="00F67FD6"/>
    <w:rsid w:val="00F71938"/>
    <w:rsid w:val="00F94B22"/>
    <w:rsid w:val="00FA4D4D"/>
    <w:rsid w:val="00FA78A1"/>
    <w:rsid w:val="00FB24B8"/>
    <w:rsid w:val="00FC7D73"/>
    <w:rsid w:val="00FD12B6"/>
    <w:rsid w:val="00FF2554"/>
    <w:rsid w:val="00FF6D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0A4D"/>
  </w:style>
  <w:style w:type="paragraph" w:styleId="Heading1">
    <w:name w:val="heading 1"/>
    <w:basedOn w:val="Normal"/>
    <w:next w:val="Normal"/>
    <w:link w:val="Heading1Char"/>
    <w:uiPriority w:val="9"/>
    <w:qFormat/>
    <w:rsid w:val="004C36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C36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C36B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C36B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75C2"/>
    <w:pPr>
      <w:ind w:left="720"/>
      <w:contextualSpacing/>
    </w:pPr>
  </w:style>
  <w:style w:type="character" w:styleId="Hyperlink">
    <w:name w:val="Hyperlink"/>
    <w:basedOn w:val="DefaultParagraphFont"/>
    <w:uiPriority w:val="99"/>
    <w:unhideWhenUsed/>
    <w:rsid w:val="00871135"/>
    <w:rPr>
      <w:color w:val="0000FF" w:themeColor="hyperlink"/>
      <w:u w:val="single"/>
    </w:rPr>
  </w:style>
  <w:style w:type="paragraph" w:styleId="BalloonText">
    <w:name w:val="Balloon Text"/>
    <w:basedOn w:val="Normal"/>
    <w:link w:val="BalloonTextChar"/>
    <w:uiPriority w:val="99"/>
    <w:semiHidden/>
    <w:unhideWhenUsed/>
    <w:rsid w:val="009913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1378"/>
    <w:rPr>
      <w:rFonts w:ascii="Tahoma" w:hAnsi="Tahoma" w:cs="Tahoma"/>
      <w:sz w:val="16"/>
      <w:szCs w:val="16"/>
    </w:rPr>
  </w:style>
  <w:style w:type="table" w:styleId="TableGrid">
    <w:name w:val="Table Grid"/>
    <w:basedOn w:val="TableNormal"/>
    <w:uiPriority w:val="59"/>
    <w:rsid w:val="004D79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2851E9"/>
    <w:rPr>
      <w:sz w:val="16"/>
      <w:szCs w:val="16"/>
    </w:rPr>
  </w:style>
  <w:style w:type="paragraph" w:styleId="CommentText">
    <w:name w:val="annotation text"/>
    <w:basedOn w:val="Normal"/>
    <w:link w:val="CommentTextChar"/>
    <w:uiPriority w:val="99"/>
    <w:semiHidden/>
    <w:unhideWhenUsed/>
    <w:rsid w:val="002851E9"/>
    <w:pPr>
      <w:spacing w:line="240" w:lineRule="auto"/>
    </w:pPr>
    <w:rPr>
      <w:sz w:val="20"/>
      <w:szCs w:val="20"/>
    </w:rPr>
  </w:style>
  <w:style w:type="character" w:customStyle="1" w:styleId="CommentTextChar">
    <w:name w:val="Comment Text Char"/>
    <w:basedOn w:val="DefaultParagraphFont"/>
    <w:link w:val="CommentText"/>
    <w:uiPriority w:val="99"/>
    <w:semiHidden/>
    <w:rsid w:val="002851E9"/>
    <w:rPr>
      <w:sz w:val="20"/>
      <w:szCs w:val="20"/>
    </w:rPr>
  </w:style>
  <w:style w:type="paragraph" w:styleId="CommentSubject">
    <w:name w:val="annotation subject"/>
    <w:basedOn w:val="CommentText"/>
    <w:next w:val="CommentText"/>
    <w:link w:val="CommentSubjectChar"/>
    <w:uiPriority w:val="99"/>
    <w:semiHidden/>
    <w:unhideWhenUsed/>
    <w:rsid w:val="002851E9"/>
    <w:rPr>
      <w:b/>
      <w:bCs/>
    </w:rPr>
  </w:style>
  <w:style w:type="character" w:customStyle="1" w:styleId="CommentSubjectChar">
    <w:name w:val="Comment Subject Char"/>
    <w:basedOn w:val="CommentTextChar"/>
    <w:link w:val="CommentSubject"/>
    <w:uiPriority w:val="99"/>
    <w:semiHidden/>
    <w:rsid w:val="002851E9"/>
    <w:rPr>
      <w:b/>
      <w:bCs/>
      <w:sz w:val="20"/>
      <w:szCs w:val="20"/>
    </w:rPr>
  </w:style>
  <w:style w:type="paragraph" w:styleId="Header">
    <w:name w:val="header"/>
    <w:basedOn w:val="Normal"/>
    <w:link w:val="HeaderChar"/>
    <w:uiPriority w:val="99"/>
    <w:semiHidden/>
    <w:unhideWhenUsed/>
    <w:rsid w:val="006126D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126D9"/>
  </w:style>
  <w:style w:type="paragraph" w:styleId="Footer">
    <w:name w:val="footer"/>
    <w:basedOn w:val="Normal"/>
    <w:link w:val="FooterChar"/>
    <w:uiPriority w:val="99"/>
    <w:unhideWhenUsed/>
    <w:rsid w:val="006126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26D9"/>
  </w:style>
  <w:style w:type="paragraph" w:styleId="Subtitle">
    <w:name w:val="Subtitle"/>
    <w:basedOn w:val="Normal"/>
    <w:next w:val="Normal"/>
    <w:link w:val="SubtitleChar"/>
    <w:uiPriority w:val="11"/>
    <w:qFormat/>
    <w:rsid w:val="00895B4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95B4A"/>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895B4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95B4A"/>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7C3AE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4C36B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4C36BC"/>
    <w:pPr>
      <w:outlineLvl w:val="9"/>
    </w:pPr>
    <w:rPr>
      <w:lang w:eastAsia="ja-JP"/>
    </w:rPr>
  </w:style>
  <w:style w:type="character" w:customStyle="1" w:styleId="Heading2Char">
    <w:name w:val="Heading 2 Char"/>
    <w:basedOn w:val="DefaultParagraphFont"/>
    <w:link w:val="Heading2"/>
    <w:uiPriority w:val="9"/>
    <w:rsid w:val="004C36B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C36B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C36BC"/>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rsid w:val="004C36BC"/>
    <w:pPr>
      <w:spacing w:after="100"/>
    </w:pPr>
  </w:style>
  <w:style w:type="paragraph" w:styleId="TOC2">
    <w:name w:val="toc 2"/>
    <w:basedOn w:val="Normal"/>
    <w:next w:val="Normal"/>
    <w:autoRedefine/>
    <w:uiPriority w:val="39"/>
    <w:unhideWhenUsed/>
    <w:rsid w:val="004C36BC"/>
    <w:pPr>
      <w:spacing w:after="100"/>
      <w:ind w:left="220"/>
    </w:pPr>
  </w:style>
  <w:style w:type="character" w:styleId="FollowedHyperlink">
    <w:name w:val="FollowedHyperlink"/>
    <w:basedOn w:val="DefaultParagraphFont"/>
    <w:uiPriority w:val="99"/>
    <w:semiHidden/>
    <w:unhideWhenUsed/>
    <w:rsid w:val="00C26002"/>
    <w:rPr>
      <w:color w:val="800080" w:themeColor="followedHyperlink"/>
      <w:u w:val="single"/>
    </w:rPr>
  </w:style>
  <w:style w:type="character" w:styleId="Emphasis">
    <w:name w:val="Emphasis"/>
    <w:basedOn w:val="DefaultParagraphFont"/>
    <w:uiPriority w:val="20"/>
    <w:qFormat/>
    <w:rsid w:val="00C26002"/>
    <w:rPr>
      <w:i/>
      <w:iCs/>
    </w:rPr>
  </w:style>
  <w:style w:type="character" w:styleId="IntenseEmphasis">
    <w:name w:val="Intense Emphasis"/>
    <w:basedOn w:val="DefaultParagraphFont"/>
    <w:uiPriority w:val="21"/>
    <w:qFormat/>
    <w:rsid w:val="00C26002"/>
    <w:rPr>
      <w:b/>
      <w:bCs/>
      <w:i/>
      <w:iCs/>
      <w:color w:val="4F81BD" w:themeColor="accent1"/>
    </w:rPr>
  </w:style>
  <w:style w:type="paragraph" w:styleId="NoSpacing">
    <w:name w:val="No Spacing"/>
    <w:uiPriority w:val="1"/>
    <w:qFormat/>
    <w:rsid w:val="006F4D75"/>
    <w:pPr>
      <w:spacing w:after="0" w:line="240" w:lineRule="auto"/>
    </w:pPr>
  </w:style>
  <w:style w:type="paragraph" w:styleId="TOC3">
    <w:name w:val="toc 3"/>
    <w:basedOn w:val="Normal"/>
    <w:next w:val="Normal"/>
    <w:autoRedefine/>
    <w:uiPriority w:val="39"/>
    <w:unhideWhenUsed/>
    <w:rsid w:val="00752A32"/>
    <w:pPr>
      <w:spacing w:after="100"/>
      <w:ind w:left="440"/>
    </w:pPr>
  </w:style>
</w:styles>
</file>

<file path=word/webSettings.xml><?xml version="1.0" encoding="utf-8"?>
<w:webSettings xmlns:r="http://schemas.openxmlformats.org/officeDocument/2006/relationships" xmlns:w="http://schemas.openxmlformats.org/wordprocessingml/2006/main">
  <w:divs>
    <w:div w:id="176191431">
      <w:bodyDiv w:val="1"/>
      <w:marLeft w:val="0"/>
      <w:marRight w:val="0"/>
      <w:marTop w:val="0"/>
      <w:marBottom w:val="0"/>
      <w:divBdr>
        <w:top w:val="none" w:sz="0" w:space="0" w:color="auto"/>
        <w:left w:val="none" w:sz="0" w:space="0" w:color="auto"/>
        <w:bottom w:val="none" w:sz="0" w:space="0" w:color="auto"/>
        <w:right w:val="none" w:sz="0" w:space="0" w:color="auto"/>
      </w:divBdr>
    </w:div>
    <w:div w:id="89300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hyperlink" Target="http://www.clinicaltrials.gov/ct2/manage-recs/fdaaa" TargetMode="External"/><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yperlink" Target="http://www.ehow.com/facts_5668894_definition-clinical-research-coordinator.html" TargetMode="External"/><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image" Target="media/image73.png"/><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hyperlink" Target="http://www.utoledo.edu/research/RC/HumanSubs/forms/Request_New_Performance_Site.docx" TargetMode="External"/><Relationship Id="rId45" Type="http://schemas.openxmlformats.org/officeDocument/2006/relationships/image" Target="media/image36.png"/><Relationship Id="rId53" Type="http://schemas.openxmlformats.org/officeDocument/2006/relationships/hyperlink" Target="http://www.ehow.com/facts_5668894_definition-clinical-research-coordinator.html" TargetMode="External"/><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image" Target="media/image2.png"/><Relationship Id="rId51" Type="http://schemas.openxmlformats.org/officeDocument/2006/relationships/image" Target="media/image41.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4" Type="http://schemas.openxmlformats.org/officeDocument/2006/relationships/settings" Target="settings.xml"/><Relationship Id="rId9" Type="http://schemas.openxmlformats.org/officeDocument/2006/relationships/hyperlink" Target="https://myorca.utoledo.edu/kc/"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655B1-356A-46BB-A343-E998C838F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755</TotalTime>
  <Pages>34</Pages>
  <Words>8580</Words>
  <Characters>48907</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The University of Toledo</Company>
  <LinksUpToDate>false</LinksUpToDate>
  <CharactersWithSpaces>57373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Natta, Jamie</dc:creator>
  <cp:lastModifiedBy>Van Natta, Jamie</cp:lastModifiedBy>
  <cp:revision>24</cp:revision>
  <cp:lastPrinted>2016-06-14T12:33:00Z</cp:lastPrinted>
  <dcterms:created xsi:type="dcterms:W3CDTF">2016-02-17T18:10:00Z</dcterms:created>
  <dcterms:modified xsi:type="dcterms:W3CDTF">2016-06-27T19:21:00Z</dcterms:modified>
</cp:coreProperties>
</file>