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1BCF8" w14:textId="77777777" w:rsidR="009B06F5" w:rsidRPr="004566BD" w:rsidRDefault="009B06F5" w:rsidP="004E171F">
      <w:pPr>
        <w:spacing w:after="0" w:line="240" w:lineRule="auto"/>
        <w:rPr>
          <w:rFonts w:ascii="Source Sans Pro" w:hAnsi="Source Sans Pro" w:cs="Arial"/>
          <w:sz w:val="24"/>
          <w:szCs w:val="24"/>
        </w:rPr>
      </w:pPr>
    </w:p>
    <w:p w14:paraId="68AB3E06" w14:textId="0D1FDE44" w:rsidR="009B06F5" w:rsidRPr="004566BD" w:rsidRDefault="009B06F5" w:rsidP="004E171F">
      <w:pPr>
        <w:spacing w:after="0" w:line="240" w:lineRule="auto"/>
        <w:rPr>
          <w:rFonts w:ascii="Source Sans Pro" w:hAnsi="Source Sans Pro" w:cs="Arial"/>
          <w:sz w:val="24"/>
          <w:szCs w:val="24"/>
        </w:rPr>
      </w:pPr>
      <w:r w:rsidRPr="004566BD">
        <w:rPr>
          <w:rFonts w:ascii="Source Sans Pro" w:hAnsi="Source Sans Pro" w:cs="Arial"/>
          <w:b/>
          <w:color w:val="002060"/>
          <w:sz w:val="24"/>
          <w:szCs w:val="24"/>
        </w:rPr>
        <w:t>URL:</w:t>
      </w:r>
      <w:r w:rsidR="00B2090C" w:rsidRPr="004566BD">
        <w:rPr>
          <w:rFonts w:ascii="Source Sans Pro" w:hAnsi="Source Sans Pro" w:cs="Arial"/>
          <w:color w:val="002060"/>
          <w:sz w:val="24"/>
          <w:szCs w:val="24"/>
        </w:rPr>
        <w:t xml:space="preserve"> </w:t>
      </w:r>
      <w:r w:rsidRPr="004566BD">
        <w:rPr>
          <w:rFonts w:ascii="Source Sans Pro" w:hAnsi="Source Sans Pro" w:cs="Arial"/>
          <w:color w:val="002060"/>
          <w:sz w:val="24"/>
          <w:szCs w:val="24"/>
        </w:rPr>
        <w:t xml:space="preserve"> </w:t>
      </w:r>
      <w:hyperlink r:id="rId7" w:history="1">
        <w:r w:rsidR="00486C47" w:rsidRPr="004566BD">
          <w:rPr>
            <w:rStyle w:val="Hyperlink"/>
            <w:rFonts w:ascii="Source Sans Pro" w:hAnsi="Source Sans Pro" w:cs="Arial"/>
            <w:sz w:val="24"/>
            <w:szCs w:val="24"/>
          </w:rPr>
          <w:t>http://www.utoledo.edu/depts/dlar/</w:t>
        </w:r>
      </w:hyperlink>
      <w:r w:rsidR="00486C47" w:rsidRPr="004566BD">
        <w:rPr>
          <w:rFonts w:ascii="Source Sans Pro" w:hAnsi="Source Sans Pro" w:cs="Arial"/>
          <w:sz w:val="24"/>
          <w:szCs w:val="24"/>
        </w:rPr>
        <w:t xml:space="preserve"> </w:t>
      </w:r>
    </w:p>
    <w:p w14:paraId="0C775469" w14:textId="77777777" w:rsidR="00651AC1" w:rsidRPr="004566BD" w:rsidRDefault="00651AC1" w:rsidP="004E171F">
      <w:pPr>
        <w:spacing w:after="0" w:line="240" w:lineRule="auto"/>
        <w:rPr>
          <w:rFonts w:ascii="Source Sans Pro" w:hAnsi="Source Sans Pro" w:cs="Arial"/>
          <w:sz w:val="24"/>
          <w:szCs w:val="24"/>
        </w:rPr>
      </w:pPr>
    </w:p>
    <w:p w14:paraId="50F73FDF" w14:textId="77777777" w:rsidR="001406F9" w:rsidRPr="004566BD" w:rsidRDefault="00B2090C" w:rsidP="00486C47">
      <w:pPr>
        <w:tabs>
          <w:tab w:val="left" w:pos="1170"/>
        </w:tabs>
        <w:spacing w:after="0" w:line="240" w:lineRule="auto"/>
        <w:ind w:left="1170" w:hanging="1170"/>
        <w:rPr>
          <w:rFonts w:ascii="Source Sans Pro" w:hAnsi="Source Sans Pro" w:cs="Arial"/>
          <w:color w:val="000000"/>
          <w:sz w:val="24"/>
          <w:szCs w:val="24"/>
        </w:rPr>
      </w:pPr>
      <w:r w:rsidRPr="004566BD">
        <w:rPr>
          <w:rFonts w:ascii="Source Sans Pro" w:hAnsi="Source Sans Pro" w:cs="Arial"/>
          <w:b/>
          <w:color w:val="002060"/>
          <w:sz w:val="24"/>
          <w:szCs w:val="24"/>
        </w:rPr>
        <w:t>Director</w:t>
      </w:r>
      <w:r w:rsidRPr="004566BD">
        <w:rPr>
          <w:rFonts w:ascii="Source Sans Pro" w:hAnsi="Source Sans Pro" w:cs="Arial"/>
          <w:color w:val="002060"/>
          <w:sz w:val="24"/>
          <w:szCs w:val="24"/>
        </w:rPr>
        <w:t xml:space="preserve">: </w:t>
      </w:r>
      <w:r w:rsidR="005201BA" w:rsidRPr="004566BD">
        <w:rPr>
          <w:rFonts w:ascii="Source Sans Pro" w:hAnsi="Source Sans Pro" w:cs="Arial"/>
          <w:sz w:val="24"/>
          <w:szCs w:val="24"/>
        </w:rPr>
        <w:tab/>
      </w:r>
      <w:r w:rsidR="00486C47" w:rsidRPr="004566BD">
        <w:rPr>
          <w:rFonts w:ascii="Source Sans Pro" w:hAnsi="Source Sans Pro" w:cs="Arial"/>
          <w:color w:val="4C4C4C"/>
          <w:sz w:val="24"/>
          <w:szCs w:val="24"/>
        </w:rPr>
        <w:t>Lisa Jane Root, DVM, MS, DACLAM</w:t>
      </w:r>
      <w:r w:rsidR="00486C47" w:rsidRPr="004566BD">
        <w:rPr>
          <w:rFonts w:ascii="Source Sans Pro" w:hAnsi="Source Sans Pro" w:cs="Arial"/>
          <w:color w:val="4C4C4C"/>
          <w:sz w:val="24"/>
          <w:szCs w:val="24"/>
        </w:rPr>
        <w:br/>
        <w:t>Director/Attending Veterinarian</w:t>
      </w:r>
      <w:r w:rsidR="00486C47" w:rsidRPr="004566BD">
        <w:rPr>
          <w:rFonts w:ascii="Source Sans Pro" w:hAnsi="Source Sans Pro" w:cs="Arial"/>
          <w:color w:val="4C4C4C"/>
          <w:sz w:val="24"/>
          <w:szCs w:val="24"/>
        </w:rPr>
        <w:br/>
        <w:t>419-383-4310 (office</w:t>
      </w:r>
      <w:r w:rsidR="00160940" w:rsidRPr="004566BD">
        <w:rPr>
          <w:rFonts w:ascii="Source Sans Pro" w:hAnsi="Source Sans Pro" w:cs="Arial"/>
          <w:color w:val="4C4C4C"/>
          <w:sz w:val="24"/>
          <w:szCs w:val="24"/>
        </w:rPr>
        <w:t xml:space="preserve">) </w:t>
      </w:r>
      <w:r w:rsidR="00486C47" w:rsidRPr="004566BD">
        <w:rPr>
          <w:rFonts w:ascii="Source Sans Pro" w:hAnsi="Source Sans Pro" w:cs="Arial"/>
          <w:color w:val="4C4C4C"/>
          <w:sz w:val="24"/>
          <w:szCs w:val="24"/>
        </w:rPr>
        <w:br/>
      </w:r>
      <w:hyperlink r:id="rId8" w:history="1">
        <w:r w:rsidR="00486C47" w:rsidRPr="004566BD">
          <w:rPr>
            <w:rStyle w:val="Hyperlink"/>
            <w:rFonts w:ascii="Source Sans Pro" w:hAnsi="Source Sans Pro" w:cs="Arial"/>
            <w:sz w:val="24"/>
            <w:szCs w:val="24"/>
          </w:rPr>
          <w:t>lisa.root@utoledo.edu</w:t>
        </w:r>
      </w:hyperlink>
      <w:r w:rsidR="00486C47" w:rsidRPr="004566BD">
        <w:rPr>
          <w:rFonts w:ascii="Source Sans Pro" w:hAnsi="Source Sans Pro" w:cs="Arial"/>
          <w:color w:val="4C4C4C"/>
          <w:sz w:val="24"/>
          <w:szCs w:val="24"/>
        </w:rPr>
        <w:t xml:space="preserve"> </w:t>
      </w:r>
      <w:r w:rsidR="005201BA" w:rsidRPr="004566BD">
        <w:rPr>
          <w:rFonts w:ascii="Source Sans Pro" w:hAnsi="Source Sans Pro" w:cs="Arial"/>
          <w:color w:val="000000"/>
          <w:sz w:val="24"/>
          <w:szCs w:val="24"/>
        </w:rPr>
        <w:t xml:space="preserve">    </w:t>
      </w:r>
      <w:r w:rsidR="005201BA" w:rsidRPr="004566BD">
        <w:rPr>
          <w:rFonts w:ascii="Source Sans Pro" w:hAnsi="Source Sans Pro" w:cs="Arial"/>
          <w:color w:val="000000"/>
          <w:sz w:val="24"/>
          <w:szCs w:val="24"/>
        </w:rPr>
        <w:tab/>
      </w:r>
    </w:p>
    <w:p w14:paraId="146DEEE2" w14:textId="77777777" w:rsidR="001406F9" w:rsidRPr="004566BD" w:rsidRDefault="001406F9" w:rsidP="00486C47">
      <w:pPr>
        <w:tabs>
          <w:tab w:val="left" w:pos="1170"/>
        </w:tabs>
        <w:spacing w:after="0" w:line="240" w:lineRule="auto"/>
        <w:ind w:left="1170" w:hanging="1170"/>
        <w:rPr>
          <w:rFonts w:ascii="Source Sans Pro" w:hAnsi="Source Sans Pro" w:cs="Arial"/>
          <w:b/>
          <w:color w:val="002060"/>
          <w:sz w:val="24"/>
          <w:szCs w:val="24"/>
        </w:rPr>
      </w:pPr>
      <w:r w:rsidRPr="004566BD">
        <w:rPr>
          <w:rFonts w:ascii="Source Sans Pro" w:hAnsi="Source Sans Pro" w:cs="Arial"/>
          <w:b/>
          <w:color w:val="002060"/>
          <w:sz w:val="24"/>
          <w:szCs w:val="24"/>
        </w:rPr>
        <w:tab/>
      </w:r>
    </w:p>
    <w:p w14:paraId="499BE7CB" w14:textId="21ECEF19" w:rsidR="009B06F5" w:rsidRPr="004566BD" w:rsidRDefault="001406F9" w:rsidP="00486C47">
      <w:pPr>
        <w:tabs>
          <w:tab w:val="left" w:pos="1170"/>
        </w:tabs>
        <w:spacing w:after="0" w:line="240" w:lineRule="auto"/>
        <w:ind w:left="1170" w:hanging="1170"/>
        <w:rPr>
          <w:rFonts w:ascii="Source Sans Pro" w:hAnsi="Source Sans Pro" w:cs="Arial"/>
          <w:sz w:val="24"/>
          <w:szCs w:val="24"/>
        </w:rPr>
      </w:pPr>
      <w:r w:rsidRPr="004566BD">
        <w:rPr>
          <w:rFonts w:ascii="Source Sans Pro" w:hAnsi="Source Sans Pro" w:cs="Arial"/>
          <w:b/>
          <w:color w:val="002060"/>
          <w:sz w:val="24"/>
          <w:szCs w:val="24"/>
        </w:rPr>
        <w:tab/>
      </w:r>
      <w:r w:rsidRPr="004566BD">
        <w:rPr>
          <w:rFonts w:ascii="Source Sans Pro" w:hAnsi="Source Sans Pro" w:cs="Arial"/>
          <w:color w:val="4C4C4C"/>
          <w:sz w:val="24"/>
          <w:szCs w:val="24"/>
        </w:rPr>
        <w:t>Scott Bechaz, BS, ILAM, LATg</w:t>
      </w:r>
      <w:r w:rsidRPr="004566BD">
        <w:rPr>
          <w:rFonts w:ascii="Source Sans Pro" w:hAnsi="Source Sans Pro" w:cs="Arial"/>
          <w:color w:val="4C4C4C"/>
          <w:sz w:val="24"/>
          <w:szCs w:val="24"/>
        </w:rPr>
        <w:br/>
        <w:t>Associate Director</w:t>
      </w:r>
      <w:r w:rsidRPr="004566BD">
        <w:rPr>
          <w:rFonts w:ascii="Source Sans Pro" w:hAnsi="Source Sans Pro" w:cs="Arial"/>
          <w:color w:val="4C4C4C"/>
          <w:sz w:val="24"/>
          <w:szCs w:val="24"/>
        </w:rPr>
        <w:br/>
        <w:t>419-383-4310 (office)</w:t>
      </w:r>
      <w:r w:rsidRPr="004566BD">
        <w:rPr>
          <w:rFonts w:ascii="Source Sans Pro" w:hAnsi="Source Sans Pro" w:cs="Arial"/>
          <w:color w:val="4C4C4C"/>
          <w:sz w:val="24"/>
          <w:szCs w:val="24"/>
        </w:rPr>
        <w:br/>
      </w:r>
      <w:hyperlink r:id="rId9" w:history="1">
        <w:r w:rsidRPr="004566BD">
          <w:rPr>
            <w:rFonts w:ascii="Source Sans Pro" w:hAnsi="Source Sans Pro" w:cs="Arial"/>
            <w:color w:val="003E7E"/>
            <w:sz w:val="24"/>
            <w:szCs w:val="24"/>
            <w:u w:val="single"/>
          </w:rPr>
          <w:t>scott.bechaz@utoledo.edu</w:t>
        </w:r>
      </w:hyperlink>
      <w:r w:rsidR="00D90EBD" w:rsidRPr="004566BD">
        <w:rPr>
          <w:rFonts w:ascii="Source Sans Pro" w:hAnsi="Source Sans Pro" w:cs="Arial"/>
          <w:sz w:val="24"/>
          <w:szCs w:val="24"/>
        </w:rPr>
        <w:br/>
      </w:r>
    </w:p>
    <w:p w14:paraId="7D1832AE" w14:textId="77777777" w:rsidR="009B06F5" w:rsidRPr="004566BD" w:rsidRDefault="009B06F5" w:rsidP="004E171F">
      <w:pPr>
        <w:spacing w:after="0" w:line="240" w:lineRule="auto"/>
        <w:rPr>
          <w:rFonts w:ascii="Source Sans Pro" w:hAnsi="Source Sans Pro" w:cs="Arial"/>
          <w:color w:val="002060"/>
          <w:sz w:val="24"/>
          <w:szCs w:val="24"/>
        </w:rPr>
      </w:pPr>
      <w:r w:rsidRPr="004566BD">
        <w:rPr>
          <w:rFonts w:ascii="Source Sans Pro" w:hAnsi="Source Sans Pro" w:cs="Arial"/>
          <w:b/>
          <w:color w:val="002060"/>
          <w:sz w:val="24"/>
          <w:szCs w:val="24"/>
        </w:rPr>
        <w:t>Description</w:t>
      </w:r>
      <w:r w:rsidRPr="004566BD">
        <w:rPr>
          <w:rFonts w:ascii="Source Sans Pro" w:hAnsi="Source Sans Pro" w:cs="Arial"/>
          <w:color w:val="002060"/>
          <w:sz w:val="24"/>
          <w:szCs w:val="24"/>
        </w:rPr>
        <w:t xml:space="preserve"> </w:t>
      </w:r>
    </w:p>
    <w:p w14:paraId="77CAE023" w14:textId="35C2C46D" w:rsidR="00D90EBD" w:rsidRPr="004566BD" w:rsidRDefault="00D90EBD" w:rsidP="00B8185D">
      <w:pPr>
        <w:shd w:val="clear" w:color="auto" w:fill="FFFFFF" w:themeFill="background1"/>
        <w:spacing w:after="0" w:line="240" w:lineRule="auto"/>
        <w:rPr>
          <w:rFonts w:ascii="Source Sans Pro" w:hAnsi="Source Sans Pro" w:cs="Arial"/>
          <w:sz w:val="24"/>
          <w:szCs w:val="24"/>
        </w:rPr>
      </w:pPr>
      <w:r w:rsidRPr="004566BD">
        <w:rPr>
          <w:rFonts w:ascii="Source Sans Pro" w:hAnsi="Source Sans Pro" w:cs="Arial"/>
          <w:i/>
          <w:sz w:val="24"/>
          <w:szCs w:val="24"/>
        </w:rPr>
        <w:t>Square Footage</w:t>
      </w:r>
      <w:r w:rsidRPr="004566BD">
        <w:rPr>
          <w:rFonts w:ascii="Source Sans Pro" w:hAnsi="Source Sans Pro" w:cs="Arial"/>
          <w:sz w:val="24"/>
          <w:szCs w:val="24"/>
        </w:rPr>
        <w:t xml:space="preserve">: </w:t>
      </w:r>
      <w:r w:rsidR="00AD7989" w:rsidRPr="004566BD">
        <w:rPr>
          <w:rFonts w:ascii="Source Sans Pro" w:hAnsi="Source Sans Pro" w:cs="Arial"/>
          <w:sz w:val="24"/>
          <w:szCs w:val="24"/>
        </w:rPr>
        <w:t xml:space="preserve">49,900 </w:t>
      </w:r>
      <w:r w:rsidRPr="004566BD">
        <w:rPr>
          <w:rFonts w:ascii="Source Sans Pro" w:hAnsi="Source Sans Pro" w:cs="Arial"/>
          <w:sz w:val="24"/>
          <w:szCs w:val="24"/>
        </w:rPr>
        <w:t>sq. ft.</w:t>
      </w:r>
    </w:p>
    <w:p w14:paraId="3B5BC739" w14:textId="77777777" w:rsidR="00D90EBD" w:rsidRPr="004566BD" w:rsidRDefault="00D90EBD" w:rsidP="00B8185D">
      <w:pPr>
        <w:shd w:val="clear" w:color="auto" w:fill="FFFFFF" w:themeFill="background1"/>
        <w:spacing w:after="0" w:line="240" w:lineRule="auto"/>
        <w:rPr>
          <w:rFonts w:ascii="Source Sans Pro" w:hAnsi="Source Sans Pro" w:cs="Arial"/>
          <w:sz w:val="24"/>
          <w:szCs w:val="24"/>
        </w:rPr>
      </w:pPr>
    </w:p>
    <w:p w14:paraId="3D0598C6" w14:textId="57F3FE48" w:rsidR="00D90EBD" w:rsidRPr="004566BD" w:rsidRDefault="00D90EBD" w:rsidP="00B8185D">
      <w:pPr>
        <w:spacing w:after="0" w:line="240" w:lineRule="auto"/>
        <w:rPr>
          <w:rFonts w:ascii="Source Sans Pro" w:hAnsi="Source Sans Pro" w:cs="Arial"/>
          <w:sz w:val="24"/>
          <w:szCs w:val="24"/>
        </w:rPr>
      </w:pPr>
      <w:r w:rsidRPr="004566BD">
        <w:rPr>
          <w:rFonts w:ascii="Source Sans Pro" w:hAnsi="Source Sans Pro" w:cs="Arial"/>
          <w:i/>
          <w:sz w:val="24"/>
          <w:szCs w:val="24"/>
        </w:rPr>
        <w:t>Facility Location</w:t>
      </w:r>
      <w:r w:rsidRPr="004566BD">
        <w:rPr>
          <w:rFonts w:ascii="Source Sans Pro" w:hAnsi="Source Sans Pro" w:cs="Arial"/>
          <w:sz w:val="24"/>
          <w:szCs w:val="24"/>
        </w:rPr>
        <w:t xml:space="preserve">: </w:t>
      </w:r>
      <w:r w:rsidR="00486C47" w:rsidRPr="004566BD">
        <w:rPr>
          <w:rFonts w:ascii="Source Sans Pro" w:hAnsi="Source Sans Pro" w:cs="Arial"/>
          <w:sz w:val="24"/>
          <w:szCs w:val="24"/>
        </w:rPr>
        <w:tab/>
      </w:r>
      <w:r w:rsidR="005914D2" w:rsidRPr="004566BD">
        <w:rPr>
          <w:rFonts w:ascii="Source Sans Pro" w:hAnsi="Source Sans Pro" w:cs="Arial"/>
          <w:sz w:val="24"/>
          <w:szCs w:val="24"/>
        </w:rPr>
        <w:t>3100 Transverse Dr.</w:t>
      </w:r>
      <w:r w:rsidR="00486C47" w:rsidRPr="004566BD">
        <w:rPr>
          <w:rFonts w:ascii="Source Sans Pro" w:hAnsi="Source Sans Pro" w:cs="Arial"/>
          <w:sz w:val="24"/>
          <w:szCs w:val="24"/>
        </w:rPr>
        <w:tab/>
      </w:r>
      <w:r w:rsidR="00486C47" w:rsidRPr="004566BD">
        <w:rPr>
          <w:rFonts w:ascii="Source Sans Pro" w:hAnsi="Source Sans Pro" w:cs="Arial"/>
          <w:sz w:val="24"/>
          <w:szCs w:val="24"/>
        </w:rPr>
        <w:tab/>
      </w:r>
      <w:r w:rsidR="00486C47" w:rsidRPr="004566BD">
        <w:rPr>
          <w:rFonts w:ascii="Source Sans Pro" w:hAnsi="Source Sans Pro" w:cs="Arial"/>
          <w:sz w:val="24"/>
          <w:szCs w:val="24"/>
        </w:rPr>
        <w:tab/>
        <w:t>2801 W. Bancroft Street</w:t>
      </w:r>
    </w:p>
    <w:p w14:paraId="7FCC06B6" w14:textId="282AAC47" w:rsidR="00486C47" w:rsidRPr="004566BD" w:rsidRDefault="00486C47" w:rsidP="00B8185D">
      <w:pPr>
        <w:spacing w:after="0" w:line="240" w:lineRule="auto"/>
        <w:rPr>
          <w:rFonts w:ascii="Source Sans Pro" w:hAnsi="Source Sans Pro" w:cs="Arial"/>
          <w:sz w:val="24"/>
          <w:szCs w:val="24"/>
        </w:rPr>
      </w:pPr>
      <w:r w:rsidRPr="004566BD">
        <w:rPr>
          <w:rFonts w:ascii="Source Sans Pro" w:hAnsi="Source Sans Pro" w:cs="Arial"/>
          <w:sz w:val="24"/>
          <w:szCs w:val="24"/>
        </w:rPr>
        <w:tab/>
      </w:r>
      <w:r w:rsidRPr="004566BD">
        <w:rPr>
          <w:rFonts w:ascii="Source Sans Pro" w:hAnsi="Source Sans Pro" w:cs="Arial"/>
          <w:sz w:val="24"/>
          <w:szCs w:val="24"/>
        </w:rPr>
        <w:tab/>
        <w:t xml:space="preserve">      </w:t>
      </w:r>
      <w:r w:rsidRPr="004566BD">
        <w:rPr>
          <w:rFonts w:ascii="Source Sans Pro" w:hAnsi="Source Sans Pro" w:cs="Arial"/>
          <w:sz w:val="24"/>
          <w:szCs w:val="24"/>
        </w:rPr>
        <w:tab/>
        <w:t xml:space="preserve">HE </w:t>
      </w:r>
      <w:proofErr w:type="gramStart"/>
      <w:r w:rsidRPr="004566BD">
        <w:rPr>
          <w:rFonts w:ascii="Source Sans Pro" w:hAnsi="Source Sans Pro" w:cs="Arial"/>
          <w:sz w:val="24"/>
          <w:szCs w:val="24"/>
        </w:rPr>
        <w:t>Building</w:t>
      </w:r>
      <w:proofErr w:type="gramEnd"/>
      <w:r w:rsidRPr="004566BD">
        <w:rPr>
          <w:rFonts w:ascii="Source Sans Pro" w:hAnsi="Source Sans Pro" w:cs="Arial"/>
          <w:sz w:val="24"/>
          <w:szCs w:val="24"/>
        </w:rPr>
        <w:t xml:space="preserve">, Rm </w:t>
      </w:r>
      <w:r w:rsidR="005914D2" w:rsidRPr="004566BD">
        <w:rPr>
          <w:rFonts w:ascii="Source Sans Pro" w:hAnsi="Source Sans Pro" w:cs="Arial"/>
          <w:sz w:val="24"/>
          <w:szCs w:val="24"/>
        </w:rPr>
        <w:t>0</w:t>
      </w:r>
      <w:r w:rsidRPr="004566BD">
        <w:rPr>
          <w:rFonts w:ascii="Source Sans Pro" w:hAnsi="Source Sans Pro" w:cs="Arial"/>
          <w:sz w:val="24"/>
          <w:szCs w:val="24"/>
        </w:rPr>
        <w:t>12</w:t>
      </w:r>
      <w:r w:rsidRPr="004566BD">
        <w:rPr>
          <w:rFonts w:ascii="Source Sans Pro" w:hAnsi="Source Sans Pro" w:cs="Arial"/>
          <w:sz w:val="24"/>
          <w:szCs w:val="24"/>
        </w:rPr>
        <w:tab/>
      </w:r>
      <w:r w:rsidRPr="004566BD">
        <w:rPr>
          <w:rFonts w:ascii="Source Sans Pro" w:hAnsi="Source Sans Pro" w:cs="Arial"/>
          <w:sz w:val="24"/>
          <w:szCs w:val="24"/>
        </w:rPr>
        <w:tab/>
      </w:r>
      <w:r w:rsidRPr="004566BD">
        <w:rPr>
          <w:rFonts w:ascii="Source Sans Pro" w:hAnsi="Source Sans Pro" w:cs="Arial"/>
          <w:sz w:val="24"/>
          <w:szCs w:val="24"/>
        </w:rPr>
        <w:tab/>
        <w:t>Wolfe Hall, Rm 0263</w:t>
      </w:r>
    </w:p>
    <w:p w14:paraId="0C0DEFA7" w14:textId="09330067" w:rsidR="00486C47" w:rsidRPr="004566BD" w:rsidRDefault="00486C47" w:rsidP="00B8185D">
      <w:pPr>
        <w:spacing w:after="0" w:line="240" w:lineRule="auto"/>
        <w:rPr>
          <w:rFonts w:ascii="Source Sans Pro" w:hAnsi="Source Sans Pro" w:cs="Arial"/>
          <w:sz w:val="24"/>
          <w:szCs w:val="24"/>
        </w:rPr>
      </w:pPr>
      <w:r w:rsidRPr="004566BD">
        <w:rPr>
          <w:rFonts w:ascii="Source Sans Pro" w:hAnsi="Source Sans Pro" w:cs="Arial"/>
          <w:sz w:val="24"/>
          <w:szCs w:val="24"/>
        </w:rPr>
        <w:tab/>
      </w:r>
      <w:r w:rsidRPr="004566BD">
        <w:rPr>
          <w:rFonts w:ascii="Source Sans Pro" w:hAnsi="Source Sans Pro" w:cs="Arial"/>
          <w:sz w:val="24"/>
          <w:szCs w:val="24"/>
        </w:rPr>
        <w:tab/>
      </w:r>
      <w:r w:rsidRPr="004566BD">
        <w:rPr>
          <w:rFonts w:ascii="Source Sans Pro" w:hAnsi="Source Sans Pro" w:cs="Arial"/>
          <w:sz w:val="24"/>
          <w:szCs w:val="24"/>
        </w:rPr>
        <w:tab/>
        <w:t xml:space="preserve">Toledo, Ohio 43614 </w:t>
      </w:r>
      <w:r w:rsidRPr="004566BD">
        <w:rPr>
          <w:rFonts w:ascii="Source Sans Pro" w:hAnsi="Source Sans Pro" w:cs="Arial"/>
          <w:sz w:val="24"/>
          <w:szCs w:val="24"/>
        </w:rPr>
        <w:tab/>
      </w:r>
      <w:r w:rsidRPr="004566BD">
        <w:rPr>
          <w:rFonts w:ascii="Source Sans Pro" w:hAnsi="Source Sans Pro" w:cs="Arial"/>
          <w:sz w:val="24"/>
          <w:szCs w:val="24"/>
        </w:rPr>
        <w:tab/>
      </w:r>
      <w:r w:rsidRPr="004566BD">
        <w:rPr>
          <w:rFonts w:ascii="Source Sans Pro" w:hAnsi="Source Sans Pro" w:cs="Arial"/>
          <w:sz w:val="24"/>
          <w:szCs w:val="24"/>
        </w:rPr>
        <w:tab/>
        <w:t>Toledo, Ohio 43606</w:t>
      </w:r>
    </w:p>
    <w:p w14:paraId="04A31F27" w14:textId="2630603A" w:rsidR="00486C47" w:rsidRPr="004566BD" w:rsidRDefault="00486C47" w:rsidP="00B8185D">
      <w:pPr>
        <w:spacing w:after="0" w:line="240" w:lineRule="auto"/>
        <w:rPr>
          <w:rFonts w:ascii="Source Sans Pro" w:hAnsi="Source Sans Pro" w:cs="Arial"/>
          <w:sz w:val="24"/>
          <w:szCs w:val="24"/>
        </w:rPr>
      </w:pPr>
      <w:r w:rsidRPr="004566BD">
        <w:rPr>
          <w:rFonts w:ascii="Source Sans Pro" w:hAnsi="Source Sans Pro" w:cs="Arial"/>
          <w:sz w:val="24"/>
          <w:szCs w:val="24"/>
        </w:rPr>
        <w:tab/>
      </w:r>
      <w:r w:rsidRPr="004566BD">
        <w:rPr>
          <w:rFonts w:ascii="Source Sans Pro" w:hAnsi="Source Sans Pro" w:cs="Arial"/>
          <w:sz w:val="24"/>
          <w:szCs w:val="24"/>
        </w:rPr>
        <w:tab/>
      </w:r>
      <w:r w:rsidRPr="004566BD">
        <w:rPr>
          <w:rFonts w:ascii="Source Sans Pro" w:hAnsi="Source Sans Pro" w:cs="Arial"/>
          <w:sz w:val="24"/>
          <w:szCs w:val="24"/>
        </w:rPr>
        <w:tab/>
        <w:t>419-383-4310 (phone)</w:t>
      </w:r>
      <w:r w:rsidRPr="004566BD">
        <w:rPr>
          <w:rFonts w:ascii="Source Sans Pro" w:hAnsi="Source Sans Pro" w:cs="Arial"/>
          <w:sz w:val="24"/>
          <w:szCs w:val="24"/>
        </w:rPr>
        <w:tab/>
      </w:r>
      <w:r w:rsidRPr="004566BD">
        <w:rPr>
          <w:rFonts w:ascii="Source Sans Pro" w:hAnsi="Source Sans Pro" w:cs="Arial"/>
          <w:sz w:val="24"/>
          <w:szCs w:val="24"/>
        </w:rPr>
        <w:tab/>
        <w:t>419-530-1987 (phone)</w:t>
      </w:r>
    </w:p>
    <w:p w14:paraId="1AED6729" w14:textId="28E84C6A" w:rsidR="00486C47" w:rsidRPr="004566BD" w:rsidRDefault="00486C47" w:rsidP="00B8185D">
      <w:pPr>
        <w:spacing w:after="0" w:line="240" w:lineRule="auto"/>
        <w:rPr>
          <w:rFonts w:ascii="Source Sans Pro" w:hAnsi="Source Sans Pro" w:cs="Arial"/>
          <w:sz w:val="24"/>
          <w:szCs w:val="24"/>
        </w:rPr>
      </w:pPr>
      <w:r w:rsidRPr="004566BD">
        <w:rPr>
          <w:rFonts w:ascii="Source Sans Pro" w:hAnsi="Source Sans Pro" w:cs="Arial"/>
          <w:sz w:val="24"/>
          <w:szCs w:val="24"/>
        </w:rPr>
        <w:tab/>
      </w:r>
      <w:r w:rsidRPr="004566BD">
        <w:rPr>
          <w:rFonts w:ascii="Source Sans Pro" w:hAnsi="Source Sans Pro" w:cs="Arial"/>
          <w:sz w:val="24"/>
          <w:szCs w:val="24"/>
        </w:rPr>
        <w:tab/>
      </w:r>
      <w:r w:rsidRPr="004566BD">
        <w:rPr>
          <w:rFonts w:ascii="Source Sans Pro" w:hAnsi="Source Sans Pro" w:cs="Arial"/>
          <w:sz w:val="24"/>
          <w:szCs w:val="24"/>
        </w:rPr>
        <w:tab/>
        <w:t>419-383-3021 (fax)</w:t>
      </w:r>
      <w:r w:rsidRPr="004566BD">
        <w:rPr>
          <w:rFonts w:ascii="Source Sans Pro" w:hAnsi="Source Sans Pro" w:cs="Arial"/>
          <w:sz w:val="24"/>
          <w:szCs w:val="24"/>
        </w:rPr>
        <w:tab/>
      </w:r>
      <w:r w:rsidRPr="004566BD">
        <w:rPr>
          <w:rFonts w:ascii="Source Sans Pro" w:hAnsi="Source Sans Pro" w:cs="Arial"/>
          <w:sz w:val="24"/>
          <w:szCs w:val="24"/>
        </w:rPr>
        <w:tab/>
      </w:r>
      <w:r w:rsidRPr="004566BD">
        <w:rPr>
          <w:rFonts w:ascii="Source Sans Pro" w:hAnsi="Source Sans Pro" w:cs="Arial"/>
          <w:sz w:val="24"/>
          <w:szCs w:val="24"/>
        </w:rPr>
        <w:tab/>
        <w:t>419-530-1562 (fax)</w:t>
      </w:r>
    </w:p>
    <w:p w14:paraId="7382ED7F" w14:textId="77777777" w:rsidR="00D90EBD" w:rsidRPr="004566BD" w:rsidRDefault="00D90EBD" w:rsidP="00B8185D">
      <w:pPr>
        <w:widowControl w:val="0"/>
        <w:spacing w:after="0" w:line="240" w:lineRule="auto"/>
        <w:rPr>
          <w:rFonts w:ascii="Source Sans Pro" w:eastAsia="Times New Roman" w:hAnsi="Source Sans Pro" w:cs="Arial"/>
          <w:color w:val="000000"/>
          <w:kern w:val="28"/>
          <w:sz w:val="24"/>
          <w:szCs w:val="24"/>
          <w14:cntxtAlts/>
        </w:rPr>
      </w:pPr>
    </w:p>
    <w:p w14:paraId="11B55469" w14:textId="13FD5756" w:rsidR="00744206" w:rsidRPr="004566BD" w:rsidRDefault="00744206" w:rsidP="00B8185D">
      <w:pPr>
        <w:spacing w:after="0" w:line="240" w:lineRule="auto"/>
        <w:rPr>
          <w:rFonts w:ascii="Source Sans Pro" w:eastAsia="Times New Roman" w:hAnsi="Source Sans Pro" w:cs="Arial"/>
          <w:kern w:val="28"/>
          <w:sz w:val="24"/>
          <w:szCs w:val="24"/>
          <w14:cntxtAlts/>
        </w:rPr>
      </w:pPr>
      <w:r w:rsidRPr="004566BD">
        <w:rPr>
          <w:rFonts w:ascii="Source Sans Pro" w:hAnsi="Source Sans Pro" w:cs="Arial"/>
          <w:sz w:val="24"/>
          <w:szCs w:val="24"/>
        </w:rPr>
        <w:t xml:space="preserve">The </w:t>
      </w:r>
      <w:r w:rsidR="005914D2" w:rsidRPr="004566BD">
        <w:rPr>
          <w:rFonts w:ascii="Source Sans Pro" w:hAnsi="Source Sans Pro" w:cs="Arial"/>
          <w:sz w:val="24"/>
          <w:szCs w:val="24"/>
        </w:rPr>
        <w:t>U</w:t>
      </w:r>
      <w:r w:rsidR="00034BCC">
        <w:rPr>
          <w:rFonts w:ascii="Source Sans Pro" w:hAnsi="Source Sans Pro" w:cs="Arial"/>
          <w:sz w:val="24"/>
          <w:szCs w:val="24"/>
        </w:rPr>
        <w:t>niversity of Toledo</w:t>
      </w:r>
      <w:r w:rsidR="005914D2" w:rsidRPr="004566BD">
        <w:rPr>
          <w:rFonts w:ascii="Source Sans Pro" w:hAnsi="Source Sans Pro" w:cs="Arial"/>
          <w:sz w:val="24"/>
          <w:szCs w:val="24"/>
        </w:rPr>
        <w:t xml:space="preserve"> </w:t>
      </w:r>
      <w:r w:rsidRPr="004566BD">
        <w:rPr>
          <w:rFonts w:ascii="Source Sans Pro" w:hAnsi="Source Sans Pro" w:cs="Arial"/>
          <w:sz w:val="24"/>
          <w:szCs w:val="24"/>
        </w:rPr>
        <w:t xml:space="preserve">Department of Laboratory Animal Resources provides </w:t>
      </w:r>
      <w:r w:rsidR="00AD7989" w:rsidRPr="004566BD">
        <w:rPr>
          <w:rFonts w:ascii="Source Sans Pro" w:hAnsi="Source Sans Pro" w:cs="Arial"/>
          <w:sz w:val="24"/>
          <w:szCs w:val="24"/>
        </w:rPr>
        <w:t xml:space="preserve">comprehensive </w:t>
      </w:r>
      <w:r w:rsidRPr="004566BD">
        <w:rPr>
          <w:rFonts w:ascii="Source Sans Pro" w:hAnsi="Source Sans Pro" w:cs="Arial"/>
          <w:sz w:val="24"/>
          <w:szCs w:val="24"/>
        </w:rPr>
        <w:t>high-quality research animal care, veterinary services, and expertise with animal models and with research animal regulations.</w:t>
      </w:r>
      <w:r w:rsidR="00301D16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 </w:t>
      </w:r>
      <w:r w:rsidR="005914D2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The </w:t>
      </w:r>
      <w:r w:rsidR="00A4168C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>U</w:t>
      </w:r>
      <w:r w:rsidR="005914D2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niversity’s </w:t>
      </w:r>
      <w:proofErr w:type="spellStart"/>
      <w:r w:rsidR="005914D2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>vivaria</w:t>
      </w:r>
      <w:proofErr w:type="spellEnd"/>
      <w:r w:rsidR="005914D2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 </w:t>
      </w:r>
      <w:r w:rsidR="00AD7989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total over 49,000 sq ft and </w:t>
      </w:r>
      <w:r w:rsidR="005914D2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consist of </w:t>
      </w:r>
      <w:r w:rsidR="002058D3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two centralized facilities and three satellites, </w:t>
      </w:r>
      <w:r w:rsidR="005914D2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with the main operation located on the Health Science </w:t>
      </w:r>
      <w:r w:rsidR="002058D3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>C</w:t>
      </w:r>
      <w:r w:rsidR="00AD7989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ampus. </w:t>
      </w:r>
      <w:r w:rsidR="00A4168C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 </w:t>
      </w:r>
      <w:r w:rsidR="00AD7989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Animal housing </w:t>
      </w:r>
      <w:r w:rsidR="005914D2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primarily </w:t>
      </w:r>
      <w:r w:rsidR="00AD7989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consists </w:t>
      </w:r>
      <w:r w:rsidR="005914D2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>of specific pathogen free rodent housing utilizing individually ventilated caging systems</w:t>
      </w:r>
      <w:r w:rsidR="00A4168C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 with automatic watering</w:t>
      </w:r>
      <w:r w:rsidR="005914D2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.  </w:t>
      </w:r>
      <w:r w:rsidR="002058D3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>F</w:t>
      </w:r>
      <w:r w:rsidR="005914D2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acilities and equipment for accommodating </w:t>
      </w:r>
      <w:r w:rsidR="00AD7989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>aquatic</w:t>
      </w:r>
      <w:r w:rsidR="00A4168C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, small </w:t>
      </w:r>
      <w:r w:rsidR="00AD7989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and </w:t>
      </w:r>
      <w:r w:rsidR="005914D2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large animal species are </w:t>
      </w:r>
      <w:r w:rsidR="002058D3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also </w:t>
      </w:r>
      <w:r w:rsidR="005914D2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available. Support </w:t>
      </w:r>
      <w:r w:rsidR="002058D3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>areas</w:t>
      </w:r>
      <w:r w:rsidR="005914D2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 include surgery suite</w:t>
      </w:r>
      <w:r w:rsidR="002058D3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>s</w:t>
      </w:r>
      <w:r w:rsidR="005914D2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, </w:t>
      </w:r>
      <w:proofErr w:type="gramStart"/>
      <w:r w:rsidR="00694138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>necropsy</w:t>
      </w:r>
      <w:proofErr w:type="gramEnd"/>
      <w:r w:rsidR="00694138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 </w:t>
      </w:r>
      <w:r w:rsidR="00C67738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and diagnostic </w:t>
      </w:r>
      <w:r w:rsidR="00694138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>suites</w:t>
      </w:r>
      <w:r w:rsidR="00C771F4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>,</w:t>
      </w:r>
      <w:r w:rsidR="00C67738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 including</w:t>
      </w:r>
      <w:r w:rsidR="00694138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 serum chemistry and hematology analyzers, </w:t>
      </w:r>
      <w:r w:rsidR="005914D2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>in vivo imaging</w:t>
      </w:r>
      <w:r w:rsidR="002058D3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>, metaboli</w:t>
      </w:r>
      <w:r w:rsidR="00694138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>sm</w:t>
      </w:r>
      <w:r w:rsidR="002058D3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 </w:t>
      </w:r>
      <w:r w:rsidR="00AD7989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>cages</w:t>
      </w:r>
      <w:r w:rsidR="005914D2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, and biohazard </w:t>
      </w:r>
      <w:r w:rsidR="00AD7989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>containment</w:t>
      </w:r>
      <w:r w:rsidR="005914D2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 at the ABSL2 and ABSL3 levels.  </w:t>
      </w:r>
      <w:r w:rsidR="00694138" w:rsidRPr="004566BD">
        <w:rPr>
          <w:rFonts w:ascii="Source Sans Pro" w:hAnsi="Source Sans Pro" w:cs="Arial"/>
          <w:sz w:val="24"/>
          <w:szCs w:val="24"/>
        </w:rPr>
        <w:t xml:space="preserve">The program is accredited by the Association for Assessment and Accreditation of Laboratory Animal Care International (AAALAC) and </w:t>
      </w:r>
      <w:proofErr w:type="gramStart"/>
      <w:r w:rsidR="00694138" w:rsidRPr="004566BD">
        <w:rPr>
          <w:rFonts w:ascii="Source Sans Pro" w:hAnsi="Source Sans Pro" w:cs="Arial"/>
          <w:sz w:val="24"/>
          <w:szCs w:val="24"/>
        </w:rPr>
        <w:t>is in compliance with</w:t>
      </w:r>
      <w:proofErr w:type="gramEnd"/>
      <w:r w:rsidR="00694138" w:rsidRPr="004566BD">
        <w:rPr>
          <w:rFonts w:ascii="Source Sans Pro" w:hAnsi="Source Sans Pro" w:cs="Arial"/>
          <w:sz w:val="24"/>
          <w:szCs w:val="24"/>
        </w:rPr>
        <w:t xml:space="preserve"> all municipal, state and federal laws and regulations governing animal research.</w:t>
      </w:r>
      <w:r w:rsidR="00301D16"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  </w:t>
      </w:r>
    </w:p>
    <w:p w14:paraId="33DA483E" w14:textId="4711D215" w:rsidR="00301D16" w:rsidRPr="004566BD" w:rsidRDefault="00301D16" w:rsidP="00B8185D">
      <w:pPr>
        <w:spacing w:after="0" w:line="240" w:lineRule="auto"/>
        <w:rPr>
          <w:rFonts w:ascii="Source Sans Pro" w:hAnsi="Source Sans Pro" w:cs="Arial"/>
          <w:sz w:val="24"/>
          <w:szCs w:val="24"/>
        </w:rPr>
      </w:pPr>
      <w:r w:rsidRPr="004566BD">
        <w:rPr>
          <w:rFonts w:ascii="Source Sans Pro" w:eastAsia="Times New Roman" w:hAnsi="Source Sans Pro" w:cs="Arial"/>
          <w:kern w:val="28"/>
          <w:sz w:val="24"/>
          <w:szCs w:val="24"/>
          <w14:cntxtAlts/>
        </w:rPr>
        <w:t xml:space="preserve">                                                                                                                                        </w:t>
      </w:r>
    </w:p>
    <w:p w14:paraId="0E545680" w14:textId="77777777" w:rsidR="00D90EBD" w:rsidRPr="004566BD" w:rsidRDefault="00D90EBD" w:rsidP="00D90EBD">
      <w:pPr>
        <w:spacing w:after="0" w:line="240" w:lineRule="auto"/>
        <w:rPr>
          <w:rFonts w:ascii="Source Sans Pro" w:hAnsi="Source Sans Pro" w:cs="Arial"/>
          <w:color w:val="002060"/>
          <w:sz w:val="24"/>
          <w:szCs w:val="24"/>
        </w:rPr>
      </w:pPr>
      <w:r w:rsidRPr="004566BD">
        <w:rPr>
          <w:rFonts w:ascii="Source Sans Pro" w:hAnsi="Source Sans Pro" w:cs="Arial"/>
          <w:b/>
          <w:color w:val="002060"/>
          <w:sz w:val="24"/>
          <w:szCs w:val="24"/>
        </w:rPr>
        <w:t xml:space="preserve">Major Equipment </w:t>
      </w:r>
    </w:p>
    <w:p w14:paraId="19CB559F" w14:textId="01F4D7C7" w:rsidR="005709DA" w:rsidRPr="004566BD" w:rsidRDefault="005709DA" w:rsidP="004566B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114"/>
        <w:contextualSpacing w:val="0"/>
        <w:rPr>
          <w:rFonts w:ascii="Source Sans Pro" w:eastAsia="Calibri" w:hAnsi="Source Sans Pro" w:cs="Arial"/>
          <w:color w:val="000000" w:themeColor="text1"/>
          <w:sz w:val="24"/>
          <w:szCs w:val="24"/>
        </w:rPr>
      </w:pPr>
      <w:r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 xml:space="preserve">Mouse and rat </w:t>
      </w:r>
      <w:proofErr w:type="gramStart"/>
      <w:r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individually-ventilated</w:t>
      </w:r>
      <w:proofErr w:type="gramEnd"/>
      <w:r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 xml:space="preserve"> cage racks with automatic watering (Allentown, </w:t>
      </w:r>
      <w:proofErr w:type="spellStart"/>
      <w:r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Thoren</w:t>
      </w:r>
      <w:proofErr w:type="spellEnd"/>
      <w:r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 xml:space="preserve">, and Lab Products).  Allentown BCU biocontainment racks. </w:t>
      </w:r>
      <w:r w:rsid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br/>
      </w:r>
      <w:r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 xml:space="preserve"> </w:t>
      </w:r>
    </w:p>
    <w:p w14:paraId="230EAD0F" w14:textId="0A232952" w:rsidR="005709DA" w:rsidRPr="004566BD" w:rsidRDefault="005709DA" w:rsidP="004566B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114"/>
        <w:contextualSpacing w:val="0"/>
        <w:rPr>
          <w:rFonts w:ascii="Source Sans Pro" w:eastAsia="Calibri" w:hAnsi="Source Sans Pro" w:cs="Arial"/>
          <w:color w:val="000000" w:themeColor="text1"/>
          <w:sz w:val="24"/>
          <w:szCs w:val="24"/>
        </w:rPr>
      </w:pPr>
      <w:proofErr w:type="gramStart"/>
      <w:r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Fully-equipped</w:t>
      </w:r>
      <w:proofErr w:type="gramEnd"/>
      <w:r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 xml:space="preserve"> cage wash areas, including a tunnel washer, rack washers, cabinet washers, bottle fillers, large capacity autoclaves.</w:t>
      </w:r>
      <w:r w:rsid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br/>
      </w:r>
      <w:r w:rsid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lastRenderedPageBreak/>
        <w:br/>
      </w:r>
    </w:p>
    <w:p w14:paraId="081202E3" w14:textId="2906AE7B" w:rsidR="00C67738" w:rsidRPr="004566BD" w:rsidRDefault="005709DA" w:rsidP="004566B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114"/>
        <w:contextualSpacing w:val="0"/>
        <w:rPr>
          <w:rFonts w:ascii="Source Sans Pro" w:eastAsia="Calibri" w:hAnsi="Source Sans Pro" w:cs="Arial"/>
          <w:color w:val="000000" w:themeColor="text1"/>
          <w:sz w:val="24"/>
          <w:szCs w:val="24"/>
        </w:rPr>
      </w:pPr>
      <w:r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C</w:t>
      </w:r>
      <w:r w:rsidR="00694138"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omprehensive research animal surgical suite</w:t>
      </w:r>
      <w:r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s</w:t>
      </w:r>
      <w:r w:rsidR="00694138"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 xml:space="preserve"> (pulse oximeter, Doppler flow meter, </w:t>
      </w:r>
      <w:proofErr w:type="spellStart"/>
      <w:r w:rsidR="00B92B4E"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Dinamap</w:t>
      </w:r>
      <w:proofErr w:type="spellEnd"/>
      <w:r w:rsidR="00B92B4E"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 xml:space="preserve"> monitor, </w:t>
      </w:r>
      <w:r w:rsidR="00694138"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ICU cages, Ha</w:t>
      </w:r>
      <w:r w:rsidR="00C67738"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rvard large animal respirator, isoflurane and s</w:t>
      </w:r>
      <w:r w:rsidR="00694138"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evoflurane vaporizer</w:t>
      </w:r>
      <w:r w:rsidR="00C67738"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s</w:t>
      </w:r>
      <w:r w:rsidR="00694138"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 xml:space="preserve">, ECG, </w:t>
      </w:r>
      <w:r w:rsidR="00C67738"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cautery</w:t>
      </w:r>
      <w:r w:rsidR="00694138"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 xml:space="preserve">, </w:t>
      </w:r>
      <w:r w:rsidR="00C67738"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IV fluid pump,</w:t>
      </w:r>
      <w:r w:rsidR="00B92B4E"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 xml:space="preserve"> surgical</w:t>
      </w:r>
      <w:r w:rsidR="00C67738"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 xml:space="preserve"> microscope, </w:t>
      </w:r>
      <w:r w:rsidR="00B92B4E"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 xml:space="preserve">bypass machine, </w:t>
      </w:r>
      <w:r w:rsidR="00C67738"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Storz endoscope</w:t>
      </w:r>
      <w:r w:rsidR="00B92B4E"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)</w:t>
      </w:r>
      <w:r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.</w:t>
      </w:r>
      <w:r w:rsid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br/>
      </w:r>
    </w:p>
    <w:p w14:paraId="367E17E6" w14:textId="00607F94" w:rsidR="002A42F5" w:rsidRPr="004566BD" w:rsidRDefault="00C67738" w:rsidP="004566B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114"/>
        <w:contextualSpacing w:val="0"/>
        <w:rPr>
          <w:rFonts w:ascii="Source Sans Pro" w:eastAsia="Calibri" w:hAnsi="Source Sans Pro" w:cs="Arial"/>
          <w:color w:val="000000" w:themeColor="text1"/>
          <w:sz w:val="24"/>
          <w:szCs w:val="24"/>
        </w:rPr>
      </w:pPr>
      <w:r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 xml:space="preserve">Veterinary clinical diagnostic laboratory (including Abaxis </w:t>
      </w:r>
      <w:proofErr w:type="spellStart"/>
      <w:r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VetScan</w:t>
      </w:r>
      <w:proofErr w:type="spellEnd"/>
      <w:r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 xml:space="preserve"> VS2 clinical chemistry analyzer</w:t>
      </w:r>
      <w:r w:rsidR="005709DA"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 xml:space="preserve"> and</w:t>
      </w:r>
      <w:r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 xml:space="preserve"> Abaxis </w:t>
      </w:r>
      <w:proofErr w:type="spellStart"/>
      <w:r w:rsidR="00AD7989"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VetScan</w:t>
      </w:r>
      <w:proofErr w:type="spellEnd"/>
      <w:r w:rsidR="00AD7989"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 xml:space="preserve"> </w:t>
      </w:r>
      <w:r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HM5 hematology analyzer)</w:t>
      </w:r>
      <w:r w:rsid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br/>
      </w:r>
    </w:p>
    <w:p w14:paraId="307478E4" w14:textId="110B018C" w:rsidR="00A4168C" w:rsidRPr="004566BD" w:rsidRDefault="00B92B4E" w:rsidP="004566B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114"/>
        <w:contextualSpacing w:val="0"/>
        <w:rPr>
          <w:rFonts w:ascii="Source Sans Pro" w:eastAsia="Calibri" w:hAnsi="Source Sans Pro" w:cs="Arial"/>
          <w:color w:val="000000" w:themeColor="text1"/>
          <w:sz w:val="24"/>
          <w:szCs w:val="24"/>
        </w:rPr>
      </w:pPr>
      <w:r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 xml:space="preserve">In vivo imaging </w:t>
      </w:r>
      <w:r w:rsidR="00AD7989"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(IVIS, NMR)</w:t>
      </w:r>
      <w:r w:rsid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br/>
      </w:r>
    </w:p>
    <w:p w14:paraId="7ED078B4" w14:textId="6E4714DA" w:rsidR="00B92B4E" w:rsidRPr="004566BD" w:rsidRDefault="00B92B4E" w:rsidP="004566B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114"/>
        <w:contextualSpacing w:val="0"/>
        <w:rPr>
          <w:rFonts w:ascii="Source Sans Pro" w:eastAsia="Calibri" w:hAnsi="Source Sans Pro" w:cs="Arial"/>
          <w:color w:val="000000" w:themeColor="text1"/>
          <w:sz w:val="24"/>
          <w:szCs w:val="24"/>
        </w:rPr>
      </w:pPr>
      <w:r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Rodent telemetry</w:t>
      </w:r>
      <w:r w:rsidR="00AD7989"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 xml:space="preserve"> and echocardiography</w:t>
      </w:r>
      <w:r w:rsid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br/>
      </w:r>
    </w:p>
    <w:p w14:paraId="3BBF85F2" w14:textId="37F7D1DC" w:rsidR="00B92B4E" w:rsidRPr="004566BD" w:rsidRDefault="00B92B4E" w:rsidP="004566B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114"/>
        <w:contextualSpacing w:val="0"/>
        <w:rPr>
          <w:rFonts w:ascii="Source Sans Pro" w:eastAsia="Calibri" w:hAnsi="Source Sans Pro" w:cs="Arial"/>
          <w:color w:val="000000" w:themeColor="text1"/>
          <w:sz w:val="24"/>
          <w:szCs w:val="24"/>
        </w:rPr>
      </w:pPr>
      <w:r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Columbus Instruments CLAMS Comprehensive Lab Animal Monitoring System for mice and rats</w:t>
      </w:r>
      <w:r w:rsid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br/>
      </w:r>
    </w:p>
    <w:p w14:paraId="1DD383F7" w14:textId="393AA8BC" w:rsidR="003B1172" w:rsidRPr="004566BD" w:rsidRDefault="003B1172" w:rsidP="004566B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114"/>
        <w:contextualSpacing w:val="0"/>
        <w:rPr>
          <w:rFonts w:ascii="Source Sans Pro" w:eastAsia="Calibri" w:hAnsi="Source Sans Pro" w:cs="Arial"/>
          <w:color w:val="000000" w:themeColor="text1"/>
          <w:sz w:val="24"/>
          <w:szCs w:val="24"/>
        </w:rPr>
      </w:pPr>
      <w:r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Quarantine facilities</w:t>
      </w:r>
      <w:r w:rsid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br/>
      </w:r>
    </w:p>
    <w:p w14:paraId="24DAF0A3" w14:textId="601B0F2B" w:rsidR="003B1172" w:rsidRPr="004566BD" w:rsidRDefault="003B1172" w:rsidP="004566B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right="114"/>
        <w:contextualSpacing w:val="0"/>
        <w:rPr>
          <w:rFonts w:ascii="Source Sans Pro" w:eastAsia="Calibri" w:hAnsi="Source Sans Pro" w:cs="Arial"/>
          <w:color w:val="000000" w:themeColor="text1"/>
          <w:sz w:val="24"/>
          <w:szCs w:val="24"/>
        </w:rPr>
      </w:pPr>
      <w:r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 xml:space="preserve">Technical services include breeding colony management, fostering </w:t>
      </w:r>
      <w:proofErr w:type="gramStart"/>
      <w:r w:rsidRPr="004566BD">
        <w:rPr>
          <w:rFonts w:ascii="Source Sans Pro" w:eastAsia="Calibri" w:hAnsi="Source Sans Pro" w:cs="Arial"/>
          <w:color w:val="000000" w:themeColor="text1"/>
          <w:sz w:val="24"/>
          <w:szCs w:val="24"/>
        </w:rPr>
        <w:t>rederivation</w:t>
      </w:r>
      <w:proofErr w:type="gramEnd"/>
    </w:p>
    <w:sectPr w:rsidR="003B1172" w:rsidRPr="004566BD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D7339" w14:textId="77777777" w:rsidR="00EC5173" w:rsidRDefault="00EC5173" w:rsidP="007E475C">
      <w:pPr>
        <w:spacing w:after="0" w:line="240" w:lineRule="auto"/>
      </w:pPr>
      <w:r>
        <w:separator/>
      </w:r>
    </w:p>
  </w:endnote>
  <w:endnote w:type="continuationSeparator" w:id="0">
    <w:p w14:paraId="0B9E689E" w14:textId="77777777" w:rsidR="00EC5173" w:rsidRDefault="00EC5173" w:rsidP="007E4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DC60" w14:textId="77777777" w:rsidR="004F7E4D" w:rsidRDefault="004F7E4D" w:rsidP="00F03EF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81B1BB1" w14:textId="77777777" w:rsidR="004F7E4D" w:rsidRDefault="004F7E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2FF21" w14:textId="5A18245F" w:rsidR="004F7E4D" w:rsidRDefault="004F7E4D" w:rsidP="00F03EF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71F4">
      <w:rPr>
        <w:rStyle w:val="PageNumber"/>
        <w:noProof/>
      </w:rPr>
      <w:t>2</w:t>
    </w:r>
    <w:r>
      <w:rPr>
        <w:rStyle w:val="PageNumber"/>
      </w:rPr>
      <w:fldChar w:fldCharType="end"/>
    </w:r>
  </w:p>
  <w:p w14:paraId="32173B67" w14:textId="15758B5E" w:rsidR="004576F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64887" w14:textId="77777777" w:rsidR="00EC5173" w:rsidRDefault="00EC5173" w:rsidP="007E475C">
      <w:pPr>
        <w:spacing w:after="0" w:line="240" w:lineRule="auto"/>
      </w:pPr>
      <w:r>
        <w:separator/>
      </w:r>
    </w:p>
  </w:footnote>
  <w:footnote w:type="continuationSeparator" w:id="0">
    <w:p w14:paraId="5C3899F2" w14:textId="77777777" w:rsidR="00EC5173" w:rsidRDefault="00EC5173" w:rsidP="007E4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9B71" w14:textId="77777777" w:rsidR="004566BD" w:rsidRDefault="004566BD" w:rsidP="004566B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B9F280" wp14:editId="26BC3A20">
              <wp:simplePos x="0" y="0"/>
              <wp:positionH relativeFrom="column">
                <wp:posOffset>1456690</wp:posOffset>
              </wp:positionH>
              <wp:positionV relativeFrom="paragraph">
                <wp:posOffset>131156</wp:posOffset>
              </wp:positionV>
              <wp:extent cx="4575766" cy="298764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5766" cy="2987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AE77A8" w14:textId="4AB43077" w:rsidR="004566BD" w:rsidRPr="00C421DC" w:rsidRDefault="004566BD" w:rsidP="004566BD">
                          <w:pPr>
                            <w:spacing w:after="0"/>
                            <w:jc w:val="right"/>
                            <w:rPr>
                              <w:rFonts w:ascii="Source Sans Pro" w:hAnsi="Source Sans Pro" w:cs="Arial"/>
                              <w:b/>
                              <w:smallCaps/>
                              <w:color w:val="00206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Source Sans Pro" w:hAnsi="Source Sans Pro" w:cs="Arial"/>
                              <w:b/>
                              <w:smallCaps/>
                              <w:color w:val="002060"/>
                              <w:sz w:val="32"/>
                              <w:szCs w:val="32"/>
                            </w:rPr>
                            <w:t>Department of Laboratory Animal Resources</w:t>
                          </w:r>
                        </w:p>
                        <w:p w14:paraId="5E312E50" w14:textId="77777777" w:rsidR="004566BD" w:rsidRDefault="004566BD" w:rsidP="004566BD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B9F2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4.7pt;margin-top:10.35pt;width:360.3pt;height:2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" filled="f" stroked="f">
              <v:textbox>
                <w:txbxContent>
                  <w:p w14:paraId="36AE77A8" w14:textId="4AB43077" w:rsidR="004566BD" w:rsidRPr="00C421DC" w:rsidRDefault="004566BD" w:rsidP="004566BD">
                    <w:pPr>
                      <w:spacing w:after="0"/>
                      <w:jc w:val="right"/>
                      <w:rPr>
                        <w:rFonts w:ascii="Source Sans Pro" w:hAnsi="Source Sans Pro" w:cs="Arial"/>
                        <w:b/>
                        <w:smallCaps/>
                        <w:color w:val="002060"/>
                        <w:sz w:val="32"/>
                        <w:szCs w:val="32"/>
                      </w:rPr>
                    </w:pPr>
                    <w:r>
                      <w:rPr>
                        <w:rFonts w:ascii="Source Sans Pro" w:hAnsi="Source Sans Pro" w:cs="Arial"/>
                        <w:b/>
                        <w:smallCaps/>
                        <w:color w:val="002060"/>
                        <w:sz w:val="32"/>
                        <w:szCs w:val="32"/>
                      </w:rPr>
                      <w:t>Department of Laboratory Animal Resources</w:t>
                    </w:r>
                  </w:p>
                  <w:p w14:paraId="5E312E50" w14:textId="77777777" w:rsidR="004566BD" w:rsidRDefault="004566BD" w:rsidP="004566BD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9703B73" wp14:editId="51A57DDF">
          <wp:extent cx="1501655" cy="55226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Toledo_HORZ_Tag_Wh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871" cy="5685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AB"/>
    <w:multiLevelType w:val="multilevel"/>
    <w:tmpl w:val="64F2F83C"/>
    <w:lvl w:ilvl="0">
      <w:start w:val="1"/>
      <w:numFmt w:val="decimal"/>
      <w:lvlText w:val="%1.0"/>
      <w:lvlJc w:val="left"/>
      <w:pPr>
        <w:ind w:left="400" w:hanging="40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Theme="minorHAnsi" w:hint="default"/>
      </w:rPr>
    </w:lvl>
  </w:abstractNum>
  <w:abstractNum w:abstractNumId="1" w15:restartNumberingAfterBreak="0">
    <w:nsid w:val="0B626F02"/>
    <w:multiLevelType w:val="multilevel"/>
    <w:tmpl w:val="DEE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0C056C"/>
    <w:multiLevelType w:val="hybridMultilevel"/>
    <w:tmpl w:val="9E3294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70BD2"/>
    <w:multiLevelType w:val="hybridMultilevel"/>
    <w:tmpl w:val="3942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34BD6"/>
    <w:multiLevelType w:val="hybridMultilevel"/>
    <w:tmpl w:val="A7D04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009"/>
    <w:multiLevelType w:val="hybridMultilevel"/>
    <w:tmpl w:val="71A2CB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61DD1"/>
    <w:multiLevelType w:val="hybridMultilevel"/>
    <w:tmpl w:val="2D08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46912"/>
    <w:multiLevelType w:val="hybridMultilevel"/>
    <w:tmpl w:val="30020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D6CC6"/>
    <w:multiLevelType w:val="hybridMultilevel"/>
    <w:tmpl w:val="DF22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A0276"/>
    <w:multiLevelType w:val="hybridMultilevel"/>
    <w:tmpl w:val="0EBCC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E4E3B"/>
    <w:multiLevelType w:val="hybridMultilevel"/>
    <w:tmpl w:val="C6A89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6285707">
    <w:abstractNumId w:val="8"/>
  </w:num>
  <w:num w:numId="2" w16cid:durableId="1648700620">
    <w:abstractNumId w:val="10"/>
  </w:num>
  <w:num w:numId="3" w16cid:durableId="1326713201">
    <w:abstractNumId w:val="4"/>
  </w:num>
  <w:num w:numId="4" w16cid:durableId="1452505762">
    <w:abstractNumId w:val="7"/>
  </w:num>
  <w:num w:numId="5" w16cid:durableId="549076535">
    <w:abstractNumId w:val="2"/>
  </w:num>
  <w:num w:numId="6" w16cid:durableId="591208959">
    <w:abstractNumId w:val="5"/>
  </w:num>
  <w:num w:numId="7" w16cid:durableId="1473670587">
    <w:abstractNumId w:val="3"/>
  </w:num>
  <w:num w:numId="8" w16cid:durableId="1193345719">
    <w:abstractNumId w:val="6"/>
  </w:num>
  <w:num w:numId="9" w16cid:durableId="1105228749">
    <w:abstractNumId w:val="0"/>
  </w:num>
  <w:num w:numId="10" w16cid:durableId="1681084833">
    <w:abstractNumId w:val="9"/>
  </w:num>
  <w:num w:numId="11" w16cid:durableId="804129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6F5"/>
    <w:rsid w:val="00025C54"/>
    <w:rsid w:val="00034BCC"/>
    <w:rsid w:val="001406F9"/>
    <w:rsid w:val="00142B95"/>
    <w:rsid w:val="00160940"/>
    <w:rsid w:val="00173FD1"/>
    <w:rsid w:val="001B6071"/>
    <w:rsid w:val="001E546E"/>
    <w:rsid w:val="002058D3"/>
    <w:rsid w:val="002370D8"/>
    <w:rsid w:val="00245D1B"/>
    <w:rsid w:val="00247213"/>
    <w:rsid w:val="002A42F5"/>
    <w:rsid w:val="002C0D18"/>
    <w:rsid w:val="00301D16"/>
    <w:rsid w:val="003553E1"/>
    <w:rsid w:val="00396FAB"/>
    <w:rsid w:val="003B1172"/>
    <w:rsid w:val="004566BD"/>
    <w:rsid w:val="00456DEB"/>
    <w:rsid w:val="00486C47"/>
    <w:rsid w:val="004C0B9B"/>
    <w:rsid w:val="004D1711"/>
    <w:rsid w:val="004E171F"/>
    <w:rsid w:val="004E4BC9"/>
    <w:rsid w:val="004F7E4D"/>
    <w:rsid w:val="005201BA"/>
    <w:rsid w:val="00564072"/>
    <w:rsid w:val="005709DA"/>
    <w:rsid w:val="005914D2"/>
    <w:rsid w:val="005D1489"/>
    <w:rsid w:val="005D671F"/>
    <w:rsid w:val="00624D10"/>
    <w:rsid w:val="00651AC1"/>
    <w:rsid w:val="00662D3A"/>
    <w:rsid w:val="00694138"/>
    <w:rsid w:val="006A2AC1"/>
    <w:rsid w:val="006A76C5"/>
    <w:rsid w:val="006C72D9"/>
    <w:rsid w:val="006E6868"/>
    <w:rsid w:val="00744023"/>
    <w:rsid w:val="00744206"/>
    <w:rsid w:val="0076397F"/>
    <w:rsid w:val="007D6BB6"/>
    <w:rsid w:val="007E475C"/>
    <w:rsid w:val="008A54C0"/>
    <w:rsid w:val="008A69D8"/>
    <w:rsid w:val="009079B0"/>
    <w:rsid w:val="0094316F"/>
    <w:rsid w:val="009B06F5"/>
    <w:rsid w:val="00A4168C"/>
    <w:rsid w:val="00A767A0"/>
    <w:rsid w:val="00AD7989"/>
    <w:rsid w:val="00AE659E"/>
    <w:rsid w:val="00B17933"/>
    <w:rsid w:val="00B2090C"/>
    <w:rsid w:val="00B8185D"/>
    <w:rsid w:val="00B92B4E"/>
    <w:rsid w:val="00BB5245"/>
    <w:rsid w:val="00C35702"/>
    <w:rsid w:val="00C3675B"/>
    <w:rsid w:val="00C67738"/>
    <w:rsid w:val="00C771F4"/>
    <w:rsid w:val="00C927F7"/>
    <w:rsid w:val="00CD2A26"/>
    <w:rsid w:val="00D11E13"/>
    <w:rsid w:val="00D60D5C"/>
    <w:rsid w:val="00D90EBD"/>
    <w:rsid w:val="00DB2BF0"/>
    <w:rsid w:val="00DD483B"/>
    <w:rsid w:val="00E4017D"/>
    <w:rsid w:val="00EC5173"/>
    <w:rsid w:val="00EE230B"/>
    <w:rsid w:val="00F26F1F"/>
    <w:rsid w:val="00F27A42"/>
    <w:rsid w:val="00F43FF5"/>
    <w:rsid w:val="00F451DF"/>
    <w:rsid w:val="00F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F13757"/>
  <w15:docId w15:val="{67E60847-BAED-4290-96D5-178C2949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6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06F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06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0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6F5"/>
  </w:style>
  <w:style w:type="paragraph" w:styleId="Footer">
    <w:name w:val="footer"/>
    <w:basedOn w:val="Normal"/>
    <w:link w:val="FooterChar"/>
    <w:uiPriority w:val="99"/>
    <w:unhideWhenUsed/>
    <w:rsid w:val="009B0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6F5"/>
  </w:style>
  <w:style w:type="paragraph" w:styleId="NormalWeb">
    <w:name w:val="Normal (Web)"/>
    <w:basedOn w:val="Normal"/>
    <w:uiPriority w:val="99"/>
    <w:unhideWhenUsed/>
    <w:rsid w:val="00F26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14px">
    <w:name w:val="font14px"/>
    <w:basedOn w:val="DefaultParagraphFont"/>
    <w:rsid w:val="00F26F1F"/>
  </w:style>
  <w:style w:type="character" w:styleId="Strong">
    <w:name w:val="Strong"/>
    <w:basedOn w:val="DefaultParagraphFont"/>
    <w:uiPriority w:val="22"/>
    <w:qFormat/>
    <w:rsid w:val="00F26F1F"/>
    <w:rPr>
      <w:b/>
      <w:bCs/>
    </w:rPr>
  </w:style>
  <w:style w:type="table" w:styleId="TableGrid">
    <w:name w:val="Table Grid"/>
    <w:basedOn w:val="TableNormal"/>
    <w:uiPriority w:val="39"/>
    <w:rsid w:val="00763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4F7E4D"/>
  </w:style>
  <w:style w:type="paragraph" w:styleId="BodyText3">
    <w:name w:val="Body Text 3"/>
    <w:basedOn w:val="Normal"/>
    <w:link w:val="BodyText3Char"/>
    <w:rsid w:val="004E1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3Char">
    <w:name w:val="Body Text 3 Char"/>
    <w:basedOn w:val="DefaultParagraphFont"/>
    <w:link w:val="BodyText3"/>
    <w:rsid w:val="004E171F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D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2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5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98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21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802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23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3999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root@utoledo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toledo.edu/depts/dla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therine.goans@utoledo.ed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Bechaz, Scott</dc:creator>
  <cp:lastModifiedBy>Lammers, Kim</cp:lastModifiedBy>
  <cp:revision>7</cp:revision>
  <dcterms:created xsi:type="dcterms:W3CDTF">2017-09-05T18:02:00Z</dcterms:created>
  <dcterms:modified xsi:type="dcterms:W3CDTF">2023-10-24T13:40:00Z</dcterms:modified>
</cp:coreProperties>
</file>