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1781" w14:textId="77777777" w:rsidR="0051231A" w:rsidRDefault="0051231A" w:rsidP="00821874">
      <w:pPr>
        <w:tabs>
          <w:tab w:val="left" w:pos="1170"/>
        </w:tabs>
        <w:spacing w:after="0" w:line="240" w:lineRule="auto"/>
        <w:rPr>
          <w:rFonts w:cs="Poppins"/>
        </w:rPr>
      </w:pPr>
    </w:p>
    <w:p w14:paraId="30A94AC4" w14:textId="79C399DC" w:rsidR="0051231A" w:rsidRPr="0051231A" w:rsidRDefault="0051231A" w:rsidP="0051231A">
      <w:pPr>
        <w:pStyle w:val="Heading1"/>
        <w:rPr>
          <w:color w:val="1F4E79" w:themeColor="accent1" w:themeShade="80"/>
          <w:sz w:val="28"/>
          <w:szCs w:val="28"/>
        </w:rPr>
      </w:pPr>
      <w:r w:rsidRPr="0051231A">
        <w:rPr>
          <w:color w:val="1F4E79" w:themeColor="accent1" w:themeShade="80"/>
          <w:sz w:val="28"/>
          <w:szCs w:val="28"/>
        </w:rPr>
        <w:t xml:space="preserve">Department of Laboratory Animal Research: </w:t>
      </w:r>
    </w:p>
    <w:p w14:paraId="5E1EA871" w14:textId="54C55060" w:rsidR="00E97246" w:rsidRPr="00117ACC" w:rsidRDefault="0051231A" w:rsidP="00821874">
      <w:pPr>
        <w:tabs>
          <w:tab w:val="left" w:pos="1170"/>
        </w:tabs>
        <w:spacing w:after="0" w:line="240" w:lineRule="auto"/>
        <w:rPr>
          <w:rFonts w:cs="Poppins"/>
          <w:b/>
          <w:color w:val="002060"/>
        </w:rPr>
      </w:pPr>
      <w:r>
        <w:rPr>
          <w:rFonts w:cs="Poppins"/>
        </w:rPr>
        <w:t xml:space="preserve">Learn more about the </w:t>
      </w:r>
      <w:hyperlink r:id="rId7" w:history="1">
        <w:r w:rsidRPr="0051231A">
          <w:rPr>
            <w:rStyle w:val="Hyperlink"/>
            <w:rFonts w:cs="Poppins"/>
          </w:rPr>
          <w:t>Department of Laboratory Animal Research</w:t>
        </w:r>
      </w:hyperlink>
      <w:r>
        <w:rPr>
          <w:rFonts w:cs="Poppins"/>
        </w:rPr>
        <w:t xml:space="preserve">. </w:t>
      </w:r>
      <w:r w:rsidR="00821874">
        <w:rPr>
          <w:rFonts w:cs="Poppins"/>
        </w:rPr>
        <w:br/>
      </w:r>
    </w:p>
    <w:p w14:paraId="3EE02BCD" w14:textId="77777777" w:rsidR="00E97246" w:rsidRPr="00821874" w:rsidRDefault="00B2090C" w:rsidP="00821874">
      <w:pPr>
        <w:pStyle w:val="Heading2"/>
        <w:rPr>
          <w:rFonts w:ascii="Poppins" w:hAnsi="Poppins" w:cs="Poppins"/>
          <w:b/>
          <w:bCs/>
          <w:vanish/>
          <w:color w:val="FFFFFF" w:themeColor="background1"/>
          <w:specVanish/>
        </w:rPr>
      </w:pPr>
      <w:r w:rsidRPr="00821874">
        <w:rPr>
          <w:rFonts w:ascii="Poppins" w:hAnsi="Poppins" w:cs="Poppins"/>
          <w:b/>
          <w:bCs/>
          <w:color w:val="1F4E79" w:themeColor="accent1" w:themeShade="80"/>
        </w:rPr>
        <w:t>Director:</w:t>
      </w:r>
      <w:r w:rsidRPr="00821874">
        <w:rPr>
          <w:rFonts w:ascii="Poppins" w:hAnsi="Poppins" w:cs="Poppins"/>
          <w:b/>
          <w:bCs/>
        </w:rPr>
        <w:t xml:space="preserve"> </w:t>
      </w:r>
    </w:p>
    <w:p w14:paraId="146DEEE2" w14:textId="5009C2FD" w:rsidR="001406F9" w:rsidRPr="00117ACC" w:rsidRDefault="005201BA" w:rsidP="00E97246">
      <w:pPr>
        <w:rPr>
          <w:rFonts w:cs="Poppins"/>
          <w:b/>
          <w:color w:val="002060"/>
        </w:rPr>
      </w:pPr>
      <w:r w:rsidRPr="00117ACC">
        <w:rPr>
          <w:rFonts w:cs="Poppins"/>
        </w:rPr>
        <w:tab/>
      </w:r>
      <w:r w:rsidR="00486C47" w:rsidRPr="00117ACC">
        <w:rPr>
          <w:rFonts w:cs="Poppins"/>
        </w:rPr>
        <w:t>Lisa Jane Root, DVM, MS, DACLAM</w:t>
      </w:r>
      <w:r w:rsidR="00486C47" w:rsidRPr="00117ACC">
        <w:rPr>
          <w:rFonts w:cs="Poppins"/>
        </w:rPr>
        <w:br/>
      </w:r>
      <w:r w:rsidR="00E97246" w:rsidRPr="00117ACC">
        <w:rPr>
          <w:rFonts w:cs="Poppins"/>
        </w:rPr>
        <w:t xml:space="preserve"> </w:t>
      </w:r>
      <w:r w:rsidR="008912B0">
        <w:rPr>
          <w:rFonts w:cs="Poppins"/>
        </w:rPr>
        <w:tab/>
      </w:r>
      <w:r w:rsidR="00E97246" w:rsidRPr="00117ACC">
        <w:rPr>
          <w:rFonts w:cs="Poppins"/>
        </w:rPr>
        <w:tab/>
      </w:r>
      <w:r w:rsidR="00486C47" w:rsidRPr="00117ACC">
        <w:rPr>
          <w:rFonts w:cs="Poppins"/>
        </w:rPr>
        <w:t>Director/Attending Veterinarian</w:t>
      </w:r>
      <w:r w:rsidR="00486C47" w:rsidRPr="00117ACC">
        <w:rPr>
          <w:rFonts w:cs="Poppins"/>
        </w:rPr>
        <w:br/>
      </w:r>
      <w:r w:rsidR="00E97246" w:rsidRPr="00117ACC">
        <w:rPr>
          <w:rFonts w:cs="Poppins"/>
        </w:rPr>
        <w:t xml:space="preserve"> </w:t>
      </w:r>
      <w:r w:rsidR="00E97246" w:rsidRPr="00117ACC">
        <w:rPr>
          <w:rFonts w:cs="Poppins"/>
        </w:rPr>
        <w:tab/>
      </w:r>
      <w:r w:rsidR="00E97246" w:rsidRPr="00117ACC">
        <w:rPr>
          <w:rFonts w:cs="Poppins"/>
        </w:rPr>
        <w:tab/>
      </w:r>
      <w:r w:rsidR="008B526D">
        <w:rPr>
          <w:rFonts w:cs="Poppins"/>
        </w:rPr>
        <w:t xml:space="preserve">Phone: </w:t>
      </w:r>
      <w:r w:rsidR="00486C47" w:rsidRPr="00117ACC">
        <w:rPr>
          <w:rFonts w:cs="Poppins"/>
        </w:rPr>
        <w:t>419-383-431</w:t>
      </w:r>
      <w:r w:rsidR="001A53D0" w:rsidRPr="00117ACC">
        <w:rPr>
          <w:rFonts w:cs="Poppins"/>
        </w:rPr>
        <w:t>4</w:t>
      </w:r>
      <w:r w:rsidR="00486C47" w:rsidRPr="00117ACC">
        <w:rPr>
          <w:rFonts w:cs="Poppins"/>
        </w:rPr>
        <w:t xml:space="preserve"> </w:t>
      </w:r>
      <w:r w:rsidR="00486C47" w:rsidRPr="00117ACC">
        <w:rPr>
          <w:rFonts w:cs="Poppins"/>
        </w:rPr>
        <w:br/>
      </w:r>
      <w:r w:rsidR="00E97246" w:rsidRPr="00117ACC">
        <w:rPr>
          <w:rFonts w:cs="Poppins"/>
        </w:rPr>
        <w:t xml:space="preserve"> </w:t>
      </w:r>
      <w:r w:rsidR="00E97246" w:rsidRPr="00117ACC">
        <w:rPr>
          <w:rFonts w:cs="Poppins"/>
        </w:rPr>
        <w:tab/>
      </w:r>
      <w:r w:rsidR="00E97246" w:rsidRPr="00117ACC">
        <w:rPr>
          <w:rFonts w:cs="Poppins"/>
        </w:rPr>
        <w:tab/>
      </w:r>
      <w:r w:rsidR="008B526D">
        <w:rPr>
          <w:rFonts w:cs="Poppins"/>
        </w:rPr>
        <w:t xml:space="preserve">Email: </w:t>
      </w:r>
      <w:hyperlink r:id="rId8" w:history="1">
        <w:r w:rsidR="008B526D" w:rsidRPr="0040702A">
          <w:rPr>
            <w:rStyle w:val="Hyperlink"/>
            <w:rFonts w:cs="Poppins"/>
          </w:rPr>
          <w:t>lisa.root@utoledo.edu</w:t>
        </w:r>
      </w:hyperlink>
      <w:r w:rsidR="00486C47" w:rsidRPr="00117ACC">
        <w:rPr>
          <w:rFonts w:cs="Poppins"/>
        </w:rPr>
        <w:t xml:space="preserve"> </w:t>
      </w:r>
      <w:r w:rsidRPr="00117ACC">
        <w:rPr>
          <w:rFonts w:cs="Poppins"/>
          <w:color w:val="000000"/>
        </w:rPr>
        <w:t xml:space="preserve">    </w:t>
      </w:r>
      <w:r w:rsidRPr="00117ACC">
        <w:rPr>
          <w:rFonts w:cs="Poppins"/>
          <w:color w:val="000000"/>
        </w:rPr>
        <w:tab/>
      </w:r>
      <w:r w:rsidR="001406F9" w:rsidRPr="00117ACC">
        <w:rPr>
          <w:rFonts w:cs="Poppins"/>
          <w:b/>
          <w:color w:val="002060"/>
        </w:rPr>
        <w:tab/>
      </w:r>
    </w:p>
    <w:p w14:paraId="0B654319" w14:textId="77777777" w:rsidR="00007915" w:rsidRDefault="001A53D0" w:rsidP="00007915">
      <w:pPr>
        <w:ind w:left="1440"/>
      </w:pPr>
      <w:r w:rsidRPr="00117ACC">
        <w:rPr>
          <w:rFonts w:cs="Poppins"/>
        </w:rPr>
        <w:t>Ashley Kurth</w:t>
      </w:r>
      <w:r w:rsidR="001406F9" w:rsidRPr="00117ACC">
        <w:rPr>
          <w:rFonts w:cs="Poppins"/>
        </w:rPr>
        <w:t xml:space="preserve">, BS, ILAM, </w:t>
      </w:r>
      <w:proofErr w:type="spellStart"/>
      <w:r w:rsidR="001406F9" w:rsidRPr="00117ACC">
        <w:rPr>
          <w:rFonts w:cs="Poppins"/>
        </w:rPr>
        <w:t>LATg</w:t>
      </w:r>
      <w:proofErr w:type="spellEnd"/>
      <w:r w:rsidR="001406F9" w:rsidRPr="00117ACC">
        <w:rPr>
          <w:rFonts w:cs="Poppins"/>
        </w:rPr>
        <w:br/>
      </w:r>
      <w:r w:rsidRPr="00117ACC">
        <w:rPr>
          <w:rFonts w:cs="Poppins"/>
        </w:rPr>
        <w:t xml:space="preserve">Assistant </w:t>
      </w:r>
      <w:r w:rsidR="001406F9" w:rsidRPr="00117ACC">
        <w:rPr>
          <w:rFonts w:cs="Poppins"/>
        </w:rPr>
        <w:t>Director</w:t>
      </w:r>
      <w:r w:rsidR="001406F9" w:rsidRPr="00117ACC">
        <w:rPr>
          <w:rFonts w:cs="Poppins"/>
        </w:rPr>
        <w:br/>
      </w:r>
      <w:r w:rsidR="00BC4532">
        <w:rPr>
          <w:rFonts w:cs="Poppins"/>
        </w:rPr>
        <w:t xml:space="preserve">Phone: </w:t>
      </w:r>
      <w:r w:rsidR="001406F9" w:rsidRPr="00117ACC">
        <w:rPr>
          <w:rFonts w:cs="Poppins"/>
        </w:rPr>
        <w:t>419-383-</w:t>
      </w:r>
      <w:r w:rsidRPr="00117ACC">
        <w:rPr>
          <w:rFonts w:cs="Poppins"/>
        </w:rPr>
        <w:t xml:space="preserve">2066 </w:t>
      </w:r>
      <w:r w:rsidR="001406F9" w:rsidRPr="00117ACC">
        <w:rPr>
          <w:rFonts w:cs="Poppins"/>
        </w:rPr>
        <w:br/>
      </w:r>
      <w:r w:rsidR="00BC4532" w:rsidRPr="00BC4532">
        <w:t xml:space="preserve">Email: </w:t>
      </w:r>
      <w:hyperlink r:id="rId9" w:history="1"/>
      <w:hyperlink r:id="rId10" w:history="1">
        <w:r w:rsidR="008B526D" w:rsidRPr="0040702A">
          <w:rPr>
            <w:rStyle w:val="Hyperlink"/>
            <w:rFonts w:cs="Poppins"/>
          </w:rPr>
          <w:t>ashley.kurth@utoledo.edu</w:t>
        </w:r>
      </w:hyperlink>
    </w:p>
    <w:p w14:paraId="31CABB24" w14:textId="148C82F2" w:rsidR="00007915" w:rsidRPr="00007915" w:rsidRDefault="009B06F5" w:rsidP="00007915">
      <w:pPr>
        <w:rPr>
          <w:rFonts w:cs="Poppins"/>
        </w:rPr>
      </w:pPr>
      <w:r w:rsidRPr="00821874">
        <w:rPr>
          <w:rFonts w:cs="Poppins"/>
          <w:b/>
          <w:bCs/>
          <w:color w:val="1F4E79" w:themeColor="accent1" w:themeShade="80"/>
        </w:rPr>
        <w:t>Description</w:t>
      </w:r>
      <w:r w:rsidR="00821874" w:rsidRPr="00821874">
        <w:rPr>
          <w:rFonts w:cs="Poppins"/>
          <w:b/>
          <w:bCs/>
          <w:color w:val="1F4E79" w:themeColor="accent1" w:themeShade="80"/>
        </w:rPr>
        <w:t>:</w:t>
      </w:r>
      <w:r w:rsidR="00007915">
        <w:rPr>
          <w:rFonts w:cs="Poppins"/>
        </w:rPr>
        <w:br/>
      </w:r>
      <w:r w:rsidR="00D90EBD" w:rsidRPr="00117ACC">
        <w:rPr>
          <w:rFonts w:cs="Poppins"/>
          <w:i/>
        </w:rPr>
        <w:t>Square Footage</w:t>
      </w:r>
      <w:r w:rsidR="00D90EBD" w:rsidRPr="00117ACC">
        <w:rPr>
          <w:rFonts w:cs="Poppins"/>
        </w:rPr>
        <w:t xml:space="preserve">: </w:t>
      </w:r>
      <w:r w:rsidR="001A53D0" w:rsidRPr="00117ACC">
        <w:rPr>
          <w:rFonts w:cs="Poppins"/>
        </w:rPr>
        <w:t>50,440</w:t>
      </w:r>
      <w:r w:rsidR="00AD7989" w:rsidRPr="00117ACC">
        <w:rPr>
          <w:rFonts w:cs="Poppins"/>
        </w:rPr>
        <w:t xml:space="preserve"> </w:t>
      </w:r>
      <w:r w:rsidR="00D90EBD" w:rsidRPr="00117ACC">
        <w:rPr>
          <w:rFonts w:cs="Poppins"/>
        </w:rPr>
        <w:t>sq. ft.</w:t>
      </w:r>
    </w:p>
    <w:p w14:paraId="20AC377F" w14:textId="77777777" w:rsidR="00BC4532" w:rsidRDefault="00BC4532" w:rsidP="00B8185D">
      <w:pPr>
        <w:shd w:val="clear" w:color="auto" w:fill="FFFFFF" w:themeFill="background1"/>
        <w:spacing w:after="0" w:line="240" w:lineRule="auto"/>
        <w:rPr>
          <w:rFonts w:cs="Poppins"/>
        </w:rPr>
        <w:sectPr w:rsidR="00BC4532">
          <w:headerReference w:type="default" r:id="rId11"/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3E8156" w14:textId="77777777" w:rsidR="008B526D" w:rsidRPr="00821874" w:rsidRDefault="00D90EBD" w:rsidP="00821874">
      <w:pPr>
        <w:pStyle w:val="Heading2"/>
        <w:rPr>
          <w:rFonts w:ascii="Poppins" w:hAnsi="Poppins" w:cs="Poppins"/>
          <w:b/>
          <w:bCs/>
          <w:vanish/>
          <w:color w:val="1F4E79" w:themeColor="accent1" w:themeShade="80"/>
          <w:specVanish/>
        </w:rPr>
      </w:pPr>
      <w:r w:rsidRPr="00821874">
        <w:rPr>
          <w:rFonts w:ascii="Poppins" w:hAnsi="Poppins" w:cs="Poppins"/>
          <w:b/>
          <w:bCs/>
          <w:color w:val="1F4E79" w:themeColor="accent1" w:themeShade="80"/>
        </w:rPr>
        <w:t xml:space="preserve">Facility Location: </w:t>
      </w:r>
    </w:p>
    <w:p w14:paraId="78DDFD27" w14:textId="77777777" w:rsidR="00BC4532" w:rsidRDefault="00486C47" w:rsidP="00821874">
      <w:pPr>
        <w:pStyle w:val="Heading2"/>
      </w:pPr>
      <w:r w:rsidRPr="00821874">
        <w:rPr>
          <w:rFonts w:ascii="Poppins" w:hAnsi="Poppins" w:cs="Poppins"/>
          <w:b/>
          <w:bCs/>
        </w:rPr>
        <w:tab/>
      </w:r>
      <w:r w:rsidR="008B526D">
        <w:tab/>
      </w:r>
    </w:p>
    <w:p w14:paraId="5DF0CD62" w14:textId="77777777" w:rsidR="00BC4532" w:rsidRDefault="00BC4532" w:rsidP="00BC4532"/>
    <w:p w14:paraId="316EF264" w14:textId="289344FF" w:rsidR="008912B0" w:rsidRDefault="008912B0" w:rsidP="00BC4532">
      <w:pPr>
        <w:rPr>
          <w:rFonts w:eastAsia="Times New Roman" w:cs="Poppins"/>
          <w:color w:val="000000"/>
          <w:kern w:val="28"/>
          <w14:cntxtAlts/>
        </w:rPr>
      </w:pPr>
      <w:r>
        <w:br/>
      </w:r>
      <w:r w:rsidR="005914D2" w:rsidRPr="00117ACC">
        <w:t>3100 Transverse Dr.</w:t>
      </w:r>
      <w:r w:rsidR="00BC4532">
        <w:br/>
      </w:r>
      <w:r w:rsidR="00486C47" w:rsidRPr="00117ACC">
        <w:t xml:space="preserve">HE </w:t>
      </w:r>
      <w:proofErr w:type="gramStart"/>
      <w:r w:rsidR="00486C47" w:rsidRPr="00117ACC">
        <w:t>Building</w:t>
      </w:r>
      <w:proofErr w:type="gramEnd"/>
      <w:r w:rsidR="00486C47" w:rsidRPr="00117ACC">
        <w:t xml:space="preserve">, Rm </w:t>
      </w:r>
      <w:r w:rsidR="005914D2" w:rsidRPr="00117ACC">
        <w:t>0</w:t>
      </w:r>
      <w:r w:rsidR="00486C47" w:rsidRPr="00117ACC">
        <w:t>12</w:t>
      </w:r>
      <w:r w:rsidR="00BC4532">
        <w:br/>
      </w:r>
      <w:r w:rsidR="00486C47" w:rsidRPr="00117ACC">
        <w:rPr>
          <w:rFonts w:cs="Poppins"/>
        </w:rPr>
        <w:t>Toledo, Ohio 43614</w:t>
      </w:r>
      <w:r w:rsidR="008B526D">
        <w:br/>
      </w:r>
      <w:r w:rsidR="00BC4532">
        <w:t xml:space="preserve">Phone: </w:t>
      </w:r>
      <w:r w:rsidR="00486C47" w:rsidRPr="00117ACC">
        <w:rPr>
          <w:rFonts w:cs="Poppins"/>
        </w:rPr>
        <w:t>419-383-4310</w:t>
      </w:r>
      <w:r>
        <w:rPr>
          <w:rFonts w:cs="Poppins"/>
        </w:rPr>
        <w:br/>
      </w:r>
      <w:r w:rsidR="00BC4532">
        <w:t xml:space="preserve">Fax: </w:t>
      </w:r>
      <w:r w:rsidR="00486C47" w:rsidRPr="00117ACC">
        <w:rPr>
          <w:rFonts w:cs="Poppins"/>
        </w:rPr>
        <w:t>419-383-3021</w:t>
      </w:r>
      <w:r w:rsidR="00486C47" w:rsidRPr="00117ACC">
        <w:rPr>
          <w:rFonts w:cs="Poppins"/>
        </w:rPr>
        <w:tab/>
      </w:r>
      <w:r w:rsidR="00BC4532">
        <w:rPr>
          <w:rFonts w:eastAsia="Times New Roman" w:cs="Poppins"/>
          <w:color w:val="000000"/>
          <w:kern w:val="28"/>
          <w14:cntxtAlts/>
        </w:rPr>
        <w:t xml:space="preserve"> </w:t>
      </w:r>
    </w:p>
    <w:p w14:paraId="09D9D928" w14:textId="5306099B" w:rsidR="00BC4532" w:rsidRPr="00BC4532" w:rsidRDefault="00BC4532" w:rsidP="00BC4532">
      <w:pPr>
        <w:sectPr w:rsidR="00BC4532" w:rsidRPr="00BC4532" w:rsidSect="00BC453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117ACC">
        <w:t>2801 W. Bancroft Street</w:t>
      </w:r>
      <w:r w:rsidRPr="00BC4532">
        <w:t xml:space="preserve"> </w:t>
      </w:r>
      <w:r w:rsidRPr="00117ACC">
        <w:t>Wolfe Hall, Rm 0263</w:t>
      </w:r>
      <w:r w:rsidRPr="00BC4532">
        <w:rPr>
          <w:rFonts w:cs="Poppins"/>
        </w:rPr>
        <w:t xml:space="preserve"> </w:t>
      </w:r>
      <w:r w:rsidRPr="00117ACC">
        <w:rPr>
          <w:rFonts w:cs="Poppins"/>
        </w:rPr>
        <w:t>Toledo, Ohio 43606</w:t>
      </w:r>
      <w:r w:rsidRPr="00BC4532">
        <w:rPr>
          <w:rFonts w:cs="Poppins"/>
        </w:rPr>
        <w:t xml:space="preserve"> </w:t>
      </w:r>
      <w:r>
        <w:rPr>
          <w:rFonts w:cs="Poppins"/>
        </w:rPr>
        <w:t xml:space="preserve">Phone: </w:t>
      </w:r>
      <w:r w:rsidRPr="00117ACC">
        <w:rPr>
          <w:rFonts w:cs="Poppins"/>
        </w:rPr>
        <w:t xml:space="preserve">419-530-1987 </w:t>
      </w:r>
      <w:r>
        <w:br/>
      </w:r>
    </w:p>
    <w:p w14:paraId="11B55469" w14:textId="0F3B4BCE" w:rsidR="00744206" w:rsidRPr="00117ACC" w:rsidRDefault="00744206" w:rsidP="00B8185D">
      <w:pPr>
        <w:spacing w:after="0" w:line="240" w:lineRule="auto"/>
        <w:rPr>
          <w:rFonts w:eastAsia="Times New Roman" w:cs="Poppins"/>
          <w:kern w:val="28"/>
          <w14:cntxtAlts/>
        </w:rPr>
      </w:pPr>
      <w:r w:rsidRPr="00117ACC">
        <w:rPr>
          <w:rFonts w:cs="Poppins"/>
        </w:rPr>
        <w:t xml:space="preserve">The </w:t>
      </w:r>
      <w:r w:rsidR="005914D2" w:rsidRPr="00117ACC">
        <w:rPr>
          <w:rFonts w:cs="Poppins"/>
        </w:rPr>
        <w:t>U</w:t>
      </w:r>
      <w:r w:rsidR="00034BCC" w:rsidRPr="00117ACC">
        <w:rPr>
          <w:rFonts w:cs="Poppins"/>
        </w:rPr>
        <w:t>niversity of Toledo</w:t>
      </w:r>
      <w:r w:rsidR="005914D2" w:rsidRPr="00117ACC">
        <w:rPr>
          <w:rFonts w:cs="Poppins"/>
        </w:rPr>
        <w:t xml:space="preserve"> </w:t>
      </w:r>
      <w:r w:rsidRPr="00117ACC">
        <w:rPr>
          <w:rFonts w:cs="Poppins"/>
        </w:rPr>
        <w:t xml:space="preserve">Department of Laboratory Animal Resources provides </w:t>
      </w:r>
      <w:r w:rsidR="00AD7989" w:rsidRPr="00117ACC">
        <w:rPr>
          <w:rFonts w:cs="Poppins"/>
        </w:rPr>
        <w:t xml:space="preserve">comprehensive </w:t>
      </w:r>
      <w:r w:rsidRPr="00117ACC">
        <w:rPr>
          <w:rFonts w:cs="Poppins"/>
        </w:rPr>
        <w:t>high-quality research animal care, veterinary services, and expertise with animal models and with research animal regulations.</w:t>
      </w:r>
      <w:r w:rsidR="00301D16" w:rsidRPr="00117ACC">
        <w:rPr>
          <w:rFonts w:eastAsia="Times New Roman" w:cs="Poppins"/>
          <w:kern w:val="28"/>
          <w14:cntxtAlts/>
        </w:rPr>
        <w:t xml:space="preserve"> </w:t>
      </w:r>
      <w:r w:rsidR="005914D2" w:rsidRPr="00117ACC">
        <w:rPr>
          <w:rFonts w:eastAsia="Times New Roman" w:cs="Poppins"/>
          <w:kern w:val="28"/>
          <w14:cntxtAlts/>
        </w:rPr>
        <w:t xml:space="preserve">The </w:t>
      </w:r>
      <w:r w:rsidR="00A4168C" w:rsidRPr="00117ACC">
        <w:rPr>
          <w:rFonts w:eastAsia="Times New Roman" w:cs="Poppins"/>
          <w:kern w:val="28"/>
          <w14:cntxtAlts/>
        </w:rPr>
        <w:t>U</w:t>
      </w:r>
      <w:r w:rsidR="005914D2" w:rsidRPr="00117ACC">
        <w:rPr>
          <w:rFonts w:eastAsia="Times New Roman" w:cs="Poppins"/>
          <w:kern w:val="28"/>
          <w14:cntxtAlts/>
        </w:rPr>
        <w:t xml:space="preserve">niversity’s </w:t>
      </w:r>
      <w:proofErr w:type="spellStart"/>
      <w:r w:rsidR="005914D2" w:rsidRPr="00117ACC">
        <w:rPr>
          <w:rFonts w:eastAsia="Times New Roman" w:cs="Poppins"/>
          <w:kern w:val="28"/>
          <w14:cntxtAlts/>
        </w:rPr>
        <w:t>vivaria</w:t>
      </w:r>
      <w:proofErr w:type="spellEnd"/>
      <w:r w:rsidR="005914D2" w:rsidRPr="00117ACC">
        <w:rPr>
          <w:rFonts w:eastAsia="Times New Roman" w:cs="Poppins"/>
          <w:kern w:val="28"/>
          <w14:cntxtAlts/>
        </w:rPr>
        <w:t xml:space="preserve"> </w:t>
      </w:r>
      <w:r w:rsidR="00AD7989" w:rsidRPr="00117ACC">
        <w:rPr>
          <w:rFonts w:eastAsia="Times New Roman" w:cs="Poppins"/>
          <w:kern w:val="28"/>
          <w14:cntxtAlts/>
        </w:rPr>
        <w:t xml:space="preserve">total over </w:t>
      </w:r>
      <w:r w:rsidR="00000208" w:rsidRPr="00117ACC">
        <w:rPr>
          <w:rFonts w:eastAsia="Times New Roman" w:cs="Poppins"/>
          <w:kern w:val="28"/>
          <w14:cntxtAlts/>
        </w:rPr>
        <w:t>50</w:t>
      </w:r>
      <w:r w:rsidR="00AD7989" w:rsidRPr="00117ACC">
        <w:rPr>
          <w:rFonts w:eastAsia="Times New Roman" w:cs="Poppins"/>
          <w:kern w:val="28"/>
          <w14:cntxtAlts/>
        </w:rPr>
        <w:t xml:space="preserve">,000 sq ft and </w:t>
      </w:r>
      <w:r w:rsidR="005914D2" w:rsidRPr="00117ACC">
        <w:rPr>
          <w:rFonts w:eastAsia="Times New Roman" w:cs="Poppins"/>
          <w:kern w:val="28"/>
          <w14:cntxtAlts/>
        </w:rPr>
        <w:t xml:space="preserve">consist of </w:t>
      </w:r>
      <w:r w:rsidR="002058D3" w:rsidRPr="00117ACC">
        <w:rPr>
          <w:rFonts w:eastAsia="Times New Roman" w:cs="Poppins"/>
          <w:kern w:val="28"/>
          <w14:cntxtAlts/>
        </w:rPr>
        <w:t xml:space="preserve">two centralized facilities and </w:t>
      </w:r>
      <w:r w:rsidR="00000208" w:rsidRPr="00117ACC">
        <w:rPr>
          <w:rFonts w:eastAsia="Times New Roman" w:cs="Poppins"/>
          <w:kern w:val="28"/>
          <w14:cntxtAlts/>
        </w:rPr>
        <w:t xml:space="preserve">six </w:t>
      </w:r>
      <w:r w:rsidR="002058D3" w:rsidRPr="00117ACC">
        <w:rPr>
          <w:rFonts w:eastAsia="Times New Roman" w:cs="Poppins"/>
          <w:kern w:val="28"/>
          <w14:cntxtAlts/>
        </w:rPr>
        <w:t xml:space="preserve">satellites, </w:t>
      </w:r>
      <w:r w:rsidR="005914D2" w:rsidRPr="00117ACC">
        <w:rPr>
          <w:rFonts w:eastAsia="Times New Roman" w:cs="Poppins"/>
          <w:kern w:val="28"/>
          <w14:cntxtAlts/>
        </w:rPr>
        <w:t xml:space="preserve">with the main operation located on the Health Science </w:t>
      </w:r>
      <w:r w:rsidR="002058D3" w:rsidRPr="00117ACC">
        <w:rPr>
          <w:rFonts w:eastAsia="Times New Roman" w:cs="Poppins"/>
          <w:kern w:val="28"/>
          <w14:cntxtAlts/>
        </w:rPr>
        <w:t>C</w:t>
      </w:r>
      <w:r w:rsidR="00AD7989" w:rsidRPr="00117ACC">
        <w:rPr>
          <w:rFonts w:eastAsia="Times New Roman" w:cs="Poppins"/>
          <w:kern w:val="28"/>
          <w14:cntxtAlts/>
        </w:rPr>
        <w:t xml:space="preserve">ampus. </w:t>
      </w:r>
      <w:r w:rsidR="00A4168C" w:rsidRPr="00117ACC">
        <w:rPr>
          <w:rFonts w:eastAsia="Times New Roman" w:cs="Poppins"/>
          <w:kern w:val="28"/>
          <w14:cntxtAlts/>
        </w:rPr>
        <w:t xml:space="preserve"> </w:t>
      </w:r>
      <w:r w:rsidR="00AD7989" w:rsidRPr="00117ACC">
        <w:rPr>
          <w:rFonts w:eastAsia="Times New Roman" w:cs="Poppins"/>
          <w:kern w:val="28"/>
          <w14:cntxtAlts/>
        </w:rPr>
        <w:t xml:space="preserve">Animal housing </w:t>
      </w:r>
      <w:r w:rsidR="005914D2" w:rsidRPr="00117ACC">
        <w:rPr>
          <w:rFonts w:eastAsia="Times New Roman" w:cs="Poppins"/>
          <w:kern w:val="28"/>
          <w14:cntxtAlts/>
        </w:rPr>
        <w:t xml:space="preserve">primarily </w:t>
      </w:r>
      <w:r w:rsidR="00AD7989" w:rsidRPr="00117ACC">
        <w:rPr>
          <w:rFonts w:eastAsia="Times New Roman" w:cs="Poppins"/>
          <w:kern w:val="28"/>
          <w14:cntxtAlts/>
        </w:rPr>
        <w:t xml:space="preserve">consists </w:t>
      </w:r>
      <w:r w:rsidR="005914D2" w:rsidRPr="00117ACC">
        <w:rPr>
          <w:rFonts w:eastAsia="Times New Roman" w:cs="Poppins"/>
          <w:kern w:val="28"/>
          <w14:cntxtAlts/>
        </w:rPr>
        <w:t>of specific pathogen free rodent housing utilizing individually ventilated caging systems</w:t>
      </w:r>
      <w:r w:rsidR="00A4168C" w:rsidRPr="00117ACC">
        <w:rPr>
          <w:rFonts w:eastAsia="Times New Roman" w:cs="Poppins"/>
          <w:kern w:val="28"/>
          <w14:cntxtAlts/>
        </w:rPr>
        <w:t xml:space="preserve"> with automatic </w:t>
      </w:r>
      <w:r w:rsidR="00000208" w:rsidRPr="00117ACC">
        <w:rPr>
          <w:rFonts w:eastAsia="Times New Roman" w:cs="Poppins"/>
          <w:kern w:val="28"/>
          <w14:cntxtAlts/>
        </w:rPr>
        <w:t xml:space="preserve">reverse osmosis </w:t>
      </w:r>
      <w:r w:rsidR="00A4168C" w:rsidRPr="00117ACC">
        <w:rPr>
          <w:rFonts w:eastAsia="Times New Roman" w:cs="Poppins"/>
          <w:kern w:val="28"/>
          <w14:cntxtAlts/>
        </w:rPr>
        <w:t>watering</w:t>
      </w:r>
      <w:r w:rsidR="005914D2" w:rsidRPr="00117ACC">
        <w:rPr>
          <w:rFonts w:eastAsia="Times New Roman" w:cs="Poppins"/>
          <w:kern w:val="28"/>
          <w14:cntxtAlts/>
        </w:rPr>
        <w:t xml:space="preserve">.  </w:t>
      </w:r>
      <w:r w:rsidR="002058D3" w:rsidRPr="00117ACC">
        <w:rPr>
          <w:rFonts w:eastAsia="Times New Roman" w:cs="Poppins"/>
          <w:kern w:val="28"/>
          <w14:cntxtAlts/>
        </w:rPr>
        <w:t>F</w:t>
      </w:r>
      <w:r w:rsidR="005914D2" w:rsidRPr="00117ACC">
        <w:rPr>
          <w:rFonts w:eastAsia="Times New Roman" w:cs="Poppins"/>
          <w:kern w:val="28"/>
          <w14:cntxtAlts/>
        </w:rPr>
        <w:t xml:space="preserve">acilities and equipment for accommodating </w:t>
      </w:r>
      <w:r w:rsidR="00000208" w:rsidRPr="00117ACC">
        <w:rPr>
          <w:rFonts w:eastAsia="Times New Roman" w:cs="Poppins"/>
          <w:kern w:val="28"/>
          <w14:cntxtAlts/>
        </w:rPr>
        <w:t>other</w:t>
      </w:r>
      <w:r w:rsidR="005914D2" w:rsidRPr="00117ACC">
        <w:rPr>
          <w:rFonts w:eastAsia="Times New Roman" w:cs="Poppins"/>
          <w:kern w:val="28"/>
          <w14:cntxtAlts/>
        </w:rPr>
        <w:t xml:space="preserve"> species </w:t>
      </w:r>
      <w:r w:rsidR="00000208" w:rsidRPr="00117ACC">
        <w:rPr>
          <w:rFonts w:eastAsia="Times New Roman" w:cs="Poppins"/>
          <w:kern w:val="28"/>
          <w14:cntxtAlts/>
        </w:rPr>
        <w:t xml:space="preserve">may </w:t>
      </w:r>
      <w:r w:rsidR="002058D3" w:rsidRPr="00117ACC">
        <w:rPr>
          <w:rFonts w:eastAsia="Times New Roman" w:cs="Poppins"/>
          <w:kern w:val="28"/>
          <w14:cntxtAlts/>
        </w:rPr>
        <w:t>also</w:t>
      </w:r>
      <w:r w:rsidR="00000208" w:rsidRPr="00117ACC">
        <w:rPr>
          <w:rFonts w:eastAsia="Times New Roman" w:cs="Poppins"/>
          <w:kern w:val="28"/>
          <w14:cntxtAlts/>
        </w:rPr>
        <w:t xml:space="preserve"> be</w:t>
      </w:r>
      <w:r w:rsidR="002058D3" w:rsidRPr="00117ACC">
        <w:rPr>
          <w:rFonts w:eastAsia="Times New Roman" w:cs="Poppins"/>
          <w:kern w:val="28"/>
          <w14:cntxtAlts/>
        </w:rPr>
        <w:t xml:space="preserve"> </w:t>
      </w:r>
      <w:r w:rsidR="005914D2" w:rsidRPr="00117ACC">
        <w:rPr>
          <w:rFonts w:eastAsia="Times New Roman" w:cs="Poppins"/>
          <w:kern w:val="28"/>
          <w14:cntxtAlts/>
        </w:rPr>
        <w:t xml:space="preserve">available. Support </w:t>
      </w:r>
      <w:r w:rsidR="002058D3" w:rsidRPr="00117ACC">
        <w:rPr>
          <w:rFonts w:eastAsia="Times New Roman" w:cs="Poppins"/>
          <w:kern w:val="28"/>
          <w14:cntxtAlts/>
        </w:rPr>
        <w:t>areas</w:t>
      </w:r>
      <w:r w:rsidR="005914D2" w:rsidRPr="00117ACC">
        <w:rPr>
          <w:rFonts w:eastAsia="Times New Roman" w:cs="Poppins"/>
          <w:kern w:val="28"/>
          <w14:cntxtAlts/>
        </w:rPr>
        <w:t xml:space="preserve"> include surgery suite</w:t>
      </w:r>
      <w:r w:rsidR="002058D3" w:rsidRPr="00117ACC">
        <w:rPr>
          <w:rFonts w:eastAsia="Times New Roman" w:cs="Poppins"/>
          <w:kern w:val="28"/>
          <w14:cntxtAlts/>
        </w:rPr>
        <w:t>s</w:t>
      </w:r>
      <w:r w:rsidR="005914D2" w:rsidRPr="00117ACC">
        <w:rPr>
          <w:rFonts w:eastAsia="Times New Roman" w:cs="Poppins"/>
          <w:kern w:val="28"/>
          <w14:cntxtAlts/>
        </w:rPr>
        <w:t xml:space="preserve">, </w:t>
      </w:r>
      <w:r w:rsidR="00694138" w:rsidRPr="00117ACC">
        <w:rPr>
          <w:rFonts w:eastAsia="Times New Roman" w:cs="Poppins"/>
          <w:kern w:val="28"/>
          <w14:cntxtAlts/>
        </w:rPr>
        <w:t xml:space="preserve">necropsy </w:t>
      </w:r>
      <w:r w:rsidR="00C67738" w:rsidRPr="00117ACC">
        <w:rPr>
          <w:rFonts w:eastAsia="Times New Roman" w:cs="Poppins"/>
          <w:kern w:val="28"/>
          <w14:cntxtAlts/>
        </w:rPr>
        <w:t xml:space="preserve">and diagnostic </w:t>
      </w:r>
      <w:r w:rsidR="00694138" w:rsidRPr="00117ACC">
        <w:rPr>
          <w:rFonts w:eastAsia="Times New Roman" w:cs="Poppins"/>
          <w:kern w:val="28"/>
          <w14:cntxtAlts/>
        </w:rPr>
        <w:t>suites</w:t>
      </w:r>
      <w:r w:rsidR="00C771F4" w:rsidRPr="00117ACC">
        <w:rPr>
          <w:rFonts w:eastAsia="Times New Roman" w:cs="Poppins"/>
          <w:kern w:val="28"/>
          <w14:cntxtAlts/>
        </w:rPr>
        <w:t>,</w:t>
      </w:r>
      <w:r w:rsidR="00C67738" w:rsidRPr="00117ACC">
        <w:rPr>
          <w:rFonts w:eastAsia="Times New Roman" w:cs="Poppins"/>
          <w:kern w:val="28"/>
          <w14:cntxtAlts/>
        </w:rPr>
        <w:t xml:space="preserve"> including</w:t>
      </w:r>
      <w:r w:rsidR="00694138" w:rsidRPr="00117ACC">
        <w:rPr>
          <w:rFonts w:eastAsia="Times New Roman" w:cs="Poppins"/>
          <w:kern w:val="28"/>
          <w14:cntxtAlts/>
        </w:rPr>
        <w:t xml:space="preserve"> serum chemistry and hematology analyzers, </w:t>
      </w:r>
      <w:r w:rsidR="005914D2" w:rsidRPr="00117ACC">
        <w:rPr>
          <w:rFonts w:eastAsia="Times New Roman" w:cs="Poppins"/>
          <w:kern w:val="28"/>
          <w14:cntxtAlts/>
        </w:rPr>
        <w:t>in vivo imaging</w:t>
      </w:r>
      <w:r w:rsidR="002058D3" w:rsidRPr="00117ACC">
        <w:rPr>
          <w:rFonts w:eastAsia="Times New Roman" w:cs="Poppins"/>
          <w:kern w:val="28"/>
          <w14:cntxtAlts/>
        </w:rPr>
        <w:t>, metaboli</w:t>
      </w:r>
      <w:r w:rsidR="00694138" w:rsidRPr="00117ACC">
        <w:rPr>
          <w:rFonts w:eastAsia="Times New Roman" w:cs="Poppins"/>
          <w:kern w:val="28"/>
          <w14:cntxtAlts/>
        </w:rPr>
        <w:t>sm</w:t>
      </w:r>
      <w:r w:rsidR="002058D3" w:rsidRPr="00117ACC">
        <w:rPr>
          <w:rFonts w:eastAsia="Times New Roman" w:cs="Poppins"/>
          <w:kern w:val="28"/>
          <w14:cntxtAlts/>
        </w:rPr>
        <w:t xml:space="preserve"> </w:t>
      </w:r>
      <w:r w:rsidR="00AD7989" w:rsidRPr="00117ACC">
        <w:rPr>
          <w:rFonts w:eastAsia="Times New Roman" w:cs="Poppins"/>
          <w:kern w:val="28"/>
          <w14:cntxtAlts/>
        </w:rPr>
        <w:t>cages</w:t>
      </w:r>
      <w:r w:rsidR="005914D2" w:rsidRPr="00117ACC">
        <w:rPr>
          <w:rFonts w:eastAsia="Times New Roman" w:cs="Poppins"/>
          <w:kern w:val="28"/>
          <w14:cntxtAlts/>
        </w:rPr>
        <w:t xml:space="preserve">, and biohazard </w:t>
      </w:r>
      <w:r w:rsidR="00AD7989" w:rsidRPr="00117ACC">
        <w:rPr>
          <w:rFonts w:eastAsia="Times New Roman" w:cs="Poppins"/>
          <w:kern w:val="28"/>
          <w14:cntxtAlts/>
        </w:rPr>
        <w:t>containment</w:t>
      </w:r>
      <w:r w:rsidR="005914D2" w:rsidRPr="00117ACC">
        <w:rPr>
          <w:rFonts w:eastAsia="Times New Roman" w:cs="Poppins"/>
          <w:kern w:val="28"/>
          <w14:cntxtAlts/>
        </w:rPr>
        <w:t xml:space="preserve"> at the ABSL2 and ABSL3 levels.  </w:t>
      </w:r>
      <w:r w:rsidR="00694138" w:rsidRPr="00117ACC">
        <w:rPr>
          <w:rFonts w:cs="Poppins"/>
        </w:rPr>
        <w:t xml:space="preserve">The program is accredited by the Association for Assessment and Accreditation of Laboratory Animal Care International (AAALAC) and </w:t>
      </w:r>
      <w:proofErr w:type="gramStart"/>
      <w:r w:rsidR="00694138" w:rsidRPr="00117ACC">
        <w:rPr>
          <w:rFonts w:cs="Poppins"/>
        </w:rPr>
        <w:t>is in compliance with</w:t>
      </w:r>
      <w:proofErr w:type="gramEnd"/>
      <w:r w:rsidR="00694138" w:rsidRPr="00117ACC">
        <w:rPr>
          <w:rFonts w:cs="Poppins"/>
        </w:rPr>
        <w:t xml:space="preserve"> all municipal, state and federal laws and regulations governing animal research.</w:t>
      </w:r>
      <w:r w:rsidR="00301D16" w:rsidRPr="00117ACC">
        <w:rPr>
          <w:rFonts w:eastAsia="Times New Roman" w:cs="Poppins"/>
          <w:kern w:val="28"/>
          <w14:cntxtAlts/>
        </w:rPr>
        <w:t xml:space="preserve">  </w:t>
      </w:r>
    </w:p>
    <w:p w14:paraId="1027631F" w14:textId="77777777" w:rsidR="008A2FF6" w:rsidRDefault="008A2FF6">
      <w:pPr>
        <w:rPr>
          <w:rFonts w:eastAsia="Times New Roman" w:cs="Poppins"/>
          <w:kern w:val="28"/>
          <w14:cntxtAlts/>
        </w:rPr>
      </w:pPr>
      <w:r>
        <w:rPr>
          <w:rFonts w:eastAsia="Times New Roman" w:cs="Poppins"/>
          <w:kern w:val="28"/>
          <w14:cntxtAlts/>
        </w:rPr>
        <w:br w:type="page"/>
      </w:r>
    </w:p>
    <w:p w14:paraId="0E545680" w14:textId="2B96CB67" w:rsidR="00D90EBD" w:rsidRPr="00821874" w:rsidRDefault="008A2FF6" w:rsidP="00821874">
      <w:pPr>
        <w:pStyle w:val="Heading2"/>
        <w:rPr>
          <w:rFonts w:ascii="Poppins" w:hAnsi="Poppins" w:cs="Poppins"/>
          <w:b/>
          <w:bCs/>
          <w:color w:val="1F4E79" w:themeColor="accent1" w:themeShade="80"/>
        </w:rPr>
      </w:pPr>
      <w:r>
        <w:lastRenderedPageBreak/>
        <w:br/>
      </w:r>
      <w:r w:rsidR="00D90EBD" w:rsidRPr="00821874">
        <w:rPr>
          <w:rFonts w:ascii="Poppins" w:hAnsi="Poppins" w:cs="Poppins"/>
          <w:b/>
          <w:bCs/>
          <w:color w:val="1F4E79" w:themeColor="accent1" w:themeShade="80"/>
        </w:rPr>
        <w:t>Major Equipment</w:t>
      </w:r>
      <w:r w:rsidR="00821874">
        <w:rPr>
          <w:rFonts w:ascii="Poppins" w:hAnsi="Poppins" w:cs="Poppins"/>
          <w:b/>
          <w:bCs/>
          <w:color w:val="1F4E79" w:themeColor="accent1" w:themeShade="80"/>
        </w:rPr>
        <w:t>:</w:t>
      </w:r>
    </w:p>
    <w:p w14:paraId="19CB559F" w14:textId="4D153FC3" w:rsidR="005709DA" w:rsidRPr="00117ACC" w:rsidRDefault="005709DA" w:rsidP="008912B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 xml:space="preserve">Mouse and rat </w:t>
      </w:r>
      <w:r w:rsidR="00821874" w:rsidRPr="00117ACC">
        <w:rPr>
          <w:rFonts w:eastAsia="Calibri" w:cs="Poppins"/>
          <w:color w:val="000000" w:themeColor="text1"/>
        </w:rPr>
        <w:t>individually ventilated</w:t>
      </w:r>
      <w:r w:rsidRPr="00117ACC">
        <w:rPr>
          <w:rFonts w:eastAsia="Calibri" w:cs="Poppins"/>
          <w:color w:val="000000" w:themeColor="text1"/>
        </w:rPr>
        <w:t xml:space="preserve"> cage racks with automatic watering (Allentown).</w:t>
      </w:r>
    </w:p>
    <w:p w14:paraId="230EAD0F" w14:textId="53FD5703" w:rsidR="005709DA" w:rsidRPr="00117ACC" w:rsidRDefault="00821874" w:rsidP="004566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>Fully equipped</w:t>
      </w:r>
      <w:r w:rsidR="005709DA" w:rsidRPr="00117ACC">
        <w:rPr>
          <w:rFonts w:eastAsia="Calibri" w:cs="Poppins"/>
          <w:color w:val="000000" w:themeColor="text1"/>
        </w:rPr>
        <w:t xml:space="preserve"> cage wash areas, including a tunnel washer, rack washers, cabinet washers, bottle fillers, large capacity autoclaves.</w:t>
      </w:r>
    </w:p>
    <w:p w14:paraId="081202E3" w14:textId="5705A8A6" w:rsidR="00C67738" w:rsidRPr="00117ACC" w:rsidRDefault="00000208" w:rsidP="004566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 xml:space="preserve">Dedicated </w:t>
      </w:r>
      <w:r w:rsidR="00694138" w:rsidRPr="00117ACC">
        <w:rPr>
          <w:rFonts w:eastAsia="Calibri" w:cs="Poppins"/>
          <w:color w:val="000000" w:themeColor="text1"/>
        </w:rPr>
        <w:t>research animal surgical suite</w:t>
      </w:r>
      <w:r w:rsidR="005709DA" w:rsidRPr="00117ACC">
        <w:rPr>
          <w:rFonts w:eastAsia="Calibri" w:cs="Poppins"/>
          <w:color w:val="000000" w:themeColor="text1"/>
        </w:rPr>
        <w:t>s</w:t>
      </w:r>
      <w:r w:rsidR="00694138" w:rsidRPr="00117ACC">
        <w:rPr>
          <w:rFonts w:eastAsia="Calibri" w:cs="Poppins"/>
          <w:color w:val="000000" w:themeColor="text1"/>
        </w:rPr>
        <w:t xml:space="preserve"> (</w:t>
      </w:r>
      <w:r w:rsidR="00C67738" w:rsidRPr="00117ACC">
        <w:rPr>
          <w:rFonts w:eastAsia="Calibri" w:cs="Poppins"/>
          <w:color w:val="000000" w:themeColor="text1"/>
        </w:rPr>
        <w:t xml:space="preserve"> isoflurane </w:t>
      </w:r>
      <w:r w:rsidR="00694138" w:rsidRPr="00117ACC">
        <w:rPr>
          <w:rFonts w:eastAsia="Calibri" w:cs="Poppins"/>
          <w:color w:val="000000" w:themeColor="text1"/>
        </w:rPr>
        <w:t>vaporizer</w:t>
      </w:r>
      <w:r w:rsidR="00C67738" w:rsidRPr="00117ACC">
        <w:rPr>
          <w:rFonts w:eastAsia="Calibri" w:cs="Poppins"/>
          <w:color w:val="000000" w:themeColor="text1"/>
        </w:rPr>
        <w:t>s</w:t>
      </w:r>
      <w:r w:rsidR="00694138" w:rsidRPr="00117ACC">
        <w:rPr>
          <w:rFonts w:eastAsia="Calibri" w:cs="Poppins"/>
          <w:color w:val="000000" w:themeColor="text1"/>
        </w:rPr>
        <w:t xml:space="preserve">, </w:t>
      </w:r>
      <w:r w:rsidRPr="00117ACC">
        <w:rPr>
          <w:rFonts w:eastAsia="Calibri" w:cs="Poppins"/>
          <w:color w:val="000000" w:themeColor="text1"/>
        </w:rPr>
        <w:t>water-circulating heating pads, surgical lights, recovery incubators, glass bead sterilizers, thermoneutral surgical tables</w:t>
      </w:r>
      <w:r w:rsidR="00B92B4E" w:rsidRPr="00117ACC">
        <w:rPr>
          <w:rFonts w:eastAsia="Calibri" w:cs="Poppins"/>
          <w:color w:val="000000" w:themeColor="text1"/>
        </w:rPr>
        <w:t>)</w:t>
      </w:r>
      <w:r w:rsidR="005709DA" w:rsidRPr="00117ACC">
        <w:rPr>
          <w:rFonts w:eastAsia="Calibri" w:cs="Poppins"/>
          <w:color w:val="000000" w:themeColor="text1"/>
        </w:rPr>
        <w:t>.</w:t>
      </w:r>
    </w:p>
    <w:p w14:paraId="367E17E6" w14:textId="1773F834" w:rsidR="002A42F5" w:rsidRPr="00117ACC" w:rsidRDefault="00C67738" w:rsidP="004566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 xml:space="preserve">Veterinary clinical diagnostic laboratory (including Abaxis </w:t>
      </w:r>
      <w:proofErr w:type="spellStart"/>
      <w:r w:rsidRPr="00117ACC">
        <w:rPr>
          <w:rFonts w:eastAsia="Calibri" w:cs="Poppins"/>
          <w:color w:val="000000" w:themeColor="text1"/>
        </w:rPr>
        <w:t>VetScan</w:t>
      </w:r>
      <w:proofErr w:type="spellEnd"/>
      <w:r w:rsidRPr="00117ACC">
        <w:rPr>
          <w:rFonts w:eastAsia="Calibri" w:cs="Poppins"/>
          <w:color w:val="000000" w:themeColor="text1"/>
        </w:rPr>
        <w:t xml:space="preserve"> VS2 clinical chemistry analyzer</w:t>
      </w:r>
      <w:r w:rsidR="005709DA" w:rsidRPr="00117ACC">
        <w:rPr>
          <w:rFonts w:eastAsia="Calibri" w:cs="Poppins"/>
          <w:color w:val="000000" w:themeColor="text1"/>
        </w:rPr>
        <w:t xml:space="preserve"> and</w:t>
      </w:r>
      <w:r w:rsidRPr="00117ACC">
        <w:rPr>
          <w:rFonts w:eastAsia="Calibri" w:cs="Poppins"/>
          <w:color w:val="000000" w:themeColor="text1"/>
        </w:rPr>
        <w:t xml:space="preserve"> Abaxis </w:t>
      </w:r>
      <w:proofErr w:type="spellStart"/>
      <w:r w:rsidR="00AD7989" w:rsidRPr="00117ACC">
        <w:rPr>
          <w:rFonts w:eastAsia="Calibri" w:cs="Poppins"/>
          <w:color w:val="000000" w:themeColor="text1"/>
        </w:rPr>
        <w:t>VetScan</w:t>
      </w:r>
      <w:proofErr w:type="spellEnd"/>
      <w:r w:rsidR="00AD7989" w:rsidRPr="00117ACC">
        <w:rPr>
          <w:rFonts w:eastAsia="Calibri" w:cs="Poppins"/>
          <w:color w:val="000000" w:themeColor="text1"/>
        </w:rPr>
        <w:t xml:space="preserve"> </w:t>
      </w:r>
      <w:r w:rsidRPr="00117ACC">
        <w:rPr>
          <w:rFonts w:eastAsia="Calibri" w:cs="Poppins"/>
          <w:color w:val="000000" w:themeColor="text1"/>
        </w:rPr>
        <w:t>HM5 hematology analyzer)</w:t>
      </w:r>
    </w:p>
    <w:p w14:paraId="307478E4" w14:textId="1396B394" w:rsidR="00A4168C" w:rsidRPr="00117ACC" w:rsidRDefault="00B92B4E" w:rsidP="004566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 xml:space="preserve">In vivo imaging </w:t>
      </w:r>
      <w:r w:rsidR="00AD7989" w:rsidRPr="00117ACC">
        <w:rPr>
          <w:rFonts w:eastAsia="Calibri" w:cs="Poppins"/>
          <w:color w:val="000000" w:themeColor="text1"/>
        </w:rPr>
        <w:t>(IVIS, NMR</w:t>
      </w:r>
      <w:r w:rsidR="00000208" w:rsidRPr="00117ACC">
        <w:rPr>
          <w:rFonts w:eastAsia="Calibri" w:cs="Poppins"/>
          <w:color w:val="000000" w:themeColor="text1"/>
        </w:rPr>
        <w:t>, ultrasound</w:t>
      </w:r>
      <w:r w:rsidR="00AD7989" w:rsidRPr="00117ACC">
        <w:rPr>
          <w:rFonts w:eastAsia="Calibri" w:cs="Poppins"/>
          <w:color w:val="000000" w:themeColor="text1"/>
        </w:rPr>
        <w:t>)</w:t>
      </w:r>
    </w:p>
    <w:p w14:paraId="7ED078B4" w14:textId="69E1B983" w:rsidR="00B92B4E" w:rsidRPr="00117ACC" w:rsidRDefault="00B92B4E" w:rsidP="004566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>Rodent telemetry</w:t>
      </w:r>
      <w:r w:rsidR="00AD7989" w:rsidRPr="00117ACC">
        <w:rPr>
          <w:rFonts w:eastAsia="Calibri" w:cs="Poppins"/>
          <w:color w:val="000000" w:themeColor="text1"/>
        </w:rPr>
        <w:t xml:space="preserve"> and echocardiography</w:t>
      </w:r>
    </w:p>
    <w:p w14:paraId="3BBF85F2" w14:textId="4EBAA892" w:rsidR="00B92B4E" w:rsidRPr="00117ACC" w:rsidRDefault="00B92B4E" w:rsidP="004566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>Columbus Instruments CLAMS Comprehensive Lab Animal Monitoring System for mice and rats</w:t>
      </w:r>
    </w:p>
    <w:p w14:paraId="1DD383F7" w14:textId="218A3908" w:rsidR="003B1172" w:rsidRPr="00117ACC" w:rsidRDefault="003B1172" w:rsidP="004566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>Quarantine facilities</w:t>
      </w:r>
    </w:p>
    <w:p w14:paraId="0437DF53" w14:textId="6963F355" w:rsidR="00821874" w:rsidRPr="00821874" w:rsidRDefault="003B1172" w:rsidP="008218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114"/>
        <w:contextualSpacing w:val="0"/>
        <w:rPr>
          <w:rFonts w:eastAsia="Calibri" w:cs="Poppins"/>
          <w:color w:val="000000" w:themeColor="text1"/>
        </w:rPr>
      </w:pPr>
      <w:r w:rsidRPr="00117ACC">
        <w:rPr>
          <w:rFonts w:eastAsia="Calibri" w:cs="Poppins"/>
          <w:color w:val="000000" w:themeColor="text1"/>
        </w:rPr>
        <w:t>Technical services include breeding colony management, fostering rederivation</w:t>
      </w:r>
      <w:r w:rsidR="00000208" w:rsidRPr="00117ACC">
        <w:rPr>
          <w:rFonts w:eastAsia="Calibri" w:cs="Poppins"/>
          <w:color w:val="000000" w:themeColor="text1"/>
        </w:rPr>
        <w:t>, sample collection, drug administration.</w:t>
      </w:r>
    </w:p>
    <w:sectPr w:rsidR="00821874" w:rsidRPr="00821874" w:rsidSect="00BC453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C339" w14:textId="77777777" w:rsidR="000F798A" w:rsidRDefault="000F798A" w:rsidP="007E475C">
      <w:pPr>
        <w:spacing w:after="0" w:line="240" w:lineRule="auto"/>
      </w:pPr>
      <w:r>
        <w:separator/>
      </w:r>
    </w:p>
  </w:endnote>
  <w:endnote w:type="continuationSeparator" w:id="0">
    <w:p w14:paraId="4BE7705A" w14:textId="77777777" w:rsidR="000F798A" w:rsidRDefault="000F798A" w:rsidP="007E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DC60" w14:textId="77777777" w:rsidR="004F7E4D" w:rsidRDefault="004F7E4D" w:rsidP="00F03EF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1B1BB1" w14:textId="77777777" w:rsidR="004F7E4D" w:rsidRDefault="004F7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FF21" w14:textId="5A18245F" w:rsidR="004F7E4D" w:rsidRDefault="004F7E4D" w:rsidP="00F03EF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71F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173B67" w14:textId="15758B5E" w:rsidR="008573C0" w:rsidRDefault="00857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EA84" w14:textId="77777777" w:rsidR="000F798A" w:rsidRDefault="000F798A" w:rsidP="007E475C">
      <w:pPr>
        <w:spacing w:after="0" w:line="240" w:lineRule="auto"/>
      </w:pPr>
      <w:r>
        <w:separator/>
      </w:r>
    </w:p>
  </w:footnote>
  <w:footnote w:type="continuationSeparator" w:id="0">
    <w:p w14:paraId="4E6B6B4B" w14:textId="77777777" w:rsidR="000F798A" w:rsidRDefault="000F798A" w:rsidP="007E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9B71" w14:textId="4A4C2A71" w:rsidR="004566BD" w:rsidRDefault="000460D5" w:rsidP="00867341">
    <w:pPr>
      <w:pStyle w:val="Title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9F5EC8" wp14:editId="138EA2D2">
          <wp:simplePos x="0" y="0"/>
          <wp:positionH relativeFrom="margin">
            <wp:posOffset>45720</wp:posOffset>
          </wp:positionH>
          <wp:positionV relativeFrom="paragraph">
            <wp:posOffset>-137160</wp:posOffset>
          </wp:positionV>
          <wp:extent cx="1501655" cy="552261"/>
          <wp:effectExtent l="0" t="0" r="3810" b="635"/>
          <wp:wrapNone/>
          <wp:docPr id="1141642808" name="Picture 1141642808" descr="Logo of University of Toledo featuring a blue and gold shield with &quot;UT&quot; initials. Text beside shield reads &quot;The University of Toledo&quot; in blue uppercase letters.&#10;&#10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642808" name="Picture 1141642808" descr="Logo of University of Toledo featuring a blue and gold shield with &quot;UT&quot; initials. Text beside shield reads &quot;The University of Toledo&quot; in blue uppercase letters.&#10;&#10;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655" cy="552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60D5">
      <w:t xml:space="preserve"> </w:t>
    </w:r>
    <w:r>
      <w:tab/>
    </w:r>
    <w:r>
      <w:tab/>
    </w:r>
    <w:r w:rsidRPr="00117ACC">
      <w:t>Department of Laboratory Animal</w:t>
    </w:r>
    <w:r w:rsidR="00867341">
      <w:t xml:space="preserve">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1AB"/>
    <w:multiLevelType w:val="multilevel"/>
    <w:tmpl w:val="64F2F83C"/>
    <w:lvl w:ilvl="0">
      <w:start w:val="1"/>
      <w:numFmt w:val="decimal"/>
      <w:lvlText w:val="%1.0"/>
      <w:lvlJc w:val="left"/>
      <w:pPr>
        <w:ind w:left="400" w:hanging="40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120" w:hanging="4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</w:rPr>
    </w:lvl>
  </w:abstractNum>
  <w:abstractNum w:abstractNumId="1" w15:restartNumberingAfterBreak="0">
    <w:nsid w:val="0B626F02"/>
    <w:multiLevelType w:val="multilevel"/>
    <w:tmpl w:val="DEE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C056C"/>
    <w:multiLevelType w:val="hybridMultilevel"/>
    <w:tmpl w:val="9E3294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BD2"/>
    <w:multiLevelType w:val="hybridMultilevel"/>
    <w:tmpl w:val="3942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4BD6"/>
    <w:multiLevelType w:val="hybridMultilevel"/>
    <w:tmpl w:val="A7D0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009"/>
    <w:multiLevelType w:val="hybridMultilevel"/>
    <w:tmpl w:val="71A2C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61DD1"/>
    <w:multiLevelType w:val="hybridMultilevel"/>
    <w:tmpl w:val="2D08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46912"/>
    <w:multiLevelType w:val="hybridMultilevel"/>
    <w:tmpl w:val="30020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D6CC6"/>
    <w:multiLevelType w:val="hybridMultilevel"/>
    <w:tmpl w:val="DF22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A0276"/>
    <w:multiLevelType w:val="hybridMultilevel"/>
    <w:tmpl w:val="0EBC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4E3B"/>
    <w:multiLevelType w:val="hybridMultilevel"/>
    <w:tmpl w:val="C6A89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285707">
    <w:abstractNumId w:val="8"/>
  </w:num>
  <w:num w:numId="2" w16cid:durableId="1648700620">
    <w:abstractNumId w:val="10"/>
  </w:num>
  <w:num w:numId="3" w16cid:durableId="1326713201">
    <w:abstractNumId w:val="4"/>
  </w:num>
  <w:num w:numId="4" w16cid:durableId="1452505762">
    <w:abstractNumId w:val="7"/>
  </w:num>
  <w:num w:numId="5" w16cid:durableId="549076535">
    <w:abstractNumId w:val="2"/>
  </w:num>
  <w:num w:numId="6" w16cid:durableId="591208959">
    <w:abstractNumId w:val="5"/>
  </w:num>
  <w:num w:numId="7" w16cid:durableId="1473670587">
    <w:abstractNumId w:val="3"/>
  </w:num>
  <w:num w:numId="8" w16cid:durableId="1193345719">
    <w:abstractNumId w:val="6"/>
  </w:num>
  <w:num w:numId="9" w16cid:durableId="1105228749">
    <w:abstractNumId w:val="0"/>
  </w:num>
  <w:num w:numId="10" w16cid:durableId="1681084833">
    <w:abstractNumId w:val="9"/>
  </w:num>
  <w:num w:numId="11" w16cid:durableId="80412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F5"/>
    <w:rsid w:val="00000208"/>
    <w:rsid w:val="00007915"/>
    <w:rsid w:val="00022DD8"/>
    <w:rsid w:val="00025C54"/>
    <w:rsid w:val="00034BCC"/>
    <w:rsid w:val="000460D5"/>
    <w:rsid w:val="000F798A"/>
    <w:rsid w:val="001131E2"/>
    <w:rsid w:val="00117ACC"/>
    <w:rsid w:val="001406F9"/>
    <w:rsid w:val="00142B95"/>
    <w:rsid w:val="001571B5"/>
    <w:rsid w:val="00160940"/>
    <w:rsid w:val="00173FD1"/>
    <w:rsid w:val="001A53D0"/>
    <w:rsid w:val="001B6071"/>
    <w:rsid w:val="001E546E"/>
    <w:rsid w:val="002058D3"/>
    <w:rsid w:val="002370D8"/>
    <w:rsid w:val="00245D1B"/>
    <w:rsid w:val="00247213"/>
    <w:rsid w:val="002A42F5"/>
    <w:rsid w:val="002C0D18"/>
    <w:rsid w:val="00301D16"/>
    <w:rsid w:val="0031655F"/>
    <w:rsid w:val="003553E1"/>
    <w:rsid w:val="00364CBF"/>
    <w:rsid w:val="00396FAB"/>
    <w:rsid w:val="003B1172"/>
    <w:rsid w:val="004566BD"/>
    <w:rsid w:val="00456DEB"/>
    <w:rsid w:val="00486C47"/>
    <w:rsid w:val="004C0B9B"/>
    <w:rsid w:val="004D1711"/>
    <w:rsid w:val="004E171F"/>
    <w:rsid w:val="004E4BC9"/>
    <w:rsid w:val="004F7E4D"/>
    <w:rsid w:val="0051231A"/>
    <w:rsid w:val="005201BA"/>
    <w:rsid w:val="00564072"/>
    <w:rsid w:val="005709DA"/>
    <w:rsid w:val="005914D2"/>
    <w:rsid w:val="005D1489"/>
    <w:rsid w:val="005D671F"/>
    <w:rsid w:val="00624D10"/>
    <w:rsid w:val="00651AC1"/>
    <w:rsid w:val="00662D3A"/>
    <w:rsid w:val="00694138"/>
    <w:rsid w:val="006A2AC1"/>
    <w:rsid w:val="006A76C5"/>
    <w:rsid w:val="006C72D9"/>
    <w:rsid w:val="006E6868"/>
    <w:rsid w:val="00744023"/>
    <w:rsid w:val="00744206"/>
    <w:rsid w:val="00755419"/>
    <w:rsid w:val="0076397F"/>
    <w:rsid w:val="007D6BB6"/>
    <w:rsid w:val="007E475C"/>
    <w:rsid w:val="00821874"/>
    <w:rsid w:val="008573C0"/>
    <w:rsid w:val="00867341"/>
    <w:rsid w:val="008912B0"/>
    <w:rsid w:val="008A2FF6"/>
    <w:rsid w:val="008A54C0"/>
    <w:rsid w:val="008A69D8"/>
    <w:rsid w:val="008B526D"/>
    <w:rsid w:val="009079B0"/>
    <w:rsid w:val="00915420"/>
    <w:rsid w:val="00927955"/>
    <w:rsid w:val="0094316F"/>
    <w:rsid w:val="009B06F5"/>
    <w:rsid w:val="00A4168C"/>
    <w:rsid w:val="00A767A0"/>
    <w:rsid w:val="00AD5AB4"/>
    <w:rsid w:val="00AD7989"/>
    <w:rsid w:val="00AE659E"/>
    <w:rsid w:val="00B17933"/>
    <w:rsid w:val="00B2090C"/>
    <w:rsid w:val="00B8185D"/>
    <w:rsid w:val="00B92B4E"/>
    <w:rsid w:val="00BB5245"/>
    <w:rsid w:val="00BC4532"/>
    <w:rsid w:val="00C35702"/>
    <w:rsid w:val="00C3675B"/>
    <w:rsid w:val="00C67738"/>
    <w:rsid w:val="00C771F4"/>
    <w:rsid w:val="00C927F7"/>
    <w:rsid w:val="00CD2A26"/>
    <w:rsid w:val="00D11E13"/>
    <w:rsid w:val="00D60D5C"/>
    <w:rsid w:val="00D90EBD"/>
    <w:rsid w:val="00DB2BF0"/>
    <w:rsid w:val="00DD09D5"/>
    <w:rsid w:val="00DD483B"/>
    <w:rsid w:val="00E4017D"/>
    <w:rsid w:val="00E863A8"/>
    <w:rsid w:val="00E97246"/>
    <w:rsid w:val="00EC5173"/>
    <w:rsid w:val="00EE230B"/>
    <w:rsid w:val="00F26F1F"/>
    <w:rsid w:val="00F27A42"/>
    <w:rsid w:val="00F43FF5"/>
    <w:rsid w:val="00F451DF"/>
    <w:rsid w:val="00F9517A"/>
    <w:rsid w:val="00FB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13757"/>
  <w15:docId w15:val="{67E60847-BAED-4290-96D5-178C2949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ACC"/>
    <w:rPr>
      <w:rFonts w:ascii="Poppins" w:hAnsi="Poppi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26D"/>
    <w:pPr>
      <w:keepNext/>
      <w:keepLines/>
      <w:spacing w:before="240" w:after="0"/>
      <w:outlineLvl w:val="0"/>
    </w:pPr>
    <w:rPr>
      <w:rFonts w:eastAsiaTheme="majorEastAsia" w:cstheme="majorBidi"/>
      <w:b/>
      <w:color w:val="003E7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8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6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06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6F5"/>
  </w:style>
  <w:style w:type="paragraph" w:styleId="Footer">
    <w:name w:val="footer"/>
    <w:basedOn w:val="Normal"/>
    <w:link w:val="FooterChar"/>
    <w:uiPriority w:val="99"/>
    <w:unhideWhenUsed/>
    <w:rsid w:val="009B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6F5"/>
  </w:style>
  <w:style w:type="paragraph" w:styleId="NormalWeb">
    <w:name w:val="Normal (Web)"/>
    <w:basedOn w:val="Normal"/>
    <w:uiPriority w:val="99"/>
    <w:unhideWhenUsed/>
    <w:rsid w:val="00F2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14px">
    <w:name w:val="font14px"/>
    <w:basedOn w:val="DefaultParagraphFont"/>
    <w:rsid w:val="00F26F1F"/>
  </w:style>
  <w:style w:type="character" w:styleId="Strong">
    <w:name w:val="Strong"/>
    <w:basedOn w:val="DefaultParagraphFont"/>
    <w:uiPriority w:val="22"/>
    <w:qFormat/>
    <w:rsid w:val="00F26F1F"/>
    <w:rPr>
      <w:b/>
      <w:bCs/>
    </w:rPr>
  </w:style>
  <w:style w:type="table" w:styleId="TableGrid">
    <w:name w:val="Table Grid"/>
    <w:basedOn w:val="TableNormal"/>
    <w:uiPriority w:val="39"/>
    <w:rsid w:val="0076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F7E4D"/>
  </w:style>
  <w:style w:type="paragraph" w:styleId="BodyText3">
    <w:name w:val="Body Text 3"/>
    <w:basedOn w:val="Normal"/>
    <w:link w:val="BodyText3Char"/>
    <w:rsid w:val="004E17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4E171F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1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A53D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53D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B526D"/>
    <w:rPr>
      <w:rFonts w:ascii="Poppins" w:eastAsiaTheme="majorEastAsia" w:hAnsi="Poppins" w:cstheme="majorBidi"/>
      <w:b/>
      <w:color w:val="003E7E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17ACC"/>
    <w:pPr>
      <w:spacing w:after="0" w:line="240" w:lineRule="auto"/>
      <w:contextualSpacing/>
      <w:jc w:val="center"/>
    </w:pPr>
    <w:rPr>
      <w:rFonts w:eastAsiaTheme="majorEastAsia" w:cstheme="majorBidi"/>
      <w:b/>
      <w:color w:val="003E7E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ACC"/>
    <w:rPr>
      <w:rFonts w:ascii="Poppins" w:eastAsiaTheme="majorEastAsia" w:hAnsi="Poppins" w:cstheme="majorBidi"/>
      <w:b/>
      <w:color w:val="003E7E"/>
      <w:spacing w:val="-10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218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21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5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98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21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2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99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root@utoledo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toledo.edu/depts/dla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shley.kurth@utoledo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325</Words>
  <Characters>2218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DLAR Facility Description March 2026</vt:lpstr>
    </vt:vector>
  </TitlesOfParts>
  <Manager/>
  <Company>The University of Toledo</Company>
  <LinksUpToDate>false</LinksUpToDate>
  <CharactersWithSpaces>2566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DLAR Facility Description March 2026</dc:title>
  <dc:subject/>
  <dc:creator>Bechaz, Scott</dc:creator>
  <cp:keywords/>
  <dc:description/>
  <cp:lastModifiedBy>Laney, Kate</cp:lastModifiedBy>
  <cp:revision>7</cp:revision>
  <dcterms:created xsi:type="dcterms:W3CDTF">2026-03-25T15:35:00Z</dcterms:created>
  <dcterms:modified xsi:type="dcterms:W3CDTF">2026-03-30T20:05:00Z</dcterms:modified>
  <cp:category/>
</cp:coreProperties>
</file>