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6DCF" w14:textId="7EC6AD61" w:rsidR="00937992" w:rsidRPr="00870F49" w:rsidRDefault="00937992" w:rsidP="00F9398C">
      <w:pPr>
        <w:tabs>
          <w:tab w:val="left" w:pos="7560"/>
        </w:tabs>
        <w:spacing w:after="0" w:line="240" w:lineRule="auto"/>
        <w:jc w:val="center"/>
        <w:rPr>
          <w:rFonts w:cstheme="minorHAnsi"/>
          <w:b/>
          <w:spacing w:val="6"/>
          <w:sz w:val="24"/>
          <w:szCs w:val="24"/>
        </w:rPr>
      </w:pPr>
      <w:r w:rsidRPr="00870F49">
        <w:rPr>
          <w:rFonts w:cstheme="minorHAnsi"/>
          <w:b/>
          <w:spacing w:val="6"/>
          <w:sz w:val="24"/>
          <w:szCs w:val="24"/>
        </w:rPr>
        <w:t>ACADEMIC PROFESSIONAL PERFORMANCE REVIEW COMMITTEE</w:t>
      </w:r>
      <w:r w:rsidR="007962D2" w:rsidRPr="00870F49">
        <w:rPr>
          <w:rFonts w:cstheme="minorHAnsi"/>
          <w:b/>
          <w:spacing w:val="6"/>
          <w:sz w:val="24"/>
          <w:szCs w:val="24"/>
        </w:rPr>
        <w:t xml:space="preserve"> (APPRC)</w:t>
      </w:r>
    </w:p>
    <w:p w14:paraId="111E6C5B" w14:textId="341A841A" w:rsidR="00797B51" w:rsidRPr="00870F49" w:rsidRDefault="00797B51" w:rsidP="00F9398C">
      <w:pPr>
        <w:tabs>
          <w:tab w:val="left" w:pos="7560"/>
        </w:tabs>
        <w:spacing w:after="0" w:line="240" w:lineRule="auto"/>
        <w:jc w:val="center"/>
        <w:rPr>
          <w:rFonts w:cstheme="minorHAnsi"/>
          <w:bCs/>
          <w:i/>
          <w:iCs/>
          <w:color w:val="767171" w:themeColor="background2" w:themeShade="80"/>
        </w:rPr>
      </w:pPr>
      <w:r w:rsidRPr="00870F49">
        <w:rPr>
          <w:rFonts w:cstheme="minorHAnsi"/>
          <w:bCs/>
          <w:i/>
          <w:iCs/>
          <w:color w:val="767171" w:themeColor="background2" w:themeShade="80"/>
          <w:spacing w:val="6"/>
        </w:rPr>
        <w:t xml:space="preserve">Revised </w:t>
      </w:r>
      <w:r w:rsidR="008B7582">
        <w:rPr>
          <w:rFonts w:cstheme="minorHAnsi"/>
          <w:bCs/>
          <w:i/>
          <w:iCs/>
          <w:color w:val="767171" w:themeColor="background2" w:themeShade="80"/>
          <w:spacing w:val="6"/>
        </w:rPr>
        <w:t>February 10</w:t>
      </w:r>
      <w:r w:rsidRPr="00870F49">
        <w:rPr>
          <w:rFonts w:cstheme="minorHAnsi"/>
          <w:bCs/>
          <w:i/>
          <w:iCs/>
          <w:color w:val="767171" w:themeColor="background2" w:themeShade="80"/>
          <w:spacing w:val="6"/>
        </w:rPr>
        <w:t>, 2022</w:t>
      </w:r>
    </w:p>
    <w:p w14:paraId="0830197F" w14:textId="77777777" w:rsidR="002E447A" w:rsidRPr="00870F49" w:rsidRDefault="002E447A" w:rsidP="00F9398C">
      <w:pPr>
        <w:spacing w:after="0" w:line="240" w:lineRule="auto"/>
        <w:ind w:firstLine="720"/>
        <w:rPr>
          <w:rFonts w:cstheme="minorHAnsi"/>
          <w:sz w:val="24"/>
          <w:szCs w:val="24"/>
        </w:rPr>
      </w:pPr>
    </w:p>
    <w:p w14:paraId="5115567D" w14:textId="13DAF1A3" w:rsidR="00015EFD" w:rsidRPr="00870F49" w:rsidRDefault="00937992" w:rsidP="00967D3E">
      <w:pPr>
        <w:spacing w:after="0" w:line="240" w:lineRule="auto"/>
        <w:rPr>
          <w:rFonts w:cstheme="minorHAnsi"/>
          <w:sz w:val="24"/>
          <w:szCs w:val="24"/>
        </w:rPr>
      </w:pPr>
      <w:r w:rsidRPr="00870F49">
        <w:rPr>
          <w:rFonts w:cstheme="minorHAnsi"/>
          <w:sz w:val="24"/>
          <w:szCs w:val="24"/>
        </w:rPr>
        <w:t xml:space="preserve">Social work education serves the function of assuring </w:t>
      </w:r>
      <w:r w:rsidR="00550E3B" w:rsidRPr="00870F49">
        <w:rPr>
          <w:rFonts w:cstheme="minorHAnsi"/>
          <w:sz w:val="24"/>
          <w:szCs w:val="24"/>
        </w:rPr>
        <w:t>those competent persons</w:t>
      </w:r>
      <w:r w:rsidRPr="00870F49">
        <w:rPr>
          <w:rFonts w:cstheme="minorHAnsi"/>
          <w:sz w:val="24"/>
          <w:szCs w:val="24"/>
        </w:rPr>
        <w:t xml:space="preserve"> enter the social work profession, and UT’s </w:t>
      </w:r>
      <w:r w:rsidR="003A0795" w:rsidRPr="00870F49">
        <w:rPr>
          <w:rFonts w:cstheme="minorHAnsi"/>
          <w:sz w:val="24"/>
          <w:szCs w:val="24"/>
        </w:rPr>
        <w:t>S</w:t>
      </w:r>
      <w:r w:rsidR="004D3F38" w:rsidRPr="00870F49">
        <w:rPr>
          <w:rFonts w:cstheme="minorHAnsi"/>
          <w:sz w:val="24"/>
          <w:szCs w:val="24"/>
        </w:rPr>
        <w:t xml:space="preserve">ocial </w:t>
      </w:r>
      <w:r w:rsidR="003A0795" w:rsidRPr="00870F49">
        <w:rPr>
          <w:rFonts w:cstheme="minorHAnsi"/>
          <w:sz w:val="24"/>
          <w:szCs w:val="24"/>
        </w:rPr>
        <w:t>W</w:t>
      </w:r>
      <w:r w:rsidR="004D3F38" w:rsidRPr="00870F49">
        <w:rPr>
          <w:rFonts w:cstheme="minorHAnsi"/>
          <w:sz w:val="24"/>
          <w:szCs w:val="24"/>
        </w:rPr>
        <w:t xml:space="preserve">ork </w:t>
      </w:r>
      <w:r w:rsidR="003A0795" w:rsidRPr="00870F49">
        <w:rPr>
          <w:rFonts w:cstheme="minorHAnsi"/>
          <w:sz w:val="24"/>
          <w:szCs w:val="24"/>
        </w:rPr>
        <w:t>P</w:t>
      </w:r>
      <w:r w:rsidR="004D3F38" w:rsidRPr="00870F49">
        <w:rPr>
          <w:rFonts w:cstheme="minorHAnsi"/>
          <w:sz w:val="24"/>
          <w:szCs w:val="24"/>
        </w:rPr>
        <w:t xml:space="preserve">rograms are </w:t>
      </w:r>
      <w:r w:rsidRPr="00870F49">
        <w:rPr>
          <w:rFonts w:cstheme="minorHAnsi"/>
          <w:sz w:val="24"/>
          <w:szCs w:val="24"/>
        </w:rPr>
        <w:t xml:space="preserve">committed to ensuring </w:t>
      </w:r>
      <w:r w:rsidRPr="00870F49">
        <w:rPr>
          <w:rFonts w:cstheme="minorHAnsi"/>
          <w:spacing w:val="-3"/>
          <w:sz w:val="24"/>
          <w:szCs w:val="24"/>
        </w:rPr>
        <w:t xml:space="preserve">that students from our program are well-suited for the professional demands, roles, and </w:t>
      </w:r>
      <w:r w:rsidRPr="00870F49">
        <w:rPr>
          <w:rFonts w:cstheme="minorHAnsi"/>
          <w:spacing w:val="-2"/>
          <w:sz w:val="24"/>
          <w:szCs w:val="24"/>
        </w:rPr>
        <w:t xml:space="preserve">responsibilities of social workers.  </w:t>
      </w:r>
      <w:r w:rsidR="00E257F5" w:rsidRPr="00870F49">
        <w:rPr>
          <w:rFonts w:cstheme="minorHAnsi"/>
          <w:spacing w:val="-2"/>
          <w:sz w:val="24"/>
          <w:szCs w:val="24"/>
        </w:rPr>
        <w:t>O</w:t>
      </w:r>
      <w:r w:rsidR="00C36D05" w:rsidRPr="00870F49">
        <w:rPr>
          <w:rFonts w:cstheme="minorHAnsi"/>
          <w:spacing w:val="-2"/>
          <w:sz w:val="24"/>
          <w:szCs w:val="24"/>
        </w:rPr>
        <w:t xml:space="preserve">ur programs seek </w:t>
      </w:r>
      <w:r w:rsidRPr="00870F49">
        <w:rPr>
          <w:rFonts w:cstheme="minorHAnsi"/>
          <w:spacing w:val="-2"/>
          <w:sz w:val="24"/>
          <w:szCs w:val="24"/>
        </w:rPr>
        <w:t xml:space="preserve">to enhance the probability that students will succeed educationally and professionally.  </w:t>
      </w:r>
      <w:r w:rsidR="002F3F75" w:rsidRPr="00870F49">
        <w:rPr>
          <w:rFonts w:cstheme="minorHAnsi"/>
          <w:spacing w:val="-2"/>
          <w:sz w:val="24"/>
          <w:szCs w:val="24"/>
        </w:rPr>
        <w:t xml:space="preserve">As such, </w:t>
      </w:r>
      <w:r w:rsidR="002F3F75" w:rsidRPr="00870F49">
        <w:rPr>
          <w:rFonts w:cstheme="minorHAnsi"/>
          <w:sz w:val="24"/>
          <w:szCs w:val="24"/>
        </w:rPr>
        <w:t>our program</w:t>
      </w:r>
      <w:r w:rsidR="00C36D05" w:rsidRPr="00870F49">
        <w:rPr>
          <w:rFonts w:cstheme="minorHAnsi"/>
          <w:sz w:val="24"/>
          <w:szCs w:val="24"/>
        </w:rPr>
        <w:t>s</w:t>
      </w:r>
      <w:r w:rsidR="002F3F75" w:rsidRPr="00870F49">
        <w:rPr>
          <w:rFonts w:cstheme="minorHAnsi"/>
          <w:sz w:val="24"/>
          <w:szCs w:val="24"/>
        </w:rPr>
        <w:t xml:space="preserve"> utilize a committee of the faculty called the Academic Professional Performance Review Committee (APPRC) for this purpose.  This committee functions through a strengths perspective, with the purpose of helping students succeed.  </w:t>
      </w:r>
    </w:p>
    <w:p w14:paraId="38E39BD2" w14:textId="77777777" w:rsidR="00015EFD" w:rsidRPr="00870F49" w:rsidRDefault="00015EFD" w:rsidP="00967D3E">
      <w:pPr>
        <w:spacing w:after="0" w:line="240" w:lineRule="auto"/>
        <w:rPr>
          <w:rFonts w:cstheme="minorHAnsi"/>
          <w:sz w:val="24"/>
          <w:szCs w:val="24"/>
        </w:rPr>
      </w:pPr>
    </w:p>
    <w:p w14:paraId="1FA87A70" w14:textId="06419B4A" w:rsidR="00937992" w:rsidRPr="00870F49" w:rsidRDefault="00937992" w:rsidP="00967D3E">
      <w:pPr>
        <w:spacing w:after="0" w:line="240" w:lineRule="auto"/>
        <w:rPr>
          <w:rFonts w:cstheme="minorHAnsi"/>
          <w:spacing w:val="-2"/>
          <w:sz w:val="24"/>
          <w:szCs w:val="24"/>
        </w:rPr>
      </w:pPr>
      <w:r w:rsidRPr="00870F49">
        <w:rPr>
          <w:rFonts w:cstheme="minorHAnsi"/>
          <w:spacing w:val="-2"/>
          <w:sz w:val="24"/>
          <w:szCs w:val="24"/>
        </w:rPr>
        <w:t xml:space="preserve">At times social work faculty, </w:t>
      </w:r>
      <w:r w:rsidR="001E117D" w:rsidRPr="00870F49">
        <w:rPr>
          <w:rFonts w:cstheme="minorHAnsi"/>
          <w:spacing w:val="-2"/>
          <w:sz w:val="24"/>
          <w:szCs w:val="24"/>
        </w:rPr>
        <w:t xml:space="preserve">academic advisors, </w:t>
      </w:r>
      <w:r w:rsidRPr="00870F49">
        <w:rPr>
          <w:rFonts w:cstheme="minorHAnsi"/>
          <w:spacing w:val="-2"/>
          <w:sz w:val="24"/>
          <w:szCs w:val="24"/>
        </w:rPr>
        <w:t xml:space="preserve">staff or students may have concerns about a particular student’s performance in the BSW or MSW program – concerns that raise questions about the student’s ability to succeed academically </w:t>
      </w:r>
      <w:r w:rsidRPr="00870F49">
        <w:rPr>
          <w:rFonts w:cstheme="minorHAnsi"/>
          <w:sz w:val="24"/>
          <w:szCs w:val="24"/>
        </w:rPr>
        <w:t xml:space="preserve">or </w:t>
      </w:r>
      <w:r w:rsidR="007A6A46" w:rsidRPr="00870F49">
        <w:rPr>
          <w:rFonts w:cstheme="minorHAnsi"/>
          <w:sz w:val="24"/>
          <w:szCs w:val="24"/>
        </w:rPr>
        <w:t xml:space="preserve">their </w:t>
      </w:r>
      <w:r w:rsidRPr="00870F49">
        <w:rPr>
          <w:rFonts w:cstheme="minorHAnsi"/>
          <w:sz w:val="24"/>
          <w:szCs w:val="24"/>
        </w:rPr>
        <w:t xml:space="preserve">suitability for a career in </w:t>
      </w:r>
      <w:r w:rsidRPr="00870F49">
        <w:rPr>
          <w:rFonts w:cstheme="minorHAnsi"/>
          <w:spacing w:val="6"/>
          <w:sz w:val="24"/>
          <w:szCs w:val="24"/>
        </w:rPr>
        <w:t xml:space="preserve">social work. </w:t>
      </w:r>
      <w:r w:rsidRPr="00870F49">
        <w:rPr>
          <w:rFonts w:cstheme="minorHAnsi"/>
          <w:spacing w:val="4"/>
          <w:sz w:val="24"/>
          <w:szCs w:val="24"/>
        </w:rPr>
        <w:t xml:space="preserve"> The </w:t>
      </w:r>
      <w:r w:rsidR="003A0795" w:rsidRPr="00870F49">
        <w:rPr>
          <w:rFonts w:cstheme="minorHAnsi"/>
          <w:spacing w:val="4"/>
          <w:sz w:val="24"/>
          <w:szCs w:val="24"/>
        </w:rPr>
        <w:t>UT BSW and MSW S</w:t>
      </w:r>
      <w:r w:rsidR="00AD6019" w:rsidRPr="00870F49">
        <w:rPr>
          <w:rFonts w:cstheme="minorHAnsi"/>
          <w:spacing w:val="4"/>
          <w:sz w:val="24"/>
          <w:szCs w:val="24"/>
        </w:rPr>
        <w:t xml:space="preserve">ocial </w:t>
      </w:r>
      <w:r w:rsidR="003A0795" w:rsidRPr="00870F49">
        <w:rPr>
          <w:rFonts w:cstheme="minorHAnsi"/>
          <w:spacing w:val="4"/>
          <w:sz w:val="24"/>
          <w:szCs w:val="24"/>
        </w:rPr>
        <w:t>W</w:t>
      </w:r>
      <w:r w:rsidR="00AD6019" w:rsidRPr="00870F49">
        <w:rPr>
          <w:rFonts w:cstheme="minorHAnsi"/>
          <w:spacing w:val="4"/>
          <w:sz w:val="24"/>
          <w:szCs w:val="24"/>
        </w:rPr>
        <w:t xml:space="preserve">ork </w:t>
      </w:r>
      <w:r w:rsidR="003A0795" w:rsidRPr="00870F49">
        <w:rPr>
          <w:rFonts w:cstheme="minorHAnsi"/>
          <w:spacing w:val="4"/>
          <w:sz w:val="24"/>
          <w:szCs w:val="24"/>
        </w:rPr>
        <w:t>P</w:t>
      </w:r>
      <w:r w:rsidR="00AD6019" w:rsidRPr="00870F49">
        <w:rPr>
          <w:rFonts w:cstheme="minorHAnsi"/>
          <w:spacing w:val="4"/>
          <w:sz w:val="24"/>
          <w:szCs w:val="24"/>
        </w:rPr>
        <w:t xml:space="preserve">rograms have </w:t>
      </w:r>
      <w:r w:rsidR="003A0795" w:rsidRPr="00870F49">
        <w:rPr>
          <w:rFonts w:cstheme="minorHAnsi"/>
          <w:spacing w:val="4"/>
          <w:sz w:val="24"/>
          <w:szCs w:val="24"/>
        </w:rPr>
        <w:t xml:space="preserve">jointly </w:t>
      </w:r>
      <w:r w:rsidRPr="00870F49">
        <w:rPr>
          <w:rFonts w:cstheme="minorHAnsi"/>
          <w:spacing w:val="4"/>
          <w:sz w:val="24"/>
          <w:szCs w:val="24"/>
        </w:rPr>
        <w:t xml:space="preserve">established the Academic Professional Performance Review Committee (APPRC) to address these concerns. The policies and procedures </w:t>
      </w:r>
      <w:r w:rsidR="003A0795" w:rsidRPr="00870F49">
        <w:rPr>
          <w:rFonts w:cstheme="minorHAnsi"/>
          <w:spacing w:val="4"/>
          <w:sz w:val="24"/>
          <w:szCs w:val="24"/>
        </w:rPr>
        <w:t xml:space="preserve">delineated below </w:t>
      </w:r>
      <w:r w:rsidRPr="00870F49">
        <w:rPr>
          <w:rFonts w:cstheme="minorHAnsi"/>
          <w:spacing w:val="4"/>
          <w:sz w:val="24"/>
          <w:szCs w:val="24"/>
        </w:rPr>
        <w:t xml:space="preserve">govern the functioning of the APPRC.  </w:t>
      </w:r>
    </w:p>
    <w:p w14:paraId="5F730A26" w14:textId="77777777" w:rsidR="002E447A" w:rsidRPr="00870F49" w:rsidRDefault="002E447A" w:rsidP="00F9398C">
      <w:pPr>
        <w:spacing w:after="0" w:line="240" w:lineRule="auto"/>
        <w:jc w:val="center"/>
        <w:rPr>
          <w:rFonts w:cstheme="minorHAnsi"/>
          <w:b/>
          <w:spacing w:val="1"/>
          <w:sz w:val="24"/>
          <w:szCs w:val="24"/>
        </w:rPr>
      </w:pPr>
      <w:bookmarkStart w:id="0" w:name="OLE_LINK5"/>
    </w:p>
    <w:p w14:paraId="1D6DE52B" w14:textId="08E1F4A5" w:rsidR="00937992" w:rsidRPr="00870F49" w:rsidRDefault="00937992" w:rsidP="00F9398C">
      <w:pPr>
        <w:spacing w:after="0" w:line="240" w:lineRule="auto"/>
        <w:jc w:val="center"/>
        <w:rPr>
          <w:rFonts w:cstheme="minorHAnsi"/>
          <w:b/>
          <w:spacing w:val="1"/>
          <w:sz w:val="24"/>
          <w:szCs w:val="24"/>
        </w:rPr>
      </w:pPr>
      <w:r w:rsidRPr="00870F49">
        <w:rPr>
          <w:rFonts w:cstheme="minorHAnsi"/>
          <w:b/>
          <w:spacing w:val="1"/>
          <w:sz w:val="24"/>
          <w:szCs w:val="24"/>
        </w:rPr>
        <w:t xml:space="preserve">Definition of Academic </w:t>
      </w:r>
      <w:r w:rsidR="005C2404" w:rsidRPr="00870F49">
        <w:rPr>
          <w:rFonts w:cstheme="minorHAnsi"/>
          <w:b/>
          <w:spacing w:val="1"/>
          <w:sz w:val="24"/>
          <w:szCs w:val="24"/>
        </w:rPr>
        <w:t xml:space="preserve">&amp; Professional </w:t>
      </w:r>
      <w:r w:rsidRPr="00870F49">
        <w:rPr>
          <w:rFonts w:cstheme="minorHAnsi"/>
          <w:b/>
          <w:spacing w:val="1"/>
          <w:sz w:val="24"/>
          <w:szCs w:val="24"/>
        </w:rPr>
        <w:t>Performance</w:t>
      </w:r>
    </w:p>
    <w:p w14:paraId="1BFD6B3B" w14:textId="0BA86BFF" w:rsidR="00937992" w:rsidRPr="00870F49" w:rsidRDefault="00A745C5" w:rsidP="00967D3E">
      <w:pPr>
        <w:spacing w:after="0" w:line="240" w:lineRule="auto"/>
        <w:rPr>
          <w:rFonts w:cstheme="minorHAnsi"/>
          <w:spacing w:val="-4"/>
          <w:sz w:val="24"/>
          <w:szCs w:val="24"/>
        </w:rPr>
      </w:pPr>
      <w:r w:rsidRPr="00870F49">
        <w:rPr>
          <w:rFonts w:cstheme="minorHAnsi"/>
          <w:spacing w:val="-4"/>
          <w:sz w:val="24"/>
          <w:szCs w:val="24"/>
        </w:rPr>
        <w:t>Our social work pro</w:t>
      </w:r>
      <w:r w:rsidR="008D4D95" w:rsidRPr="00870F49">
        <w:rPr>
          <w:rFonts w:cstheme="minorHAnsi"/>
          <w:spacing w:val="-4"/>
          <w:sz w:val="24"/>
          <w:szCs w:val="24"/>
        </w:rPr>
        <w:t xml:space="preserve">grams, </w:t>
      </w:r>
      <w:r w:rsidR="00937992" w:rsidRPr="00870F49">
        <w:rPr>
          <w:rFonts w:cstheme="minorHAnsi"/>
          <w:spacing w:val="-4"/>
          <w:sz w:val="24"/>
          <w:szCs w:val="24"/>
        </w:rPr>
        <w:t>like other professional education programs, define academic and professional performance as more than just the attainment of a</w:t>
      </w:r>
      <w:r w:rsidR="00864838" w:rsidRPr="00870F49">
        <w:rPr>
          <w:rFonts w:cstheme="minorHAnsi"/>
          <w:spacing w:val="-4"/>
          <w:sz w:val="24"/>
          <w:szCs w:val="24"/>
        </w:rPr>
        <w:t xml:space="preserve">n adequate </w:t>
      </w:r>
      <w:r w:rsidR="00937992" w:rsidRPr="00870F49">
        <w:rPr>
          <w:rFonts w:cstheme="minorHAnsi"/>
          <w:spacing w:val="-4"/>
          <w:sz w:val="24"/>
          <w:szCs w:val="24"/>
        </w:rPr>
        <w:t xml:space="preserve">grade.  We agree with Cole </w:t>
      </w:r>
      <w:r w:rsidR="00864838" w:rsidRPr="00870F49">
        <w:rPr>
          <w:rFonts w:cstheme="minorHAnsi"/>
          <w:spacing w:val="-4"/>
          <w:sz w:val="24"/>
          <w:szCs w:val="24"/>
        </w:rPr>
        <w:t xml:space="preserve">&amp; </w:t>
      </w:r>
      <w:r w:rsidR="00937992" w:rsidRPr="00870F49">
        <w:rPr>
          <w:rFonts w:cstheme="minorHAnsi"/>
          <w:spacing w:val="-4"/>
          <w:sz w:val="24"/>
          <w:szCs w:val="24"/>
        </w:rPr>
        <w:t>Lewis (2000) and the U.S. Supreme Court that</w:t>
      </w:r>
      <w:r w:rsidR="00864838" w:rsidRPr="00870F49">
        <w:rPr>
          <w:rFonts w:cstheme="minorHAnsi"/>
          <w:spacing w:val="-4"/>
          <w:sz w:val="24"/>
          <w:szCs w:val="24"/>
        </w:rPr>
        <w:t xml:space="preserve"> </w:t>
      </w:r>
      <w:r w:rsidR="00937992" w:rsidRPr="00870F49">
        <w:rPr>
          <w:rFonts w:cstheme="minorHAnsi"/>
          <w:spacing w:val="-4"/>
          <w:sz w:val="24"/>
          <w:szCs w:val="24"/>
        </w:rPr>
        <w:t xml:space="preserve">“… </w:t>
      </w:r>
      <w:r w:rsidR="00937992" w:rsidRPr="00870F49">
        <w:rPr>
          <w:rFonts w:cstheme="minorHAnsi"/>
          <w:i/>
          <w:iCs/>
          <w:spacing w:val="-4"/>
          <w:sz w:val="24"/>
          <w:szCs w:val="24"/>
        </w:rPr>
        <w:t>professional behavior, especially in clinical and practice settings, is an academic requirement and therefore an educational component of professional preparation</w:t>
      </w:r>
      <w:r w:rsidR="00937992" w:rsidRPr="00870F49">
        <w:rPr>
          <w:rFonts w:cstheme="minorHAnsi"/>
          <w:spacing w:val="-4"/>
          <w:sz w:val="24"/>
          <w:szCs w:val="24"/>
        </w:rPr>
        <w:t>” (p.214).  Therefore, concerns about student performance and suitability may include problems with behavior in the classroom and field settings</w:t>
      </w:r>
      <w:r w:rsidR="00C944D6" w:rsidRPr="00870F49">
        <w:rPr>
          <w:rFonts w:cstheme="minorHAnsi"/>
          <w:spacing w:val="-4"/>
          <w:sz w:val="24"/>
          <w:szCs w:val="24"/>
        </w:rPr>
        <w:t xml:space="preserve"> and elsewhere</w:t>
      </w:r>
      <w:r w:rsidR="00937992" w:rsidRPr="00870F49">
        <w:rPr>
          <w:rFonts w:cstheme="minorHAnsi"/>
          <w:spacing w:val="-4"/>
          <w:sz w:val="24"/>
          <w:szCs w:val="24"/>
        </w:rPr>
        <w:t xml:space="preserve">.  Both grade-related and behavioral difficulties may signify </w:t>
      </w:r>
      <w:r w:rsidR="002115CB" w:rsidRPr="00870F49">
        <w:rPr>
          <w:rFonts w:cstheme="minorHAnsi"/>
          <w:spacing w:val="-4"/>
          <w:sz w:val="24"/>
          <w:szCs w:val="24"/>
        </w:rPr>
        <w:t xml:space="preserve">that </w:t>
      </w:r>
      <w:r w:rsidR="00937992" w:rsidRPr="00870F49">
        <w:rPr>
          <w:rFonts w:cstheme="minorHAnsi"/>
          <w:spacing w:val="-4"/>
          <w:sz w:val="24"/>
          <w:szCs w:val="24"/>
        </w:rPr>
        <w:t xml:space="preserve">students are in need of support or </w:t>
      </w:r>
      <w:r w:rsidR="002115CB" w:rsidRPr="00870F49">
        <w:rPr>
          <w:rFonts w:cstheme="minorHAnsi"/>
          <w:spacing w:val="-4"/>
          <w:sz w:val="24"/>
          <w:szCs w:val="24"/>
        </w:rPr>
        <w:t xml:space="preserve">that </w:t>
      </w:r>
      <w:r w:rsidR="00937992" w:rsidRPr="00870F49">
        <w:rPr>
          <w:rFonts w:cstheme="minorHAnsi"/>
          <w:spacing w:val="-4"/>
          <w:sz w:val="24"/>
          <w:szCs w:val="24"/>
        </w:rPr>
        <w:t>academic disciplinary action</w:t>
      </w:r>
      <w:r w:rsidR="002115CB" w:rsidRPr="00870F49">
        <w:rPr>
          <w:rFonts w:cstheme="minorHAnsi"/>
          <w:spacing w:val="-4"/>
          <w:sz w:val="24"/>
          <w:szCs w:val="24"/>
        </w:rPr>
        <w:t xml:space="preserve"> is needed</w:t>
      </w:r>
      <w:r w:rsidR="00937992" w:rsidRPr="00870F49">
        <w:rPr>
          <w:rFonts w:cstheme="minorHAnsi"/>
          <w:spacing w:val="-4"/>
          <w:sz w:val="24"/>
          <w:szCs w:val="24"/>
        </w:rPr>
        <w:t>.</w:t>
      </w:r>
      <w:bookmarkEnd w:id="0"/>
    </w:p>
    <w:p w14:paraId="4039EA65" w14:textId="77777777" w:rsidR="002E447A" w:rsidRPr="00870F49" w:rsidRDefault="002E447A" w:rsidP="00F9398C">
      <w:pPr>
        <w:spacing w:after="0" w:line="240" w:lineRule="auto"/>
        <w:jc w:val="center"/>
        <w:rPr>
          <w:rFonts w:cstheme="minorHAnsi"/>
          <w:b/>
          <w:spacing w:val="4"/>
          <w:sz w:val="24"/>
          <w:szCs w:val="24"/>
        </w:rPr>
      </w:pPr>
    </w:p>
    <w:p w14:paraId="64076A48" w14:textId="6974C86D" w:rsidR="00937992" w:rsidRPr="00870F49" w:rsidRDefault="00937992" w:rsidP="00F9398C">
      <w:pPr>
        <w:spacing w:after="0" w:line="240" w:lineRule="auto"/>
        <w:jc w:val="center"/>
        <w:rPr>
          <w:rFonts w:cstheme="minorHAnsi"/>
          <w:b/>
          <w:spacing w:val="4"/>
          <w:sz w:val="24"/>
          <w:szCs w:val="24"/>
        </w:rPr>
      </w:pPr>
      <w:r w:rsidRPr="00870F49">
        <w:rPr>
          <w:rFonts w:cstheme="minorHAnsi"/>
          <w:b/>
          <w:spacing w:val="4"/>
          <w:sz w:val="24"/>
          <w:szCs w:val="24"/>
        </w:rPr>
        <w:t>Composition of the Academic Professional Performance Review Committee</w:t>
      </w:r>
    </w:p>
    <w:p w14:paraId="0B8540AC" w14:textId="2F60BA23" w:rsidR="00937992" w:rsidRPr="00870F49" w:rsidRDefault="00937992" w:rsidP="00967D3E">
      <w:pPr>
        <w:spacing w:after="0" w:line="240" w:lineRule="auto"/>
        <w:rPr>
          <w:rFonts w:cstheme="minorHAnsi"/>
          <w:spacing w:val="4"/>
          <w:sz w:val="24"/>
          <w:szCs w:val="24"/>
        </w:rPr>
      </w:pPr>
      <w:r w:rsidRPr="00870F49">
        <w:rPr>
          <w:rFonts w:cstheme="minorHAnsi"/>
          <w:spacing w:val="4"/>
          <w:sz w:val="24"/>
          <w:szCs w:val="24"/>
        </w:rPr>
        <w:t xml:space="preserve">The APPRC consists of a minimum of </w:t>
      </w:r>
      <w:r w:rsidR="0009380B" w:rsidRPr="00870F49">
        <w:rPr>
          <w:rFonts w:cstheme="minorHAnsi"/>
          <w:spacing w:val="4"/>
          <w:sz w:val="24"/>
          <w:szCs w:val="24"/>
        </w:rPr>
        <w:t>four</w:t>
      </w:r>
      <w:r w:rsidRPr="00870F49">
        <w:rPr>
          <w:rFonts w:cstheme="minorHAnsi"/>
          <w:spacing w:val="4"/>
          <w:sz w:val="24"/>
          <w:szCs w:val="24"/>
        </w:rPr>
        <w:t xml:space="preserve"> </w:t>
      </w:r>
      <w:r w:rsidR="00191A30" w:rsidRPr="00870F49">
        <w:rPr>
          <w:rFonts w:cstheme="minorHAnsi"/>
          <w:spacing w:val="4"/>
          <w:sz w:val="24"/>
          <w:szCs w:val="24"/>
        </w:rPr>
        <w:t xml:space="preserve">social work </w:t>
      </w:r>
      <w:r w:rsidRPr="00870F49">
        <w:rPr>
          <w:rFonts w:cstheme="minorHAnsi"/>
          <w:spacing w:val="4"/>
          <w:sz w:val="24"/>
          <w:szCs w:val="24"/>
        </w:rPr>
        <w:t>faculty</w:t>
      </w:r>
      <w:r w:rsidR="00FD09B3" w:rsidRPr="00870F49">
        <w:rPr>
          <w:rFonts w:cstheme="minorHAnsi"/>
          <w:spacing w:val="4"/>
          <w:sz w:val="24"/>
          <w:szCs w:val="24"/>
        </w:rPr>
        <w:t>/</w:t>
      </w:r>
      <w:r w:rsidRPr="00870F49">
        <w:rPr>
          <w:rFonts w:cstheme="minorHAnsi"/>
          <w:spacing w:val="4"/>
          <w:sz w:val="24"/>
          <w:szCs w:val="24"/>
        </w:rPr>
        <w:t>staff members</w:t>
      </w:r>
      <w:r w:rsidR="004053E9" w:rsidRPr="00870F49">
        <w:rPr>
          <w:rFonts w:cstheme="minorHAnsi"/>
          <w:spacing w:val="4"/>
          <w:sz w:val="24"/>
          <w:szCs w:val="24"/>
        </w:rPr>
        <w:t xml:space="preserve">. </w:t>
      </w:r>
      <w:r w:rsidRPr="00870F49">
        <w:rPr>
          <w:rFonts w:cstheme="minorHAnsi"/>
          <w:spacing w:val="4"/>
          <w:sz w:val="24"/>
          <w:szCs w:val="24"/>
        </w:rPr>
        <w:t xml:space="preserve">The committee </w:t>
      </w:r>
      <w:r w:rsidR="00857FE3" w:rsidRPr="00870F49">
        <w:rPr>
          <w:rFonts w:cstheme="minorHAnsi"/>
          <w:spacing w:val="4"/>
          <w:sz w:val="24"/>
          <w:szCs w:val="24"/>
        </w:rPr>
        <w:t>will inc</w:t>
      </w:r>
      <w:r w:rsidRPr="00870F49">
        <w:rPr>
          <w:rFonts w:cstheme="minorHAnsi"/>
          <w:spacing w:val="4"/>
          <w:sz w:val="24"/>
          <w:szCs w:val="24"/>
        </w:rPr>
        <w:t>lude at least one member of the BSW Committee</w:t>
      </w:r>
      <w:r w:rsidR="00152366" w:rsidRPr="00870F49">
        <w:rPr>
          <w:rFonts w:cstheme="minorHAnsi"/>
          <w:spacing w:val="4"/>
          <w:sz w:val="24"/>
          <w:szCs w:val="24"/>
        </w:rPr>
        <w:t xml:space="preserve"> </w:t>
      </w:r>
      <w:r w:rsidRPr="00870F49">
        <w:rPr>
          <w:rFonts w:cstheme="minorHAnsi"/>
          <w:spacing w:val="4"/>
          <w:sz w:val="24"/>
          <w:szCs w:val="24"/>
        </w:rPr>
        <w:t xml:space="preserve">and one member of the MSW Committee.  </w:t>
      </w:r>
      <w:r w:rsidR="00152366" w:rsidRPr="00870F49">
        <w:rPr>
          <w:rFonts w:cstheme="minorHAnsi"/>
          <w:spacing w:val="4"/>
          <w:sz w:val="24"/>
          <w:szCs w:val="24"/>
        </w:rPr>
        <w:t xml:space="preserve">When processing </w:t>
      </w:r>
      <w:r w:rsidR="00FC7155" w:rsidRPr="00870F49">
        <w:rPr>
          <w:rFonts w:cstheme="minorHAnsi"/>
          <w:spacing w:val="4"/>
          <w:sz w:val="24"/>
          <w:szCs w:val="24"/>
        </w:rPr>
        <w:t xml:space="preserve">concerns related to a student’s field placement, at least one representative </w:t>
      </w:r>
      <w:r w:rsidR="005C1276" w:rsidRPr="00870F49">
        <w:rPr>
          <w:rFonts w:cstheme="minorHAnsi"/>
          <w:spacing w:val="4"/>
          <w:sz w:val="24"/>
          <w:szCs w:val="24"/>
        </w:rPr>
        <w:t xml:space="preserve">from the field committee will be present. </w:t>
      </w:r>
      <w:r w:rsidRPr="00870F49">
        <w:rPr>
          <w:rFonts w:cstheme="minorHAnsi"/>
          <w:spacing w:val="4"/>
          <w:sz w:val="24"/>
          <w:szCs w:val="24"/>
        </w:rPr>
        <w:t xml:space="preserve">Neither the department </w:t>
      </w:r>
      <w:r w:rsidR="00C97B2F" w:rsidRPr="00870F49">
        <w:rPr>
          <w:rFonts w:cstheme="minorHAnsi"/>
          <w:spacing w:val="4"/>
          <w:sz w:val="24"/>
          <w:szCs w:val="24"/>
        </w:rPr>
        <w:t>Chair</w:t>
      </w:r>
      <w:r w:rsidRPr="00870F49">
        <w:rPr>
          <w:rFonts w:cstheme="minorHAnsi"/>
          <w:spacing w:val="4"/>
          <w:sz w:val="24"/>
          <w:szCs w:val="24"/>
        </w:rPr>
        <w:t xml:space="preserve">, department secretary, nor adjunct faculty may be members of the APPRC.  </w:t>
      </w:r>
    </w:p>
    <w:p w14:paraId="561F44CB" w14:textId="77777777" w:rsidR="00967D3E" w:rsidRPr="00870F49" w:rsidRDefault="00967D3E" w:rsidP="00967D3E">
      <w:pPr>
        <w:spacing w:after="0" w:line="240" w:lineRule="auto"/>
        <w:rPr>
          <w:rFonts w:cstheme="minorHAnsi"/>
          <w:spacing w:val="4"/>
          <w:sz w:val="24"/>
          <w:szCs w:val="24"/>
        </w:rPr>
      </w:pPr>
    </w:p>
    <w:p w14:paraId="3AA98419" w14:textId="77777777" w:rsidR="00967D3E" w:rsidRPr="00870F49" w:rsidRDefault="00937992" w:rsidP="00967D3E">
      <w:pPr>
        <w:spacing w:after="0" w:line="240" w:lineRule="auto"/>
        <w:rPr>
          <w:rFonts w:cstheme="minorHAnsi"/>
          <w:sz w:val="24"/>
          <w:szCs w:val="24"/>
        </w:rPr>
      </w:pPr>
      <w:r w:rsidRPr="00870F49">
        <w:rPr>
          <w:rFonts w:cstheme="minorHAnsi"/>
          <w:spacing w:val="4"/>
          <w:sz w:val="24"/>
          <w:szCs w:val="24"/>
        </w:rPr>
        <w:t xml:space="preserve">The committee will select a </w:t>
      </w:r>
      <w:r w:rsidR="00C97B2F" w:rsidRPr="00870F49">
        <w:rPr>
          <w:rFonts w:cstheme="minorHAnsi"/>
          <w:spacing w:val="4"/>
          <w:sz w:val="24"/>
          <w:szCs w:val="24"/>
        </w:rPr>
        <w:t>chair</w:t>
      </w:r>
      <w:r w:rsidRPr="00870F49">
        <w:rPr>
          <w:rFonts w:cstheme="minorHAnsi"/>
          <w:spacing w:val="4"/>
          <w:sz w:val="24"/>
          <w:szCs w:val="24"/>
        </w:rPr>
        <w:t>person or co-</w:t>
      </w:r>
      <w:r w:rsidR="00C97B2F" w:rsidRPr="00870F49">
        <w:rPr>
          <w:rFonts w:cstheme="minorHAnsi"/>
          <w:spacing w:val="4"/>
          <w:sz w:val="24"/>
          <w:szCs w:val="24"/>
        </w:rPr>
        <w:t>chair</w:t>
      </w:r>
      <w:r w:rsidRPr="00870F49">
        <w:rPr>
          <w:rFonts w:cstheme="minorHAnsi"/>
          <w:spacing w:val="4"/>
          <w:sz w:val="24"/>
          <w:szCs w:val="24"/>
        </w:rPr>
        <w:t xml:space="preserve">s at the beginning of each academic year. </w:t>
      </w:r>
    </w:p>
    <w:p w14:paraId="15462E96" w14:textId="77777777" w:rsidR="00967D3E" w:rsidRPr="00870F49" w:rsidRDefault="00967D3E" w:rsidP="00967D3E">
      <w:pPr>
        <w:spacing w:after="0" w:line="240" w:lineRule="auto"/>
        <w:rPr>
          <w:rFonts w:cstheme="minorHAnsi"/>
          <w:sz w:val="24"/>
          <w:szCs w:val="24"/>
        </w:rPr>
      </w:pPr>
    </w:p>
    <w:p w14:paraId="5C98E62A" w14:textId="143D788B" w:rsidR="00937992" w:rsidRPr="00870F49" w:rsidRDefault="00937992" w:rsidP="00967D3E">
      <w:pPr>
        <w:spacing w:after="0" w:line="240" w:lineRule="auto"/>
        <w:rPr>
          <w:rFonts w:cstheme="minorHAnsi"/>
          <w:sz w:val="24"/>
          <w:szCs w:val="24"/>
        </w:rPr>
      </w:pPr>
      <w:r w:rsidRPr="00870F49">
        <w:rPr>
          <w:rFonts w:cstheme="minorHAnsi"/>
          <w:sz w:val="24"/>
          <w:szCs w:val="24"/>
        </w:rPr>
        <w:t>Note:  Students are excluded from membership on the APPRC to ensure the privacy of referred students.</w:t>
      </w:r>
    </w:p>
    <w:p w14:paraId="4C038EE2" w14:textId="77777777" w:rsidR="001B43FD" w:rsidRPr="00870F49" w:rsidRDefault="001B43FD" w:rsidP="00F9398C">
      <w:pPr>
        <w:tabs>
          <w:tab w:val="left" w:pos="8280"/>
        </w:tabs>
        <w:spacing w:after="0" w:line="240" w:lineRule="auto"/>
        <w:ind w:firstLine="720"/>
        <w:rPr>
          <w:rFonts w:cstheme="minorHAnsi"/>
          <w:sz w:val="24"/>
          <w:szCs w:val="24"/>
        </w:rPr>
      </w:pPr>
    </w:p>
    <w:p w14:paraId="29E5B462" w14:textId="77777777" w:rsidR="001B43FD" w:rsidRPr="00870F49" w:rsidRDefault="001B43FD" w:rsidP="00F9398C">
      <w:pPr>
        <w:tabs>
          <w:tab w:val="left" w:pos="8280"/>
        </w:tabs>
        <w:spacing w:after="0" w:line="240" w:lineRule="auto"/>
        <w:ind w:firstLine="720"/>
        <w:rPr>
          <w:rFonts w:cstheme="minorHAnsi"/>
          <w:sz w:val="24"/>
          <w:szCs w:val="24"/>
        </w:rPr>
      </w:pPr>
    </w:p>
    <w:p w14:paraId="0CB533A0" w14:textId="77777777" w:rsidR="006B442E" w:rsidRPr="00870F49" w:rsidRDefault="006B442E" w:rsidP="00F9398C">
      <w:pPr>
        <w:tabs>
          <w:tab w:val="left" w:pos="8280"/>
        </w:tabs>
        <w:spacing w:after="0" w:line="240" w:lineRule="auto"/>
        <w:ind w:firstLine="720"/>
        <w:rPr>
          <w:rFonts w:cstheme="minorHAnsi"/>
          <w:sz w:val="24"/>
          <w:szCs w:val="24"/>
        </w:rPr>
      </w:pPr>
    </w:p>
    <w:p w14:paraId="39163257" w14:textId="77777777" w:rsidR="006B442E" w:rsidRPr="00870F49" w:rsidRDefault="006B442E" w:rsidP="00F9398C">
      <w:pPr>
        <w:tabs>
          <w:tab w:val="left" w:pos="8280"/>
        </w:tabs>
        <w:spacing w:after="0" w:line="240" w:lineRule="auto"/>
        <w:ind w:firstLine="720"/>
        <w:rPr>
          <w:rFonts w:cstheme="minorHAnsi"/>
          <w:sz w:val="24"/>
          <w:szCs w:val="24"/>
        </w:rPr>
      </w:pPr>
    </w:p>
    <w:p w14:paraId="4F93857C" w14:textId="75955443" w:rsidR="002E447A" w:rsidRPr="00870F49" w:rsidRDefault="00937992" w:rsidP="00E97987">
      <w:pPr>
        <w:spacing w:after="0" w:line="240" w:lineRule="auto"/>
        <w:ind w:right="-90"/>
        <w:jc w:val="center"/>
        <w:rPr>
          <w:rFonts w:cstheme="minorHAnsi"/>
          <w:sz w:val="24"/>
          <w:szCs w:val="24"/>
        </w:rPr>
      </w:pPr>
      <w:r w:rsidRPr="00870F49">
        <w:rPr>
          <w:rFonts w:cstheme="minorHAnsi"/>
          <w:b/>
          <w:spacing w:val="10"/>
          <w:sz w:val="24"/>
          <w:szCs w:val="24"/>
        </w:rPr>
        <w:lastRenderedPageBreak/>
        <w:t>Referral to the Academic Professional Performance Review Committee</w:t>
      </w:r>
    </w:p>
    <w:p w14:paraId="0B243BEF" w14:textId="039D9616" w:rsidR="00256017" w:rsidRPr="00870F49" w:rsidRDefault="005E0EE5" w:rsidP="00F9398C">
      <w:pPr>
        <w:spacing w:after="0" w:line="240" w:lineRule="auto"/>
        <w:rPr>
          <w:rFonts w:cstheme="minorHAnsi"/>
          <w:sz w:val="24"/>
          <w:szCs w:val="24"/>
        </w:rPr>
      </w:pPr>
      <w:r w:rsidRPr="00870F49">
        <w:rPr>
          <w:rFonts w:cstheme="minorHAnsi"/>
          <w:sz w:val="24"/>
          <w:szCs w:val="24"/>
          <w:u w:val="single"/>
        </w:rPr>
        <w:t xml:space="preserve">When a </w:t>
      </w:r>
      <w:r w:rsidR="002F1026" w:rsidRPr="00870F49">
        <w:rPr>
          <w:rFonts w:cstheme="minorHAnsi"/>
          <w:sz w:val="24"/>
          <w:szCs w:val="24"/>
          <w:u w:val="single"/>
        </w:rPr>
        <w:t>r</w:t>
      </w:r>
      <w:r w:rsidRPr="00870F49">
        <w:rPr>
          <w:rFonts w:cstheme="minorHAnsi"/>
          <w:sz w:val="24"/>
          <w:szCs w:val="24"/>
          <w:u w:val="single"/>
        </w:rPr>
        <w:t xml:space="preserve">eferral </w:t>
      </w:r>
      <w:r w:rsidR="00191A30" w:rsidRPr="00870F49">
        <w:rPr>
          <w:rFonts w:cstheme="minorHAnsi"/>
          <w:sz w:val="24"/>
          <w:szCs w:val="24"/>
          <w:u w:val="single"/>
        </w:rPr>
        <w:t xml:space="preserve">to the APPRC </w:t>
      </w:r>
      <w:r w:rsidR="002F1026" w:rsidRPr="00870F49">
        <w:rPr>
          <w:rFonts w:cstheme="minorHAnsi"/>
          <w:sz w:val="24"/>
          <w:szCs w:val="24"/>
          <w:u w:val="single"/>
        </w:rPr>
        <w:t>s</w:t>
      </w:r>
      <w:r w:rsidRPr="00870F49">
        <w:rPr>
          <w:rFonts w:cstheme="minorHAnsi"/>
          <w:sz w:val="24"/>
          <w:szCs w:val="24"/>
          <w:u w:val="single"/>
        </w:rPr>
        <w:t xml:space="preserve">hould be </w:t>
      </w:r>
      <w:r w:rsidR="002F1026" w:rsidRPr="00870F49">
        <w:rPr>
          <w:rFonts w:cstheme="minorHAnsi"/>
          <w:sz w:val="24"/>
          <w:szCs w:val="24"/>
          <w:u w:val="single"/>
        </w:rPr>
        <w:t>m</w:t>
      </w:r>
      <w:r w:rsidRPr="00870F49">
        <w:rPr>
          <w:rFonts w:cstheme="minorHAnsi"/>
          <w:sz w:val="24"/>
          <w:szCs w:val="24"/>
          <w:u w:val="single"/>
        </w:rPr>
        <w:t>ade</w:t>
      </w:r>
    </w:p>
    <w:p w14:paraId="795D6C3E" w14:textId="45445923" w:rsidR="005E0EE5" w:rsidRPr="00870F49" w:rsidRDefault="005E0EE5" w:rsidP="00F9398C">
      <w:pPr>
        <w:spacing w:after="0" w:line="240" w:lineRule="auto"/>
        <w:rPr>
          <w:rFonts w:cstheme="minorHAnsi"/>
          <w:sz w:val="24"/>
          <w:szCs w:val="24"/>
        </w:rPr>
      </w:pPr>
      <w:r w:rsidRPr="00870F49">
        <w:rPr>
          <w:rFonts w:cstheme="minorHAnsi"/>
          <w:sz w:val="24"/>
          <w:szCs w:val="24"/>
        </w:rPr>
        <w:t xml:space="preserve">When issues occur in the classroom, </w:t>
      </w:r>
      <w:r w:rsidR="00191A30" w:rsidRPr="00870F49">
        <w:rPr>
          <w:rFonts w:cstheme="minorHAnsi"/>
          <w:sz w:val="24"/>
          <w:szCs w:val="24"/>
        </w:rPr>
        <w:t xml:space="preserve">an attempt to resolve the issue should first take place between the </w:t>
      </w:r>
      <w:r w:rsidRPr="00870F49">
        <w:rPr>
          <w:rFonts w:cstheme="minorHAnsi"/>
          <w:sz w:val="24"/>
          <w:szCs w:val="24"/>
        </w:rPr>
        <w:t xml:space="preserve">instructor and the student. </w:t>
      </w:r>
      <w:r w:rsidR="00FE33BF" w:rsidRPr="00870F49">
        <w:rPr>
          <w:rFonts w:cstheme="minorHAnsi"/>
          <w:sz w:val="24"/>
          <w:szCs w:val="24"/>
        </w:rPr>
        <w:t xml:space="preserve"> </w:t>
      </w:r>
      <w:r w:rsidRPr="00870F49">
        <w:rPr>
          <w:rFonts w:cstheme="minorHAnsi"/>
          <w:sz w:val="24"/>
          <w:szCs w:val="24"/>
        </w:rPr>
        <w:t>When issues occur in the field, the field instructor and/or Field Director and</w:t>
      </w:r>
      <w:r w:rsidR="00C97B2F" w:rsidRPr="00870F49">
        <w:rPr>
          <w:rFonts w:cstheme="minorHAnsi"/>
          <w:sz w:val="24"/>
          <w:szCs w:val="24"/>
        </w:rPr>
        <w:t>/</w:t>
      </w:r>
      <w:r w:rsidR="00C944D6" w:rsidRPr="00870F49">
        <w:rPr>
          <w:rFonts w:cstheme="minorHAnsi"/>
          <w:sz w:val="24"/>
          <w:szCs w:val="24"/>
        </w:rPr>
        <w:t>or</w:t>
      </w:r>
      <w:r w:rsidRPr="00870F49">
        <w:rPr>
          <w:rFonts w:cstheme="minorHAnsi"/>
          <w:sz w:val="24"/>
          <w:szCs w:val="24"/>
        </w:rPr>
        <w:t xml:space="preserve"> Field Committee </w:t>
      </w:r>
      <w:r w:rsidR="00191A30" w:rsidRPr="00870F49">
        <w:rPr>
          <w:rFonts w:cstheme="minorHAnsi"/>
          <w:sz w:val="24"/>
          <w:szCs w:val="24"/>
        </w:rPr>
        <w:t xml:space="preserve">should first </w:t>
      </w:r>
      <w:r w:rsidRPr="00870F49">
        <w:rPr>
          <w:rFonts w:cstheme="minorHAnsi"/>
          <w:sz w:val="24"/>
          <w:szCs w:val="24"/>
        </w:rPr>
        <w:t xml:space="preserve">follow established procedures to resolve the issue. </w:t>
      </w:r>
      <w:r w:rsidR="00FE33BF" w:rsidRPr="00870F49">
        <w:rPr>
          <w:rFonts w:cstheme="minorHAnsi"/>
          <w:sz w:val="24"/>
          <w:szCs w:val="24"/>
        </w:rPr>
        <w:t xml:space="preserve"> </w:t>
      </w:r>
      <w:r w:rsidRPr="00870F49">
        <w:rPr>
          <w:rFonts w:cstheme="minorHAnsi"/>
          <w:sz w:val="24"/>
          <w:szCs w:val="24"/>
        </w:rPr>
        <w:t xml:space="preserve">If the </w:t>
      </w:r>
      <w:r w:rsidR="000215BD" w:rsidRPr="00870F49">
        <w:rPr>
          <w:rFonts w:cstheme="minorHAnsi"/>
          <w:sz w:val="24"/>
          <w:szCs w:val="24"/>
        </w:rPr>
        <w:t xml:space="preserve">classroom or field </w:t>
      </w:r>
      <w:r w:rsidRPr="00870F49">
        <w:rPr>
          <w:rFonts w:cstheme="minorHAnsi"/>
          <w:sz w:val="24"/>
          <w:szCs w:val="24"/>
        </w:rPr>
        <w:t>issue is not resolve</w:t>
      </w:r>
      <w:r w:rsidR="000215BD" w:rsidRPr="00870F49">
        <w:rPr>
          <w:rFonts w:cstheme="minorHAnsi"/>
          <w:sz w:val="24"/>
          <w:szCs w:val="24"/>
        </w:rPr>
        <w:t xml:space="preserve">d to the </w:t>
      </w:r>
      <w:r w:rsidR="000832DF" w:rsidRPr="00870F49">
        <w:rPr>
          <w:rFonts w:cstheme="minorHAnsi"/>
          <w:sz w:val="24"/>
          <w:szCs w:val="24"/>
        </w:rPr>
        <w:t xml:space="preserve">satisfaction of the student, instructor, or field personnel, </w:t>
      </w:r>
      <w:r w:rsidR="000215BD" w:rsidRPr="00870F49">
        <w:rPr>
          <w:rFonts w:cstheme="minorHAnsi"/>
          <w:sz w:val="24"/>
          <w:szCs w:val="24"/>
        </w:rPr>
        <w:t xml:space="preserve">the matter should be referred to the </w:t>
      </w:r>
      <w:r w:rsidR="00191A30" w:rsidRPr="00870F49">
        <w:rPr>
          <w:rFonts w:cstheme="minorHAnsi"/>
          <w:sz w:val="24"/>
          <w:szCs w:val="24"/>
        </w:rPr>
        <w:t>APPRC</w:t>
      </w:r>
      <w:r w:rsidR="00767BCB" w:rsidRPr="00870F49">
        <w:rPr>
          <w:rFonts w:cstheme="minorHAnsi"/>
          <w:sz w:val="24"/>
          <w:szCs w:val="24"/>
        </w:rPr>
        <w:t>.</w:t>
      </w:r>
      <w:r w:rsidR="000215BD" w:rsidRPr="00870F49">
        <w:rPr>
          <w:rFonts w:cstheme="minorHAnsi"/>
          <w:sz w:val="24"/>
          <w:szCs w:val="24"/>
        </w:rPr>
        <w:t xml:space="preserve"> This process </w:t>
      </w:r>
      <w:r w:rsidR="0059727F" w:rsidRPr="00870F49">
        <w:rPr>
          <w:rFonts w:cstheme="minorHAnsi"/>
          <w:sz w:val="24"/>
          <w:szCs w:val="24"/>
        </w:rPr>
        <w:t xml:space="preserve">should </w:t>
      </w:r>
      <w:r w:rsidR="00767BCB" w:rsidRPr="00870F49">
        <w:rPr>
          <w:rFonts w:cstheme="minorHAnsi"/>
          <w:sz w:val="24"/>
          <w:szCs w:val="24"/>
        </w:rPr>
        <w:t xml:space="preserve">take place </w:t>
      </w:r>
      <w:r w:rsidR="000215BD" w:rsidRPr="00870F49">
        <w:rPr>
          <w:rFonts w:cstheme="minorHAnsi"/>
          <w:sz w:val="24"/>
          <w:szCs w:val="24"/>
        </w:rPr>
        <w:t xml:space="preserve">as quickly as possible. Early intervention may improve the likelihood </w:t>
      </w:r>
      <w:r w:rsidR="00767BCB" w:rsidRPr="00870F49">
        <w:rPr>
          <w:rFonts w:cstheme="minorHAnsi"/>
          <w:sz w:val="24"/>
          <w:szCs w:val="24"/>
        </w:rPr>
        <w:t xml:space="preserve">of student success.  </w:t>
      </w:r>
    </w:p>
    <w:p w14:paraId="3CE6F6F9" w14:textId="77777777" w:rsidR="002E447A" w:rsidRPr="00870F49" w:rsidRDefault="002E447A" w:rsidP="00F9398C">
      <w:pPr>
        <w:spacing w:after="0" w:line="240" w:lineRule="auto"/>
        <w:rPr>
          <w:rFonts w:cstheme="minorHAnsi"/>
          <w:sz w:val="24"/>
          <w:szCs w:val="24"/>
          <w:u w:val="single"/>
        </w:rPr>
      </w:pPr>
    </w:p>
    <w:p w14:paraId="1ECC0627" w14:textId="10C6FD10" w:rsidR="00256017" w:rsidRPr="00870F49" w:rsidRDefault="005C2404" w:rsidP="00F9398C">
      <w:pPr>
        <w:spacing w:after="0" w:line="240" w:lineRule="auto"/>
        <w:rPr>
          <w:rFonts w:cstheme="minorHAnsi"/>
          <w:sz w:val="24"/>
          <w:szCs w:val="24"/>
        </w:rPr>
      </w:pPr>
      <w:r w:rsidRPr="00870F49">
        <w:rPr>
          <w:rFonts w:cstheme="minorHAnsi"/>
          <w:sz w:val="24"/>
          <w:szCs w:val="24"/>
          <w:u w:val="single"/>
        </w:rPr>
        <w:t xml:space="preserve">Who may </w:t>
      </w:r>
      <w:r w:rsidR="00847F3B" w:rsidRPr="00870F49">
        <w:rPr>
          <w:rFonts w:cstheme="minorHAnsi"/>
          <w:sz w:val="24"/>
          <w:szCs w:val="24"/>
          <w:u w:val="single"/>
        </w:rPr>
        <w:t xml:space="preserve">make a </w:t>
      </w:r>
      <w:r w:rsidR="0059727F" w:rsidRPr="00870F49">
        <w:rPr>
          <w:rFonts w:cstheme="minorHAnsi"/>
          <w:sz w:val="24"/>
          <w:szCs w:val="24"/>
          <w:u w:val="single"/>
        </w:rPr>
        <w:t>r</w:t>
      </w:r>
      <w:r w:rsidRPr="00870F49">
        <w:rPr>
          <w:rFonts w:cstheme="minorHAnsi"/>
          <w:sz w:val="24"/>
          <w:szCs w:val="24"/>
          <w:u w:val="single"/>
        </w:rPr>
        <w:t>efer</w:t>
      </w:r>
      <w:r w:rsidR="00847F3B" w:rsidRPr="00870F49">
        <w:rPr>
          <w:rFonts w:cstheme="minorHAnsi"/>
          <w:sz w:val="24"/>
          <w:szCs w:val="24"/>
          <w:u w:val="single"/>
        </w:rPr>
        <w:t>ral</w:t>
      </w:r>
      <w:r w:rsidR="00191A30" w:rsidRPr="00870F49">
        <w:rPr>
          <w:rFonts w:cstheme="minorHAnsi"/>
          <w:sz w:val="24"/>
          <w:szCs w:val="24"/>
          <w:u w:val="single"/>
        </w:rPr>
        <w:t xml:space="preserve"> to the </w:t>
      </w:r>
      <w:proofErr w:type="gramStart"/>
      <w:r w:rsidR="00191A30" w:rsidRPr="00870F49">
        <w:rPr>
          <w:rFonts w:cstheme="minorHAnsi"/>
          <w:sz w:val="24"/>
          <w:szCs w:val="24"/>
          <w:u w:val="single"/>
        </w:rPr>
        <w:t>APPRC</w:t>
      </w:r>
      <w:proofErr w:type="gramEnd"/>
    </w:p>
    <w:p w14:paraId="4D53A223" w14:textId="34543D9A" w:rsidR="00FD09B3" w:rsidRPr="00870F49" w:rsidRDefault="00937992" w:rsidP="00F9398C">
      <w:pPr>
        <w:spacing w:after="0" w:line="240" w:lineRule="auto"/>
        <w:rPr>
          <w:rFonts w:cstheme="minorHAnsi"/>
          <w:sz w:val="24"/>
          <w:szCs w:val="24"/>
        </w:rPr>
      </w:pPr>
      <w:r w:rsidRPr="00870F49">
        <w:rPr>
          <w:rFonts w:cstheme="minorHAnsi"/>
          <w:sz w:val="24"/>
          <w:szCs w:val="24"/>
        </w:rPr>
        <w:t xml:space="preserve">A student may be referred to the APPRC by any </w:t>
      </w:r>
      <w:r w:rsidR="00847F3B" w:rsidRPr="00870F49">
        <w:rPr>
          <w:rFonts w:cstheme="minorHAnsi"/>
          <w:sz w:val="24"/>
          <w:szCs w:val="24"/>
        </w:rPr>
        <w:t xml:space="preserve">full time or part time </w:t>
      </w:r>
      <w:r w:rsidR="00191A30" w:rsidRPr="00870F49">
        <w:rPr>
          <w:rFonts w:cstheme="minorHAnsi"/>
          <w:sz w:val="24"/>
          <w:szCs w:val="24"/>
        </w:rPr>
        <w:t>UT social work faculty or</w:t>
      </w:r>
      <w:r w:rsidR="00847F3B" w:rsidRPr="00870F49">
        <w:rPr>
          <w:rFonts w:cstheme="minorHAnsi"/>
          <w:sz w:val="24"/>
          <w:szCs w:val="24"/>
        </w:rPr>
        <w:t xml:space="preserve"> </w:t>
      </w:r>
      <w:r w:rsidRPr="00870F49">
        <w:rPr>
          <w:rFonts w:cstheme="minorHAnsi"/>
          <w:sz w:val="24"/>
          <w:szCs w:val="24"/>
        </w:rPr>
        <w:t>staff</w:t>
      </w:r>
      <w:r w:rsidR="00842AC0" w:rsidRPr="00870F49">
        <w:rPr>
          <w:rFonts w:cstheme="minorHAnsi"/>
          <w:sz w:val="24"/>
          <w:szCs w:val="24"/>
        </w:rPr>
        <w:t xml:space="preserve"> </w:t>
      </w:r>
      <w:r w:rsidRPr="00870F49">
        <w:rPr>
          <w:rFonts w:cstheme="minorHAnsi"/>
          <w:sz w:val="24"/>
          <w:szCs w:val="24"/>
        </w:rPr>
        <w:t>member</w:t>
      </w:r>
      <w:r w:rsidR="002B575D" w:rsidRPr="00870F49">
        <w:rPr>
          <w:rFonts w:cstheme="minorHAnsi"/>
          <w:sz w:val="24"/>
          <w:szCs w:val="24"/>
        </w:rPr>
        <w:t xml:space="preserve">.  A student may also self-refer to the APPRC.  </w:t>
      </w:r>
      <w:r w:rsidRPr="00870F49">
        <w:rPr>
          <w:rFonts w:cstheme="minorHAnsi"/>
          <w:sz w:val="24"/>
          <w:szCs w:val="24"/>
        </w:rPr>
        <w:t>If other concerned individuals, such as the student’s agency field instructor</w:t>
      </w:r>
      <w:r w:rsidR="00775780" w:rsidRPr="00870F49">
        <w:rPr>
          <w:rFonts w:cstheme="minorHAnsi"/>
          <w:sz w:val="24"/>
          <w:szCs w:val="24"/>
        </w:rPr>
        <w:t>, academic advisor,</w:t>
      </w:r>
      <w:r w:rsidRPr="00870F49">
        <w:rPr>
          <w:rFonts w:cstheme="minorHAnsi"/>
          <w:sz w:val="24"/>
          <w:szCs w:val="24"/>
        </w:rPr>
        <w:t xml:space="preserve"> or other students present </w:t>
      </w:r>
      <w:r w:rsidR="00CE3CAA" w:rsidRPr="00870F49">
        <w:rPr>
          <w:rFonts w:cstheme="minorHAnsi"/>
          <w:sz w:val="24"/>
          <w:szCs w:val="24"/>
        </w:rPr>
        <w:t xml:space="preserve">potential </w:t>
      </w:r>
      <w:r w:rsidRPr="00870F49">
        <w:rPr>
          <w:rFonts w:cstheme="minorHAnsi"/>
          <w:sz w:val="24"/>
          <w:szCs w:val="24"/>
        </w:rPr>
        <w:t xml:space="preserve">problems with a particular student to a </w:t>
      </w:r>
      <w:r w:rsidR="00191A30" w:rsidRPr="00870F49">
        <w:rPr>
          <w:rFonts w:cstheme="minorHAnsi"/>
          <w:sz w:val="24"/>
          <w:szCs w:val="24"/>
        </w:rPr>
        <w:t xml:space="preserve">social work faculty </w:t>
      </w:r>
      <w:r w:rsidRPr="00870F49">
        <w:rPr>
          <w:rFonts w:cstheme="minorHAnsi"/>
          <w:sz w:val="24"/>
          <w:szCs w:val="24"/>
        </w:rPr>
        <w:t xml:space="preserve">member, this member may decide to make a referral to the committee.  Referrals must be made to the committee </w:t>
      </w:r>
      <w:r w:rsidR="00C97B2F" w:rsidRPr="00870F49">
        <w:rPr>
          <w:rFonts w:cstheme="minorHAnsi"/>
          <w:sz w:val="24"/>
          <w:szCs w:val="24"/>
        </w:rPr>
        <w:t>Chair</w:t>
      </w:r>
      <w:r w:rsidRPr="00870F49">
        <w:rPr>
          <w:rFonts w:cstheme="minorHAnsi"/>
          <w:sz w:val="24"/>
          <w:szCs w:val="24"/>
        </w:rPr>
        <w:t xml:space="preserve"> using the APPRC Referral Form. </w:t>
      </w:r>
      <w:r w:rsidR="00FD09B3" w:rsidRPr="00870F49">
        <w:rPr>
          <w:rFonts w:cstheme="minorHAnsi"/>
          <w:sz w:val="24"/>
          <w:szCs w:val="24"/>
        </w:rPr>
        <w:t xml:space="preserve"> </w:t>
      </w:r>
      <w:r w:rsidR="00FD09B3" w:rsidRPr="00870F49">
        <w:rPr>
          <w:rFonts w:cstheme="minorHAnsi"/>
          <w:spacing w:val="4"/>
          <w:sz w:val="24"/>
          <w:szCs w:val="24"/>
        </w:rPr>
        <w:t xml:space="preserve">If the </w:t>
      </w:r>
      <w:r w:rsidR="00C97B2F" w:rsidRPr="00870F49">
        <w:rPr>
          <w:rFonts w:cstheme="minorHAnsi"/>
          <w:spacing w:val="4"/>
          <w:sz w:val="24"/>
          <w:szCs w:val="24"/>
        </w:rPr>
        <w:t>Chair</w:t>
      </w:r>
      <w:r w:rsidR="00FD09B3" w:rsidRPr="00870F49">
        <w:rPr>
          <w:rFonts w:cstheme="minorHAnsi"/>
          <w:spacing w:val="4"/>
          <w:sz w:val="24"/>
          <w:szCs w:val="24"/>
        </w:rPr>
        <w:t xml:space="preserve"> of the APPRC </w:t>
      </w:r>
      <w:r w:rsidR="00FD09B3" w:rsidRPr="00870F49">
        <w:rPr>
          <w:rFonts w:cstheme="minorHAnsi"/>
          <w:sz w:val="24"/>
          <w:szCs w:val="24"/>
        </w:rPr>
        <w:t xml:space="preserve">initiates a request to bring a student before the APPRC or there is another conflict of interest, </w:t>
      </w:r>
      <w:r w:rsidR="00FD09B3" w:rsidRPr="00870F49">
        <w:rPr>
          <w:rFonts w:cstheme="minorHAnsi"/>
          <w:spacing w:val="1"/>
          <w:sz w:val="24"/>
          <w:szCs w:val="24"/>
        </w:rPr>
        <w:t xml:space="preserve">another committee member will be designated as </w:t>
      </w:r>
      <w:r w:rsidR="00C97B2F" w:rsidRPr="00870F49">
        <w:rPr>
          <w:rFonts w:cstheme="minorHAnsi"/>
          <w:spacing w:val="1"/>
          <w:sz w:val="24"/>
          <w:szCs w:val="24"/>
        </w:rPr>
        <w:t>Chair</w:t>
      </w:r>
      <w:r w:rsidR="00FD09B3" w:rsidRPr="00870F49">
        <w:rPr>
          <w:rFonts w:cstheme="minorHAnsi"/>
          <w:spacing w:val="1"/>
          <w:sz w:val="24"/>
          <w:szCs w:val="24"/>
        </w:rPr>
        <w:t xml:space="preserve"> for the meeting in which the committee reviews that student.</w:t>
      </w:r>
    </w:p>
    <w:p w14:paraId="32E18563" w14:textId="77777777" w:rsidR="002E447A" w:rsidRPr="00870F49" w:rsidRDefault="002E447A" w:rsidP="00F9398C">
      <w:pPr>
        <w:spacing w:after="0" w:line="240" w:lineRule="auto"/>
        <w:rPr>
          <w:rFonts w:cstheme="minorHAnsi"/>
          <w:sz w:val="24"/>
          <w:szCs w:val="24"/>
          <w:u w:val="single"/>
        </w:rPr>
      </w:pPr>
    </w:p>
    <w:p w14:paraId="38430407" w14:textId="2B569010" w:rsidR="00256017" w:rsidRPr="00870F49" w:rsidRDefault="005C2404" w:rsidP="00F9398C">
      <w:pPr>
        <w:spacing w:after="0" w:line="240" w:lineRule="auto"/>
        <w:rPr>
          <w:rFonts w:cstheme="minorHAnsi"/>
          <w:sz w:val="24"/>
          <w:szCs w:val="24"/>
        </w:rPr>
      </w:pPr>
      <w:r w:rsidRPr="00870F49">
        <w:rPr>
          <w:rFonts w:cstheme="minorHAnsi"/>
          <w:sz w:val="24"/>
          <w:szCs w:val="24"/>
          <w:u w:val="single"/>
        </w:rPr>
        <w:t xml:space="preserve">Why a </w:t>
      </w:r>
      <w:r w:rsidR="0059727F" w:rsidRPr="00870F49">
        <w:rPr>
          <w:rFonts w:cstheme="minorHAnsi"/>
          <w:sz w:val="24"/>
          <w:szCs w:val="24"/>
          <w:u w:val="single"/>
        </w:rPr>
        <w:t>r</w:t>
      </w:r>
      <w:r w:rsidRPr="00870F49">
        <w:rPr>
          <w:rFonts w:cstheme="minorHAnsi"/>
          <w:sz w:val="24"/>
          <w:szCs w:val="24"/>
          <w:u w:val="single"/>
        </w:rPr>
        <w:t xml:space="preserve">eferral </w:t>
      </w:r>
      <w:r w:rsidR="00191A30" w:rsidRPr="00870F49">
        <w:rPr>
          <w:rFonts w:cstheme="minorHAnsi"/>
          <w:sz w:val="24"/>
          <w:szCs w:val="24"/>
          <w:u w:val="single"/>
        </w:rPr>
        <w:t xml:space="preserve">to the APPRC </w:t>
      </w:r>
      <w:r w:rsidRPr="00870F49">
        <w:rPr>
          <w:rFonts w:cstheme="minorHAnsi"/>
          <w:sz w:val="24"/>
          <w:szCs w:val="24"/>
          <w:u w:val="single"/>
        </w:rPr>
        <w:t xml:space="preserve">may be </w:t>
      </w:r>
      <w:proofErr w:type="gramStart"/>
      <w:r w:rsidR="0059727F" w:rsidRPr="00870F49">
        <w:rPr>
          <w:rFonts w:cstheme="minorHAnsi"/>
          <w:sz w:val="24"/>
          <w:szCs w:val="24"/>
          <w:u w:val="single"/>
        </w:rPr>
        <w:t>m</w:t>
      </w:r>
      <w:r w:rsidRPr="00870F49">
        <w:rPr>
          <w:rFonts w:cstheme="minorHAnsi"/>
          <w:sz w:val="24"/>
          <w:szCs w:val="24"/>
          <w:u w:val="single"/>
        </w:rPr>
        <w:t>ade</w:t>
      </w:r>
      <w:proofErr w:type="gramEnd"/>
    </w:p>
    <w:p w14:paraId="150C0515" w14:textId="39742883" w:rsidR="005C2404" w:rsidRPr="00870F49" w:rsidRDefault="005C2404" w:rsidP="00F9398C">
      <w:pPr>
        <w:spacing w:after="0" w:line="240" w:lineRule="auto"/>
        <w:rPr>
          <w:rFonts w:cstheme="minorHAnsi"/>
          <w:sz w:val="24"/>
          <w:szCs w:val="24"/>
        </w:rPr>
      </w:pPr>
      <w:r w:rsidRPr="00870F49">
        <w:rPr>
          <w:rFonts w:cstheme="minorHAnsi"/>
          <w:sz w:val="24"/>
          <w:szCs w:val="24"/>
        </w:rPr>
        <w:t>Students may be referred to the APPRC for the two reasons: Grades and Behavior</w:t>
      </w:r>
      <w:r w:rsidR="00ED3C62" w:rsidRPr="00870F49">
        <w:rPr>
          <w:rFonts w:cstheme="minorHAnsi"/>
          <w:sz w:val="24"/>
          <w:szCs w:val="24"/>
        </w:rPr>
        <w:t xml:space="preserve">.  </w:t>
      </w:r>
      <w:r w:rsidR="0033124D" w:rsidRPr="00870F49">
        <w:rPr>
          <w:rFonts w:cstheme="minorHAnsi"/>
          <w:sz w:val="24"/>
          <w:szCs w:val="24"/>
        </w:rPr>
        <w:t xml:space="preserve">Student performance issues may arise in </w:t>
      </w:r>
      <w:r w:rsidR="00ED3C62" w:rsidRPr="00870F49">
        <w:rPr>
          <w:rFonts w:cstheme="minorHAnsi"/>
          <w:sz w:val="24"/>
          <w:szCs w:val="24"/>
        </w:rPr>
        <w:t xml:space="preserve">the classroom, the student’s field placement, or in other public venues.  </w:t>
      </w:r>
      <w:r w:rsidRPr="00870F49">
        <w:rPr>
          <w:rFonts w:cstheme="minorHAnsi"/>
          <w:sz w:val="24"/>
          <w:szCs w:val="24"/>
        </w:rPr>
        <w:t xml:space="preserve"> </w:t>
      </w:r>
    </w:p>
    <w:p w14:paraId="4135F943" w14:textId="77777777" w:rsidR="002E447A" w:rsidRPr="00870F49" w:rsidRDefault="002E447A" w:rsidP="00F9398C">
      <w:pPr>
        <w:spacing w:after="0" w:line="240" w:lineRule="auto"/>
        <w:rPr>
          <w:rFonts w:cstheme="minorHAnsi"/>
          <w:sz w:val="24"/>
          <w:szCs w:val="24"/>
        </w:rPr>
      </w:pPr>
    </w:p>
    <w:p w14:paraId="092BBEB7" w14:textId="04816014" w:rsidR="005C2404" w:rsidRPr="00870F49" w:rsidRDefault="005C2404" w:rsidP="00F9398C">
      <w:pPr>
        <w:tabs>
          <w:tab w:val="left" w:pos="8460"/>
        </w:tabs>
        <w:spacing w:after="0" w:line="240" w:lineRule="auto"/>
        <w:rPr>
          <w:rFonts w:cstheme="minorHAnsi"/>
          <w:sz w:val="24"/>
          <w:szCs w:val="24"/>
        </w:rPr>
      </w:pPr>
      <w:r w:rsidRPr="00870F49">
        <w:rPr>
          <w:rFonts w:cstheme="minorHAnsi"/>
          <w:i/>
          <w:iCs/>
          <w:sz w:val="24"/>
          <w:szCs w:val="24"/>
        </w:rPr>
        <w:t>Grades:</w:t>
      </w:r>
      <w:r w:rsidRPr="00870F49">
        <w:rPr>
          <w:rFonts w:cstheme="minorHAnsi"/>
          <w:sz w:val="24"/>
          <w:szCs w:val="24"/>
        </w:rPr>
        <w:t xml:space="preserve"> If a</w:t>
      </w:r>
      <w:r w:rsidR="000215BD" w:rsidRPr="00870F49">
        <w:rPr>
          <w:rFonts w:cstheme="minorHAnsi"/>
          <w:sz w:val="24"/>
          <w:szCs w:val="24"/>
        </w:rPr>
        <w:t>n</w:t>
      </w:r>
      <w:r w:rsidRPr="00870F49">
        <w:rPr>
          <w:rFonts w:cstheme="minorHAnsi"/>
          <w:sz w:val="24"/>
          <w:szCs w:val="24"/>
        </w:rPr>
        <w:t xml:space="preserve"> undergraduate </w:t>
      </w:r>
      <w:r w:rsidR="006D541D" w:rsidRPr="00870F49">
        <w:rPr>
          <w:rFonts w:cstheme="minorHAnsi"/>
          <w:sz w:val="24"/>
          <w:szCs w:val="24"/>
        </w:rPr>
        <w:t xml:space="preserve">or graduate </w:t>
      </w:r>
      <w:r w:rsidRPr="00870F49">
        <w:rPr>
          <w:rFonts w:cstheme="minorHAnsi"/>
          <w:sz w:val="24"/>
          <w:szCs w:val="24"/>
        </w:rPr>
        <w:t xml:space="preserve">social work student </w:t>
      </w:r>
      <w:r w:rsidR="009D64BC" w:rsidRPr="00870F49">
        <w:rPr>
          <w:rFonts w:cstheme="minorHAnsi"/>
          <w:sz w:val="24"/>
          <w:szCs w:val="24"/>
        </w:rPr>
        <w:t>is on course to potentially receive</w:t>
      </w:r>
      <w:r w:rsidRPr="00870F49">
        <w:rPr>
          <w:rFonts w:cstheme="minorHAnsi"/>
          <w:sz w:val="24"/>
          <w:szCs w:val="24"/>
        </w:rPr>
        <w:t xml:space="preserve"> a </w:t>
      </w:r>
      <w:r w:rsidR="00F54B13" w:rsidRPr="00870F49">
        <w:rPr>
          <w:rFonts w:cstheme="minorHAnsi"/>
          <w:sz w:val="24"/>
          <w:szCs w:val="24"/>
        </w:rPr>
        <w:t xml:space="preserve">grade of </w:t>
      </w:r>
      <w:r w:rsidRPr="00870F49">
        <w:rPr>
          <w:rFonts w:cstheme="minorHAnsi"/>
          <w:sz w:val="24"/>
          <w:szCs w:val="24"/>
        </w:rPr>
        <w:t>D or lower</w:t>
      </w:r>
      <w:r w:rsidR="00D71271" w:rsidRPr="00870F49">
        <w:rPr>
          <w:rFonts w:cstheme="minorHAnsi"/>
          <w:sz w:val="24"/>
          <w:szCs w:val="24"/>
        </w:rPr>
        <w:t xml:space="preserve"> at midterm</w:t>
      </w:r>
      <w:r w:rsidR="00F54B13" w:rsidRPr="00870F49">
        <w:rPr>
          <w:rFonts w:cstheme="minorHAnsi"/>
          <w:sz w:val="24"/>
          <w:szCs w:val="24"/>
        </w:rPr>
        <w:t xml:space="preserve">, </w:t>
      </w:r>
      <w:r w:rsidR="004E1BC5" w:rsidRPr="00870F49">
        <w:rPr>
          <w:rFonts w:cstheme="minorHAnsi"/>
          <w:sz w:val="24"/>
          <w:szCs w:val="24"/>
        </w:rPr>
        <w:t xml:space="preserve">the instructor should refer the student to the APPRC. Referrals exclude students in the Introduction to Social Welfare course since these students are not declared majors. </w:t>
      </w:r>
      <w:r w:rsidR="00567B45" w:rsidRPr="00567B45">
        <w:rPr>
          <w:rFonts w:cstheme="minorHAnsi"/>
          <w:sz w:val="24"/>
          <w:szCs w:val="24"/>
        </w:rPr>
        <w:t>Referrals to the APPRC may be made for students in SOCW 2010; while not yet declared social work majors, these students are in process of declaring a social work major and applying to the BSW Program</w:t>
      </w:r>
      <w:r w:rsidR="00567B45">
        <w:rPr>
          <w:rFonts w:cstheme="minorHAnsi"/>
          <w:sz w:val="24"/>
          <w:szCs w:val="24"/>
        </w:rPr>
        <w:t xml:space="preserve">.  </w:t>
      </w:r>
      <w:r w:rsidR="006D541D" w:rsidRPr="00870F49">
        <w:rPr>
          <w:rFonts w:cstheme="minorHAnsi"/>
          <w:sz w:val="24"/>
          <w:szCs w:val="24"/>
        </w:rPr>
        <w:t xml:space="preserve">Students </w:t>
      </w:r>
      <w:r w:rsidR="004E1BC5" w:rsidRPr="00870F49">
        <w:rPr>
          <w:rFonts w:cstheme="minorHAnsi"/>
          <w:sz w:val="24"/>
          <w:szCs w:val="24"/>
        </w:rPr>
        <w:t xml:space="preserve">that </w:t>
      </w:r>
      <w:r w:rsidRPr="00870F49">
        <w:rPr>
          <w:rFonts w:cstheme="minorHAnsi"/>
          <w:sz w:val="24"/>
          <w:szCs w:val="24"/>
        </w:rPr>
        <w:t xml:space="preserve">receive a </w:t>
      </w:r>
      <w:r w:rsidR="00440A70" w:rsidRPr="00870F49">
        <w:rPr>
          <w:rFonts w:cstheme="minorHAnsi"/>
          <w:sz w:val="24"/>
          <w:szCs w:val="24"/>
        </w:rPr>
        <w:t>D</w:t>
      </w:r>
      <w:r w:rsidRPr="00870F49">
        <w:rPr>
          <w:rFonts w:cstheme="minorHAnsi"/>
          <w:sz w:val="24"/>
          <w:szCs w:val="24"/>
        </w:rPr>
        <w:t xml:space="preserve"> or lower on a quiz, test, paper, or other assignment</w:t>
      </w:r>
      <w:r w:rsidR="004E1BC5" w:rsidRPr="00870F49">
        <w:rPr>
          <w:rFonts w:cstheme="minorHAnsi"/>
          <w:sz w:val="24"/>
          <w:szCs w:val="24"/>
        </w:rPr>
        <w:t xml:space="preserve"> </w:t>
      </w:r>
      <w:r w:rsidR="00440A70" w:rsidRPr="00870F49">
        <w:rPr>
          <w:rFonts w:cstheme="minorHAnsi"/>
          <w:sz w:val="24"/>
          <w:szCs w:val="24"/>
        </w:rPr>
        <w:t xml:space="preserve">may </w:t>
      </w:r>
      <w:r w:rsidR="004E1BC5" w:rsidRPr="00870F49">
        <w:rPr>
          <w:rFonts w:cstheme="minorHAnsi"/>
          <w:sz w:val="24"/>
          <w:szCs w:val="24"/>
        </w:rPr>
        <w:t xml:space="preserve">be </w:t>
      </w:r>
      <w:r w:rsidR="00191A30" w:rsidRPr="00870F49">
        <w:rPr>
          <w:rFonts w:cstheme="minorHAnsi"/>
          <w:sz w:val="24"/>
          <w:szCs w:val="24"/>
        </w:rPr>
        <w:t>refer</w:t>
      </w:r>
      <w:r w:rsidR="004E1BC5" w:rsidRPr="00870F49">
        <w:rPr>
          <w:rFonts w:cstheme="minorHAnsi"/>
          <w:sz w:val="24"/>
          <w:szCs w:val="24"/>
        </w:rPr>
        <w:t>red to</w:t>
      </w:r>
      <w:r w:rsidR="00191A30" w:rsidRPr="00870F49">
        <w:rPr>
          <w:rFonts w:cstheme="minorHAnsi"/>
          <w:sz w:val="24"/>
          <w:szCs w:val="24"/>
        </w:rPr>
        <w:t xml:space="preserve"> the </w:t>
      </w:r>
      <w:r w:rsidRPr="00870F49">
        <w:rPr>
          <w:rFonts w:cstheme="minorHAnsi"/>
          <w:sz w:val="24"/>
          <w:szCs w:val="24"/>
        </w:rPr>
        <w:t xml:space="preserve">APPRC for </w:t>
      </w:r>
      <w:r w:rsidR="006D541D" w:rsidRPr="00870F49">
        <w:rPr>
          <w:rFonts w:cstheme="minorHAnsi"/>
          <w:sz w:val="24"/>
          <w:szCs w:val="24"/>
        </w:rPr>
        <w:t>e</w:t>
      </w:r>
      <w:r w:rsidRPr="00870F49">
        <w:rPr>
          <w:rFonts w:cstheme="minorHAnsi"/>
          <w:sz w:val="24"/>
          <w:szCs w:val="24"/>
        </w:rPr>
        <w:t>arly intervention</w:t>
      </w:r>
      <w:r w:rsidR="006D541D" w:rsidRPr="00870F49">
        <w:rPr>
          <w:rFonts w:cstheme="minorHAnsi"/>
          <w:sz w:val="24"/>
          <w:szCs w:val="24"/>
        </w:rPr>
        <w:t>, as well</w:t>
      </w:r>
      <w:r w:rsidRPr="00870F49">
        <w:rPr>
          <w:rFonts w:cstheme="minorHAnsi"/>
          <w:sz w:val="24"/>
          <w:szCs w:val="24"/>
        </w:rPr>
        <w:t xml:space="preserve">. </w:t>
      </w:r>
      <w:r w:rsidR="00D75A4F" w:rsidRPr="00870F49">
        <w:rPr>
          <w:rFonts w:cstheme="minorHAnsi"/>
          <w:sz w:val="24"/>
          <w:szCs w:val="24"/>
        </w:rPr>
        <w:t xml:space="preserve">Students who are accused of academic dishonesty may be referred to the </w:t>
      </w:r>
      <w:r w:rsidR="006D541D" w:rsidRPr="00870F49">
        <w:rPr>
          <w:rFonts w:cstheme="minorHAnsi"/>
          <w:sz w:val="24"/>
          <w:szCs w:val="24"/>
        </w:rPr>
        <w:t xml:space="preserve">APPRC and to </w:t>
      </w:r>
      <w:r w:rsidR="00347ADC" w:rsidRPr="00870F49">
        <w:rPr>
          <w:rFonts w:cstheme="minorHAnsi"/>
          <w:sz w:val="24"/>
          <w:szCs w:val="24"/>
        </w:rPr>
        <w:t xml:space="preserve">other </w:t>
      </w:r>
      <w:r w:rsidR="00D75A4F" w:rsidRPr="00870F49">
        <w:rPr>
          <w:rFonts w:cstheme="minorHAnsi"/>
          <w:sz w:val="24"/>
          <w:szCs w:val="24"/>
        </w:rPr>
        <w:t xml:space="preserve">appropriate university offices. </w:t>
      </w:r>
    </w:p>
    <w:p w14:paraId="29F0DCB7" w14:textId="77777777" w:rsidR="002E447A" w:rsidRPr="00870F49" w:rsidRDefault="002E447A" w:rsidP="00F9398C">
      <w:pPr>
        <w:tabs>
          <w:tab w:val="left" w:pos="8460"/>
        </w:tabs>
        <w:spacing w:after="0" w:line="240" w:lineRule="auto"/>
        <w:rPr>
          <w:rFonts w:cstheme="minorHAnsi"/>
          <w:sz w:val="24"/>
          <w:szCs w:val="24"/>
        </w:rPr>
      </w:pPr>
    </w:p>
    <w:p w14:paraId="47AD3A02" w14:textId="77777777" w:rsidR="00967D3E" w:rsidRPr="00870F49" w:rsidRDefault="005C2404" w:rsidP="00F9398C">
      <w:pPr>
        <w:spacing w:after="0" w:line="240" w:lineRule="auto"/>
        <w:rPr>
          <w:rFonts w:cstheme="minorHAnsi"/>
          <w:sz w:val="24"/>
          <w:szCs w:val="24"/>
        </w:rPr>
      </w:pPr>
      <w:r w:rsidRPr="00870F49">
        <w:rPr>
          <w:rFonts w:cstheme="minorHAnsi"/>
          <w:i/>
          <w:iCs/>
          <w:sz w:val="24"/>
          <w:szCs w:val="24"/>
        </w:rPr>
        <w:t>B</w:t>
      </w:r>
      <w:r w:rsidR="004D2E91" w:rsidRPr="00870F49">
        <w:rPr>
          <w:rFonts w:cstheme="minorHAnsi"/>
          <w:i/>
          <w:iCs/>
          <w:sz w:val="24"/>
          <w:szCs w:val="24"/>
        </w:rPr>
        <w:t>ehavior:</w:t>
      </w:r>
      <w:r w:rsidR="004D2E91" w:rsidRPr="00870F49">
        <w:rPr>
          <w:rFonts w:cstheme="minorHAnsi"/>
          <w:sz w:val="24"/>
          <w:szCs w:val="24"/>
        </w:rPr>
        <w:t xml:space="preserve"> </w:t>
      </w:r>
      <w:r w:rsidR="00F54F97" w:rsidRPr="00870F49">
        <w:rPr>
          <w:rFonts w:cstheme="minorHAnsi"/>
          <w:sz w:val="24"/>
          <w:szCs w:val="24"/>
        </w:rPr>
        <w:t xml:space="preserve">Behavior in the classroom, at the University in general, or in other public venues may be cause for referral to the APPRC.  </w:t>
      </w:r>
      <w:r w:rsidR="004D2E91" w:rsidRPr="00870F49">
        <w:rPr>
          <w:rFonts w:cstheme="minorHAnsi"/>
          <w:sz w:val="24"/>
          <w:szCs w:val="24"/>
        </w:rPr>
        <w:t xml:space="preserve">UT BSW or MSW students that demonstrate unethical </w:t>
      </w:r>
      <w:r w:rsidR="0033124D" w:rsidRPr="00870F49">
        <w:rPr>
          <w:rFonts w:cstheme="minorHAnsi"/>
          <w:sz w:val="24"/>
          <w:szCs w:val="24"/>
        </w:rPr>
        <w:t xml:space="preserve">or unprofessional </w:t>
      </w:r>
      <w:r w:rsidR="004D2E91" w:rsidRPr="00870F49">
        <w:rPr>
          <w:rFonts w:cstheme="minorHAnsi"/>
          <w:sz w:val="24"/>
          <w:szCs w:val="24"/>
        </w:rPr>
        <w:t xml:space="preserve">behavior in the classroom should first receive instruction, guidance, and correction by the instructor who recognizes this as a teachable moment. Any instructor or student that believes the issue has not been resolved to their satisfaction may make a referral to the APPRC. Students that demonstrate unethical </w:t>
      </w:r>
      <w:r w:rsidR="0042783F" w:rsidRPr="00870F49">
        <w:rPr>
          <w:rFonts w:cstheme="minorHAnsi"/>
          <w:sz w:val="24"/>
          <w:szCs w:val="24"/>
        </w:rPr>
        <w:t xml:space="preserve">or unprofessional </w:t>
      </w:r>
      <w:r w:rsidR="004D2E91" w:rsidRPr="00870F49">
        <w:rPr>
          <w:rFonts w:cstheme="minorHAnsi"/>
          <w:sz w:val="24"/>
          <w:szCs w:val="24"/>
        </w:rPr>
        <w:t xml:space="preserve">behavior in the field should first receive instruction, guidance, and correction by their field supervisor. The field supervisor may notify the Field Instructor who may decide to address the issue with the student, the Field Director, and/or the Field Committee, </w:t>
      </w:r>
      <w:r w:rsidR="003564DC" w:rsidRPr="00870F49">
        <w:rPr>
          <w:rFonts w:cstheme="minorHAnsi"/>
          <w:sz w:val="24"/>
          <w:szCs w:val="24"/>
        </w:rPr>
        <w:t xml:space="preserve">and will follow </w:t>
      </w:r>
      <w:r w:rsidR="00777DE9" w:rsidRPr="00870F49">
        <w:rPr>
          <w:rFonts w:cstheme="minorHAnsi"/>
          <w:sz w:val="24"/>
          <w:szCs w:val="24"/>
        </w:rPr>
        <w:t>th</w:t>
      </w:r>
      <w:r w:rsidR="00520674" w:rsidRPr="00870F49">
        <w:rPr>
          <w:rFonts w:cstheme="minorHAnsi"/>
          <w:sz w:val="24"/>
          <w:szCs w:val="24"/>
        </w:rPr>
        <w:t xml:space="preserve">e appropriate </w:t>
      </w:r>
      <w:r w:rsidR="004D2E91" w:rsidRPr="00870F49">
        <w:rPr>
          <w:rFonts w:cstheme="minorHAnsi"/>
          <w:sz w:val="24"/>
          <w:szCs w:val="24"/>
        </w:rPr>
        <w:lastRenderedPageBreak/>
        <w:t>protocol</w:t>
      </w:r>
      <w:r w:rsidR="003564DC" w:rsidRPr="00870F49">
        <w:rPr>
          <w:rFonts w:cstheme="minorHAnsi"/>
          <w:sz w:val="24"/>
          <w:szCs w:val="24"/>
        </w:rPr>
        <w:t xml:space="preserve"> as established</w:t>
      </w:r>
      <w:r w:rsidR="004D2E91" w:rsidRPr="00870F49">
        <w:rPr>
          <w:rFonts w:cstheme="minorHAnsi"/>
          <w:sz w:val="24"/>
          <w:szCs w:val="24"/>
        </w:rPr>
        <w:t xml:space="preserve">. </w:t>
      </w:r>
      <w:r w:rsidR="003564DC" w:rsidRPr="00870F49">
        <w:rPr>
          <w:rFonts w:cstheme="minorHAnsi"/>
          <w:sz w:val="24"/>
          <w:szCs w:val="24"/>
        </w:rPr>
        <w:t xml:space="preserve">Referrals to </w:t>
      </w:r>
      <w:r w:rsidR="00191A30" w:rsidRPr="00870F49">
        <w:rPr>
          <w:rFonts w:cstheme="minorHAnsi"/>
          <w:sz w:val="24"/>
          <w:szCs w:val="24"/>
        </w:rPr>
        <w:t xml:space="preserve">the </w:t>
      </w:r>
      <w:r w:rsidRPr="00870F49">
        <w:rPr>
          <w:rFonts w:cstheme="minorHAnsi"/>
          <w:sz w:val="24"/>
          <w:szCs w:val="24"/>
        </w:rPr>
        <w:t xml:space="preserve">APPRC </w:t>
      </w:r>
      <w:r w:rsidR="003564DC" w:rsidRPr="00870F49">
        <w:rPr>
          <w:rFonts w:cstheme="minorHAnsi"/>
          <w:sz w:val="24"/>
          <w:szCs w:val="24"/>
        </w:rPr>
        <w:t xml:space="preserve">regarding issues in the field should come from field personnel. </w:t>
      </w:r>
      <w:r w:rsidR="00F54F97" w:rsidRPr="00870F49">
        <w:rPr>
          <w:rFonts w:cstheme="minorHAnsi"/>
          <w:sz w:val="24"/>
          <w:szCs w:val="24"/>
        </w:rPr>
        <w:t xml:space="preserve">Students whose behavior in other public venues may be of concern may be referred to the APPRC, as well.  In such cases, the student’s advisor and or the director of their academic program will meet with the student in an attempt to remediate the issue.  If unsuccessful, the program director or the advisor may refer the student to the APPRC.  </w:t>
      </w:r>
    </w:p>
    <w:p w14:paraId="6E401BEA" w14:textId="78F770BF" w:rsidR="005C2404" w:rsidRPr="00870F49" w:rsidRDefault="00D75A4F" w:rsidP="00F9398C">
      <w:pPr>
        <w:spacing w:after="0" w:line="240" w:lineRule="auto"/>
        <w:rPr>
          <w:rFonts w:cstheme="minorHAnsi"/>
          <w:sz w:val="24"/>
          <w:szCs w:val="24"/>
        </w:rPr>
      </w:pPr>
      <w:r w:rsidRPr="00870F49">
        <w:rPr>
          <w:rFonts w:cstheme="minorHAnsi"/>
          <w:sz w:val="24"/>
          <w:szCs w:val="24"/>
        </w:rPr>
        <w:t xml:space="preserve">Students that are thought to be in violation of the Student Code of Conduct, Hazing, Sexual Misconduct, or who violate the university’s zero tolerance policy will also be referred to the appropriate university offices. </w:t>
      </w:r>
    </w:p>
    <w:p w14:paraId="541AEE54" w14:textId="77777777" w:rsidR="002E447A" w:rsidRPr="00870F49" w:rsidRDefault="002E447A" w:rsidP="00F9398C">
      <w:pPr>
        <w:spacing w:after="0" w:line="240" w:lineRule="auto"/>
        <w:rPr>
          <w:rFonts w:cstheme="minorHAnsi"/>
          <w:sz w:val="24"/>
          <w:szCs w:val="24"/>
        </w:rPr>
      </w:pPr>
    </w:p>
    <w:p w14:paraId="0A7F9018" w14:textId="5C4DFC6D" w:rsidR="00040861" w:rsidRPr="00870F49" w:rsidRDefault="00040861" w:rsidP="00F9398C">
      <w:p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i/>
          <w:iCs/>
          <w:sz w:val="24"/>
          <w:szCs w:val="24"/>
        </w:rPr>
        <w:t xml:space="preserve">Student </w:t>
      </w:r>
      <w:r w:rsidR="00FD44C4" w:rsidRPr="00870F49">
        <w:rPr>
          <w:rFonts w:cstheme="minorHAnsi"/>
          <w:i/>
          <w:iCs/>
          <w:sz w:val="24"/>
          <w:szCs w:val="24"/>
        </w:rPr>
        <w:t>behavior</w:t>
      </w:r>
      <w:r w:rsidRPr="00870F49">
        <w:rPr>
          <w:rFonts w:cstheme="minorHAnsi"/>
          <w:i/>
          <w:iCs/>
          <w:sz w:val="24"/>
          <w:szCs w:val="24"/>
        </w:rPr>
        <w:t xml:space="preserve"> that may necessitate a referral to the APPRC </w:t>
      </w:r>
      <w:r w:rsidR="00602F24" w:rsidRPr="00870F49">
        <w:rPr>
          <w:rFonts w:cstheme="minorHAnsi"/>
          <w:i/>
          <w:iCs/>
          <w:sz w:val="24"/>
          <w:szCs w:val="24"/>
        </w:rPr>
        <w:t xml:space="preserve">may </w:t>
      </w:r>
      <w:r w:rsidRPr="00870F49">
        <w:rPr>
          <w:rFonts w:cstheme="minorHAnsi"/>
          <w:i/>
          <w:iCs/>
          <w:sz w:val="24"/>
          <w:szCs w:val="24"/>
        </w:rPr>
        <w:t>include, but is not limited to</w:t>
      </w:r>
      <w:r w:rsidRPr="00870F49">
        <w:rPr>
          <w:rFonts w:cstheme="minorHAnsi"/>
          <w:sz w:val="24"/>
          <w:szCs w:val="24"/>
        </w:rPr>
        <w:t>:</w:t>
      </w:r>
    </w:p>
    <w:p w14:paraId="5AC7A855" w14:textId="77777777" w:rsidR="00040861" w:rsidRPr="00870F49" w:rsidRDefault="00040861" w:rsidP="00F9398C">
      <w:pPr>
        <w:pStyle w:val="ListParagraph"/>
        <w:numPr>
          <w:ilvl w:val="0"/>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Failure to meet or maintain Social Work Program requirements.</w:t>
      </w:r>
    </w:p>
    <w:p w14:paraId="3891A6E3" w14:textId="77777777" w:rsidR="00040861" w:rsidRPr="00870F49" w:rsidRDefault="00040861" w:rsidP="00F9398C">
      <w:pPr>
        <w:pStyle w:val="ListParagraph"/>
        <w:numPr>
          <w:ilvl w:val="0"/>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Academic dishonesty, including cheating, lying, plagiarism, collusion, falsifying academic records, or any act designed to give unfair academic advantage to the student. Faculty are required to adhere to UT guidelines regarding reporting academic dishonesty. Issues related to academic dishonesty should be reported to the Office of Student Conduct using their procedures.</w:t>
      </w:r>
    </w:p>
    <w:p w14:paraId="46BC1C6B" w14:textId="77777777" w:rsidR="00040861" w:rsidRPr="00870F49" w:rsidRDefault="00040861" w:rsidP="00F9398C">
      <w:pPr>
        <w:pStyle w:val="ListParagraph"/>
        <w:numPr>
          <w:ilvl w:val="0"/>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Behavior or conduct judged to be in violation of:</w:t>
      </w:r>
    </w:p>
    <w:p w14:paraId="6AF86EBA" w14:textId="56E6C621" w:rsidR="00B92B16" w:rsidRPr="00870F49" w:rsidRDefault="00B92B16" w:rsidP="00F9398C">
      <w:pPr>
        <w:pStyle w:val="ListParagraph"/>
        <w:numPr>
          <w:ilvl w:val="1"/>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 xml:space="preserve">The University of Toledo Student Code of Conduct: </w:t>
      </w:r>
      <w:hyperlink r:id="rId11" w:history="1">
        <w:r w:rsidRPr="00870F49">
          <w:rPr>
            <w:rStyle w:val="Hyperlink"/>
            <w:rFonts w:cstheme="minorHAnsi"/>
            <w:sz w:val="24"/>
            <w:szCs w:val="24"/>
          </w:rPr>
          <w:t>https://www.utoledo.edu/policies/main_campus/student_life/pdfs/3364_30_04_student_code_of_conduct.pdf</w:t>
        </w:r>
      </w:hyperlink>
      <w:r w:rsidRPr="00870F49">
        <w:rPr>
          <w:rFonts w:cstheme="minorHAnsi"/>
          <w:sz w:val="24"/>
          <w:szCs w:val="24"/>
        </w:rPr>
        <w:t xml:space="preserve"> </w:t>
      </w:r>
    </w:p>
    <w:p w14:paraId="399B196D" w14:textId="0F527FAB" w:rsidR="00040861" w:rsidRPr="00870F49" w:rsidRDefault="00040861" w:rsidP="00F9398C">
      <w:pPr>
        <w:pStyle w:val="ListParagraph"/>
        <w:numPr>
          <w:ilvl w:val="1"/>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the current National Association of Social Workers (NASW) Code of Ethics</w:t>
      </w:r>
      <w:r w:rsidRPr="00870F49">
        <w:rPr>
          <w:rFonts w:cstheme="minorHAnsi"/>
        </w:rPr>
        <w:t xml:space="preserve"> </w:t>
      </w:r>
      <w:hyperlink r:id="rId12" w:history="1">
        <w:r w:rsidRPr="00870F49">
          <w:rPr>
            <w:rStyle w:val="Hyperlink"/>
            <w:rFonts w:cstheme="minorHAnsi"/>
            <w:color w:val="auto"/>
            <w:sz w:val="24"/>
            <w:szCs w:val="24"/>
          </w:rPr>
          <w:t>https://www.socialworkers.org/About/Ethics/Code-of-Ethics/Code-of-Ethics-English</w:t>
        </w:r>
      </w:hyperlink>
      <w:r w:rsidRPr="00870F49">
        <w:rPr>
          <w:rFonts w:cstheme="minorHAnsi"/>
          <w:sz w:val="24"/>
          <w:szCs w:val="24"/>
        </w:rPr>
        <w:t xml:space="preserve"> </w:t>
      </w:r>
    </w:p>
    <w:p w14:paraId="7F4B08B6" w14:textId="11FF3543" w:rsidR="00B92B16" w:rsidRPr="00870F49" w:rsidRDefault="00040861" w:rsidP="00F9398C">
      <w:pPr>
        <w:pStyle w:val="ListParagraph"/>
        <w:numPr>
          <w:ilvl w:val="1"/>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 xml:space="preserve">the laws and rules specified by State of Ohio Administrative Code Chapter 4757 </w:t>
      </w:r>
      <w:r w:rsidRPr="00870F49">
        <w:rPr>
          <w:rFonts w:cstheme="minorHAnsi"/>
          <w:i/>
          <w:iCs/>
          <w:sz w:val="24"/>
          <w:szCs w:val="24"/>
        </w:rPr>
        <w:t xml:space="preserve">Counselors, Social Workers, Marriage and Family Therapists </w:t>
      </w:r>
      <w:hyperlink r:id="rId13" w:history="1">
        <w:r w:rsidR="00B92B16" w:rsidRPr="00870F49">
          <w:rPr>
            <w:rStyle w:val="Hyperlink"/>
            <w:rFonts w:cstheme="minorHAnsi"/>
            <w:i/>
            <w:iCs/>
            <w:sz w:val="24"/>
            <w:szCs w:val="24"/>
          </w:rPr>
          <w:t>https://cswmft.ohio.gov/wps/wcm/connect/gov/faba2418-aa3e-4af2-99be-358454da55a5/CSWMFT+Board+Laws+and+Rules+4757+4-19-  2021.pdf?MOD=AJPERES&amp;CVID=nBxPivP</w:t>
        </w:r>
      </w:hyperlink>
      <w:r w:rsidRPr="00870F49">
        <w:rPr>
          <w:rFonts w:cstheme="minorHAnsi"/>
          <w:i/>
          <w:iCs/>
          <w:sz w:val="24"/>
          <w:szCs w:val="24"/>
        </w:rPr>
        <w:t xml:space="preserve"> </w:t>
      </w:r>
      <w:r w:rsidRPr="00870F49">
        <w:rPr>
          <w:rFonts w:cstheme="minorHAnsi"/>
          <w:sz w:val="24"/>
          <w:szCs w:val="24"/>
        </w:rPr>
        <w:t xml:space="preserve">, and/or equivalent state laws and rules pertaining to social work practice if the student internship is in a different state such as Michigan Public Health Code Part 185 Social Work: </w:t>
      </w:r>
      <w:hyperlink r:id="rId14" w:history="1">
        <w:r w:rsidRPr="00870F49">
          <w:rPr>
            <w:rStyle w:val="Hyperlink"/>
            <w:rFonts w:cstheme="minorHAnsi"/>
            <w:color w:val="auto"/>
            <w:sz w:val="24"/>
            <w:szCs w:val="24"/>
          </w:rPr>
          <w:t>http://www.legislature.mi.gov/(S(11cqjnm0ydrr533irharfw2m))/mileg.aspx?page=getObject&amp;objectName=mcl-368-1978-15-185</w:t>
        </w:r>
      </w:hyperlink>
      <w:r w:rsidRPr="00870F49">
        <w:rPr>
          <w:rFonts w:cstheme="minorHAnsi"/>
          <w:sz w:val="24"/>
          <w:szCs w:val="24"/>
        </w:rPr>
        <w:t>.</w:t>
      </w:r>
    </w:p>
    <w:p w14:paraId="6E71E125" w14:textId="77777777" w:rsidR="00040861" w:rsidRPr="00870F49" w:rsidRDefault="00040861" w:rsidP="00F9398C">
      <w:pPr>
        <w:pStyle w:val="ListParagraph"/>
        <w:kinsoku w:val="0"/>
        <w:overflowPunct w:val="0"/>
        <w:autoSpaceDE w:val="0"/>
        <w:autoSpaceDN w:val="0"/>
        <w:adjustRightInd w:val="0"/>
        <w:spacing w:after="0" w:line="240" w:lineRule="auto"/>
        <w:ind w:left="1440"/>
        <w:jc w:val="both"/>
        <w:outlineLvl w:val="0"/>
        <w:rPr>
          <w:rFonts w:cstheme="minorHAnsi"/>
          <w:sz w:val="24"/>
          <w:szCs w:val="24"/>
        </w:rPr>
      </w:pPr>
    </w:p>
    <w:p w14:paraId="035D3F6B" w14:textId="2B7BC0CD" w:rsidR="002E447A" w:rsidRPr="00870F49" w:rsidRDefault="005E0EE5" w:rsidP="00E97987">
      <w:pPr>
        <w:spacing w:after="0" w:line="240" w:lineRule="auto"/>
        <w:jc w:val="center"/>
        <w:rPr>
          <w:rFonts w:cstheme="minorHAnsi"/>
          <w:b/>
          <w:spacing w:val="12"/>
          <w:sz w:val="24"/>
          <w:szCs w:val="24"/>
        </w:rPr>
      </w:pPr>
      <w:r w:rsidRPr="00870F49">
        <w:rPr>
          <w:rFonts w:cstheme="minorHAnsi"/>
          <w:b/>
          <w:spacing w:val="12"/>
          <w:sz w:val="24"/>
          <w:szCs w:val="24"/>
        </w:rPr>
        <w:t>Student Rights &amp; Responsibilities</w:t>
      </w:r>
    </w:p>
    <w:p w14:paraId="2427CDE4" w14:textId="1F43B401" w:rsidR="005E0EE5" w:rsidRPr="00870F49" w:rsidRDefault="005E0EE5" w:rsidP="00F9398C">
      <w:pPr>
        <w:spacing w:after="0" w:line="240" w:lineRule="auto"/>
        <w:rPr>
          <w:rFonts w:cstheme="minorHAnsi"/>
          <w:bCs/>
          <w:sz w:val="24"/>
          <w:szCs w:val="24"/>
          <w:u w:val="single"/>
        </w:rPr>
      </w:pPr>
      <w:r w:rsidRPr="00870F49">
        <w:rPr>
          <w:rFonts w:cstheme="minorHAnsi"/>
          <w:bCs/>
          <w:sz w:val="24"/>
          <w:szCs w:val="24"/>
          <w:u w:val="single"/>
        </w:rPr>
        <w:t>Student Responsibilities</w:t>
      </w:r>
    </w:p>
    <w:p w14:paraId="3D031EA5" w14:textId="7B454749" w:rsidR="00213286" w:rsidRPr="00870F49" w:rsidRDefault="00213286" w:rsidP="00F9398C">
      <w:pPr>
        <w:spacing w:after="0" w:line="240" w:lineRule="auto"/>
        <w:rPr>
          <w:rFonts w:cstheme="minorHAnsi"/>
          <w:sz w:val="24"/>
          <w:szCs w:val="24"/>
        </w:rPr>
      </w:pPr>
      <w:r w:rsidRPr="00870F49">
        <w:rPr>
          <w:rFonts w:cstheme="minorHAnsi"/>
          <w:sz w:val="24"/>
          <w:szCs w:val="24"/>
        </w:rPr>
        <w:t xml:space="preserve">Student participation in the APPRC review process - via timely responses to communication and attendance of scheduled meetings - is a professional behavior expectation and </w:t>
      </w:r>
      <w:r w:rsidRPr="00870F49">
        <w:rPr>
          <w:rFonts w:cstheme="minorHAnsi"/>
          <w:sz w:val="24"/>
          <w:szCs w:val="24"/>
          <w:u w:val="single"/>
        </w:rPr>
        <w:t>requirement</w:t>
      </w:r>
      <w:r w:rsidRPr="00870F49">
        <w:rPr>
          <w:rFonts w:cstheme="minorHAnsi"/>
          <w:sz w:val="24"/>
          <w:szCs w:val="24"/>
        </w:rPr>
        <w:t xml:space="preserve"> in the Social Work Program.  </w:t>
      </w:r>
      <w:r w:rsidRPr="00870F49">
        <w:rPr>
          <w:rFonts w:cstheme="minorHAnsi"/>
          <w:sz w:val="24"/>
          <w:szCs w:val="24"/>
          <w:u w:val="single"/>
        </w:rPr>
        <w:t>Failure to participate in the APPRC process may result in course registration holds or termination from the Social Work Program</w:t>
      </w:r>
      <w:r w:rsidRPr="00870F49">
        <w:rPr>
          <w:rFonts w:cstheme="minorHAnsi"/>
          <w:sz w:val="24"/>
          <w:szCs w:val="24"/>
        </w:rPr>
        <w:t>.</w:t>
      </w:r>
    </w:p>
    <w:p w14:paraId="3C13BB36" w14:textId="77777777" w:rsidR="006829B2" w:rsidRPr="00870F49" w:rsidRDefault="006829B2" w:rsidP="00F9398C">
      <w:pPr>
        <w:spacing w:after="0" w:line="240" w:lineRule="auto"/>
        <w:rPr>
          <w:rFonts w:cstheme="minorHAnsi"/>
          <w:sz w:val="24"/>
          <w:szCs w:val="24"/>
        </w:rPr>
      </w:pPr>
    </w:p>
    <w:p w14:paraId="26126637" w14:textId="4E7365C3" w:rsidR="005E0EE5" w:rsidRPr="00870F49" w:rsidRDefault="005E0EE5" w:rsidP="00F9398C">
      <w:pPr>
        <w:spacing w:after="0" w:line="240" w:lineRule="auto"/>
        <w:rPr>
          <w:rFonts w:cstheme="minorHAnsi"/>
          <w:sz w:val="24"/>
          <w:szCs w:val="24"/>
        </w:rPr>
      </w:pPr>
      <w:r w:rsidRPr="00870F49">
        <w:rPr>
          <w:rFonts w:cstheme="minorHAnsi"/>
          <w:sz w:val="24"/>
          <w:szCs w:val="24"/>
        </w:rPr>
        <w:t xml:space="preserve">Once a student receives an emailed request to appear before the APPRC, the student must respond </w:t>
      </w:r>
      <w:r w:rsidR="00C97B2F" w:rsidRPr="00870F49">
        <w:rPr>
          <w:rFonts w:cstheme="minorHAnsi"/>
          <w:sz w:val="24"/>
          <w:szCs w:val="24"/>
        </w:rPr>
        <w:t xml:space="preserve">within 3 days </w:t>
      </w:r>
      <w:r w:rsidRPr="00870F49">
        <w:rPr>
          <w:rFonts w:cstheme="minorHAnsi"/>
          <w:sz w:val="24"/>
          <w:szCs w:val="24"/>
        </w:rPr>
        <w:t xml:space="preserve">by accepting one of the </w:t>
      </w:r>
      <w:r w:rsidR="003564DC" w:rsidRPr="00870F49">
        <w:rPr>
          <w:rFonts w:cstheme="minorHAnsi"/>
          <w:sz w:val="24"/>
          <w:szCs w:val="24"/>
        </w:rPr>
        <w:t xml:space="preserve">two dates </w:t>
      </w:r>
      <w:r w:rsidRPr="00870F49">
        <w:rPr>
          <w:rFonts w:cstheme="minorHAnsi"/>
          <w:sz w:val="24"/>
          <w:szCs w:val="24"/>
        </w:rPr>
        <w:t>provided by the APPRC committee</w:t>
      </w:r>
      <w:r w:rsidR="00C97B2F" w:rsidRPr="00870F49">
        <w:rPr>
          <w:rFonts w:cstheme="minorHAnsi"/>
          <w:sz w:val="24"/>
          <w:szCs w:val="24"/>
        </w:rPr>
        <w:t xml:space="preserve"> or notifying that they need an alternative date</w:t>
      </w:r>
      <w:r w:rsidR="003564DC" w:rsidRPr="00870F49">
        <w:rPr>
          <w:rFonts w:cstheme="minorHAnsi"/>
          <w:sz w:val="24"/>
          <w:szCs w:val="24"/>
        </w:rPr>
        <w:t xml:space="preserve">. If the student is not able to attend one of the two dates, the APPRC </w:t>
      </w:r>
      <w:r w:rsidR="00C97B2F" w:rsidRPr="00870F49">
        <w:rPr>
          <w:rFonts w:cstheme="minorHAnsi"/>
          <w:sz w:val="24"/>
          <w:szCs w:val="24"/>
        </w:rPr>
        <w:t>Chair</w:t>
      </w:r>
      <w:r w:rsidR="003564DC" w:rsidRPr="00870F49">
        <w:rPr>
          <w:rFonts w:cstheme="minorHAnsi"/>
          <w:sz w:val="24"/>
          <w:szCs w:val="24"/>
        </w:rPr>
        <w:t xml:space="preserve"> will provide a third date and time. </w:t>
      </w:r>
      <w:r w:rsidRPr="00870F49">
        <w:rPr>
          <w:rFonts w:cstheme="minorHAnsi"/>
          <w:sz w:val="24"/>
          <w:szCs w:val="24"/>
        </w:rPr>
        <w:t xml:space="preserve">Appearing before the APPRC is </w:t>
      </w:r>
      <w:r w:rsidRPr="00870F49">
        <w:rPr>
          <w:rFonts w:cstheme="minorHAnsi"/>
          <w:sz w:val="24"/>
          <w:szCs w:val="24"/>
        </w:rPr>
        <w:lastRenderedPageBreak/>
        <w:t xml:space="preserve">mandatory. A meeting must be set within two weeks of the student receiving the notice from the APPRC. Whether the student appears or not, the </w:t>
      </w:r>
      <w:r w:rsidR="00EB7B97" w:rsidRPr="00870F49">
        <w:rPr>
          <w:rFonts w:cstheme="minorHAnsi"/>
          <w:sz w:val="24"/>
          <w:szCs w:val="24"/>
        </w:rPr>
        <w:t xml:space="preserve">APPRC will meet </w:t>
      </w:r>
      <w:r w:rsidR="00634F03" w:rsidRPr="00870F49">
        <w:rPr>
          <w:rFonts w:cstheme="minorHAnsi"/>
          <w:sz w:val="24"/>
          <w:szCs w:val="24"/>
        </w:rPr>
        <w:t>and will make decisions and recommendations</w:t>
      </w:r>
      <w:r w:rsidR="009E5F13" w:rsidRPr="00870F49">
        <w:rPr>
          <w:rFonts w:cstheme="minorHAnsi"/>
          <w:sz w:val="24"/>
          <w:szCs w:val="24"/>
        </w:rPr>
        <w:t>.</w:t>
      </w:r>
      <w:r w:rsidR="00E24125" w:rsidRPr="00870F49">
        <w:rPr>
          <w:rFonts w:cstheme="minorHAnsi"/>
          <w:sz w:val="24"/>
          <w:szCs w:val="24"/>
        </w:rPr>
        <w:t xml:space="preserve">  </w:t>
      </w:r>
      <w:r w:rsidRPr="00870F49">
        <w:rPr>
          <w:rFonts w:cstheme="minorHAnsi"/>
          <w:sz w:val="24"/>
          <w:szCs w:val="24"/>
        </w:rPr>
        <w:t xml:space="preserve">Students who do not appear before the committee will be subject to </w:t>
      </w:r>
      <w:r w:rsidR="003564DC" w:rsidRPr="00870F49">
        <w:rPr>
          <w:rFonts w:cstheme="minorHAnsi"/>
          <w:sz w:val="24"/>
          <w:szCs w:val="24"/>
        </w:rPr>
        <w:t xml:space="preserve">abide by </w:t>
      </w:r>
      <w:r w:rsidRPr="00870F49">
        <w:rPr>
          <w:rFonts w:cstheme="minorHAnsi"/>
          <w:sz w:val="24"/>
          <w:szCs w:val="24"/>
        </w:rPr>
        <w:t>the committee’s decision</w:t>
      </w:r>
      <w:r w:rsidR="009E5F13" w:rsidRPr="00870F49">
        <w:rPr>
          <w:rFonts w:cstheme="minorHAnsi"/>
          <w:sz w:val="24"/>
          <w:szCs w:val="24"/>
        </w:rPr>
        <w:t>s and recommendations</w:t>
      </w:r>
      <w:r w:rsidRPr="00870F49">
        <w:rPr>
          <w:rFonts w:cstheme="minorHAnsi"/>
          <w:sz w:val="24"/>
          <w:szCs w:val="24"/>
        </w:rPr>
        <w:t xml:space="preserve">. </w:t>
      </w:r>
    </w:p>
    <w:p w14:paraId="47298798" w14:textId="77777777" w:rsidR="002E447A" w:rsidRPr="00870F49" w:rsidRDefault="002E447A" w:rsidP="00F9398C">
      <w:pPr>
        <w:spacing w:after="0" w:line="240" w:lineRule="auto"/>
        <w:ind w:right="720"/>
        <w:rPr>
          <w:rFonts w:cstheme="minorHAnsi"/>
          <w:bCs/>
          <w:sz w:val="24"/>
          <w:szCs w:val="24"/>
          <w:u w:val="single"/>
        </w:rPr>
      </w:pPr>
    </w:p>
    <w:p w14:paraId="2AE82346" w14:textId="4B4C3F69" w:rsidR="005E0EE5" w:rsidRPr="00870F49" w:rsidRDefault="005E0EE5" w:rsidP="00F9398C">
      <w:pPr>
        <w:spacing w:after="0" w:line="240" w:lineRule="auto"/>
        <w:ind w:right="720"/>
        <w:rPr>
          <w:rFonts w:cstheme="minorHAnsi"/>
          <w:bCs/>
          <w:sz w:val="24"/>
          <w:szCs w:val="24"/>
          <w:u w:val="single"/>
        </w:rPr>
      </w:pPr>
      <w:r w:rsidRPr="00870F49">
        <w:rPr>
          <w:rFonts w:cstheme="minorHAnsi"/>
          <w:bCs/>
          <w:sz w:val="24"/>
          <w:szCs w:val="24"/>
          <w:u w:val="single"/>
        </w:rPr>
        <w:t>Student Rights</w:t>
      </w:r>
    </w:p>
    <w:p w14:paraId="269DFF5C" w14:textId="1A4B9944" w:rsidR="005E0EE5" w:rsidRPr="00870F49" w:rsidRDefault="005D153D" w:rsidP="006829B2">
      <w:pPr>
        <w:tabs>
          <w:tab w:val="left" w:pos="8370"/>
        </w:tabs>
        <w:spacing w:after="0" w:line="240" w:lineRule="auto"/>
        <w:rPr>
          <w:rFonts w:cstheme="minorHAnsi"/>
          <w:sz w:val="24"/>
          <w:szCs w:val="24"/>
        </w:rPr>
      </w:pPr>
      <w:r w:rsidRPr="00870F49">
        <w:rPr>
          <w:rFonts w:cstheme="minorHAnsi"/>
          <w:sz w:val="24"/>
          <w:szCs w:val="24"/>
        </w:rPr>
        <w:t>Prior to the APPRC meeting, s</w:t>
      </w:r>
      <w:r w:rsidR="005E0EE5" w:rsidRPr="00870F49">
        <w:rPr>
          <w:rFonts w:cstheme="minorHAnsi"/>
          <w:sz w:val="24"/>
          <w:szCs w:val="24"/>
        </w:rPr>
        <w:t xml:space="preserve">tudents </w:t>
      </w:r>
      <w:r w:rsidRPr="00870F49">
        <w:rPr>
          <w:rFonts w:cstheme="minorHAnsi"/>
          <w:sz w:val="24"/>
          <w:szCs w:val="24"/>
        </w:rPr>
        <w:t xml:space="preserve">will </w:t>
      </w:r>
      <w:r w:rsidR="005E0EE5" w:rsidRPr="00870F49">
        <w:rPr>
          <w:rFonts w:cstheme="minorHAnsi"/>
          <w:sz w:val="24"/>
          <w:szCs w:val="24"/>
        </w:rPr>
        <w:t xml:space="preserve">be provided with </w:t>
      </w:r>
      <w:r w:rsidR="003564DC" w:rsidRPr="00870F49">
        <w:rPr>
          <w:rFonts w:cstheme="minorHAnsi"/>
          <w:sz w:val="24"/>
          <w:szCs w:val="24"/>
        </w:rPr>
        <w:t>the same</w:t>
      </w:r>
      <w:r w:rsidR="005E0EE5" w:rsidRPr="00870F49">
        <w:rPr>
          <w:rFonts w:cstheme="minorHAnsi"/>
          <w:sz w:val="24"/>
          <w:szCs w:val="24"/>
        </w:rPr>
        <w:t xml:space="preserve"> documentation </w:t>
      </w:r>
      <w:r w:rsidR="003564DC" w:rsidRPr="00870F49">
        <w:rPr>
          <w:rFonts w:cstheme="minorHAnsi"/>
          <w:sz w:val="24"/>
          <w:szCs w:val="24"/>
        </w:rPr>
        <w:t xml:space="preserve">the APPRC </w:t>
      </w:r>
      <w:r w:rsidR="005E44C9" w:rsidRPr="00870F49">
        <w:rPr>
          <w:rFonts w:cstheme="minorHAnsi"/>
          <w:sz w:val="24"/>
          <w:szCs w:val="24"/>
        </w:rPr>
        <w:t xml:space="preserve">receives </w:t>
      </w:r>
      <w:r w:rsidR="005E0EE5" w:rsidRPr="00870F49">
        <w:rPr>
          <w:rFonts w:cstheme="minorHAnsi"/>
          <w:sz w:val="24"/>
          <w:szCs w:val="24"/>
        </w:rPr>
        <w:t>related to the issue</w:t>
      </w:r>
      <w:r w:rsidR="005E44C9" w:rsidRPr="00870F49">
        <w:rPr>
          <w:rFonts w:cstheme="minorHAnsi"/>
          <w:sz w:val="24"/>
          <w:szCs w:val="24"/>
        </w:rPr>
        <w:t>s</w:t>
      </w:r>
      <w:r w:rsidR="005E0EE5" w:rsidRPr="00870F49">
        <w:rPr>
          <w:rFonts w:cstheme="minorHAnsi"/>
          <w:sz w:val="24"/>
          <w:szCs w:val="24"/>
        </w:rPr>
        <w:t xml:space="preserve"> at hand</w:t>
      </w:r>
      <w:r w:rsidR="005E44C9" w:rsidRPr="00870F49">
        <w:rPr>
          <w:rFonts w:cstheme="minorHAnsi"/>
          <w:sz w:val="24"/>
          <w:szCs w:val="24"/>
        </w:rPr>
        <w:t xml:space="preserve">. </w:t>
      </w:r>
      <w:r w:rsidR="003564DC" w:rsidRPr="00870F49">
        <w:rPr>
          <w:rFonts w:cstheme="minorHAnsi"/>
          <w:sz w:val="24"/>
          <w:szCs w:val="24"/>
        </w:rPr>
        <w:t xml:space="preserve">A student may exercise </w:t>
      </w:r>
      <w:r w:rsidR="00C97B2F" w:rsidRPr="00870F49">
        <w:rPr>
          <w:rFonts w:cstheme="minorHAnsi"/>
          <w:sz w:val="24"/>
          <w:szCs w:val="24"/>
        </w:rPr>
        <w:t>their</w:t>
      </w:r>
      <w:r w:rsidR="000215BD" w:rsidRPr="00870F49">
        <w:rPr>
          <w:rFonts w:cstheme="minorHAnsi"/>
          <w:sz w:val="24"/>
          <w:szCs w:val="24"/>
        </w:rPr>
        <w:t xml:space="preserve"> right to meet with their</w:t>
      </w:r>
      <w:r w:rsidR="003564DC" w:rsidRPr="00870F49">
        <w:rPr>
          <w:rFonts w:cstheme="minorHAnsi"/>
          <w:sz w:val="24"/>
          <w:szCs w:val="24"/>
        </w:rPr>
        <w:t xml:space="preserve"> instructor </w:t>
      </w:r>
      <w:r w:rsidR="000215BD" w:rsidRPr="00870F49">
        <w:rPr>
          <w:rFonts w:cstheme="minorHAnsi"/>
          <w:sz w:val="24"/>
          <w:szCs w:val="24"/>
        </w:rPr>
        <w:t xml:space="preserve">ahead of time to try </w:t>
      </w:r>
      <w:r w:rsidR="0059727F" w:rsidRPr="00870F49">
        <w:rPr>
          <w:rFonts w:cstheme="minorHAnsi"/>
          <w:sz w:val="24"/>
          <w:szCs w:val="24"/>
        </w:rPr>
        <w:t xml:space="preserve">to </w:t>
      </w:r>
      <w:r w:rsidR="003564DC" w:rsidRPr="00870F49">
        <w:rPr>
          <w:rFonts w:cstheme="minorHAnsi"/>
          <w:sz w:val="24"/>
          <w:szCs w:val="24"/>
        </w:rPr>
        <w:t>resolve the issue before the APPRC meeting</w:t>
      </w:r>
      <w:r w:rsidR="000215BD" w:rsidRPr="00870F49">
        <w:rPr>
          <w:rFonts w:cstheme="minorHAnsi"/>
          <w:sz w:val="24"/>
          <w:szCs w:val="24"/>
        </w:rPr>
        <w:t>. If the issue is resolved before the APPR</w:t>
      </w:r>
      <w:r w:rsidR="003564DC" w:rsidRPr="00870F49">
        <w:rPr>
          <w:rFonts w:cstheme="minorHAnsi"/>
          <w:sz w:val="24"/>
          <w:szCs w:val="24"/>
        </w:rPr>
        <w:t xml:space="preserve">C meeting, the </w:t>
      </w:r>
      <w:r w:rsidR="0059727F" w:rsidRPr="00870F49">
        <w:rPr>
          <w:rFonts w:cstheme="minorHAnsi"/>
          <w:sz w:val="24"/>
          <w:szCs w:val="24"/>
        </w:rPr>
        <w:t>i</w:t>
      </w:r>
      <w:r w:rsidR="003564DC" w:rsidRPr="00870F49">
        <w:rPr>
          <w:rFonts w:cstheme="minorHAnsi"/>
          <w:sz w:val="24"/>
          <w:szCs w:val="24"/>
        </w:rPr>
        <w:t xml:space="preserve">nstructor will notify the APPRC </w:t>
      </w:r>
      <w:r w:rsidR="00C97B2F" w:rsidRPr="00870F49">
        <w:rPr>
          <w:rFonts w:cstheme="minorHAnsi"/>
          <w:sz w:val="24"/>
          <w:szCs w:val="24"/>
        </w:rPr>
        <w:t>Chair</w:t>
      </w:r>
      <w:r w:rsidR="003564DC" w:rsidRPr="00870F49">
        <w:rPr>
          <w:rFonts w:cstheme="minorHAnsi"/>
          <w:sz w:val="24"/>
          <w:szCs w:val="24"/>
        </w:rPr>
        <w:t xml:space="preserve"> and</w:t>
      </w:r>
      <w:r w:rsidR="000215BD" w:rsidRPr="00870F49">
        <w:rPr>
          <w:rFonts w:cstheme="minorHAnsi"/>
          <w:sz w:val="24"/>
          <w:szCs w:val="24"/>
        </w:rPr>
        <w:t xml:space="preserve"> provide a written accounting of how the issue has been resolved.</w:t>
      </w:r>
    </w:p>
    <w:p w14:paraId="508DE8D8" w14:textId="77777777" w:rsidR="006829B2" w:rsidRPr="00870F49" w:rsidRDefault="006829B2" w:rsidP="006829B2">
      <w:pPr>
        <w:spacing w:after="0" w:line="240" w:lineRule="auto"/>
        <w:rPr>
          <w:rFonts w:cstheme="minorHAnsi"/>
          <w:sz w:val="24"/>
          <w:szCs w:val="24"/>
        </w:rPr>
      </w:pPr>
    </w:p>
    <w:p w14:paraId="165A387A" w14:textId="5C01EA7F" w:rsidR="005E0EE5" w:rsidRPr="00870F49" w:rsidRDefault="005E0EE5" w:rsidP="006829B2">
      <w:pPr>
        <w:spacing w:after="0" w:line="240" w:lineRule="auto"/>
        <w:rPr>
          <w:rFonts w:cstheme="minorHAnsi"/>
          <w:sz w:val="24"/>
          <w:szCs w:val="24"/>
        </w:rPr>
      </w:pPr>
      <w:r w:rsidRPr="00870F49">
        <w:rPr>
          <w:rFonts w:cstheme="minorHAnsi"/>
          <w:sz w:val="24"/>
          <w:szCs w:val="24"/>
        </w:rPr>
        <w:t xml:space="preserve">Students may bring any documentation with them </w:t>
      </w:r>
      <w:r w:rsidR="000215BD" w:rsidRPr="00870F49">
        <w:rPr>
          <w:rFonts w:cstheme="minorHAnsi"/>
          <w:sz w:val="24"/>
          <w:szCs w:val="24"/>
        </w:rPr>
        <w:t xml:space="preserve">to the APPRC meeting </w:t>
      </w:r>
      <w:r w:rsidR="009E5F13" w:rsidRPr="00870F49">
        <w:rPr>
          <w:rFonts w:cstheme="minorHAnsi"/>
          <w:sz w:val="24"/>
          <w:szCs w:val="24"/>
        </w:rPr>
        <w:t xml:space="preserve">that </w:t>
      </w:r>
      <w:r w:rsidRPr="00870F49">
        <w:rPr>
          <w:rFonts w:cstheme="minorHAnsi"/>
          <w:sz w:val="24"/>
          <w:szCs w:val="24"/>
        </w:rPr>
        <w:t xml:space="preserve">they deem relevant to the </w:t>
      </w:r>
      <w:r w:rsidR="000428D2" w:rsidRPr="00870F49">
        <w:rPr>
          <w:rFonts w:cstheme="minorHAnsi"/>
          <w:sz w:val="24"/>
          <w:szCs w:val="24"/>
        </w:rPr>
        <w:t xml:space="preserve">issues to be discussed.  </w:t>
      </w:r>
    </w:p>
    <w:p w14:paraId="16017287" w14:textId="77777777" w:rsidR="006829B2" w:rsidRPr="00870F49" w:rsidRDefault="006829B2" w:rsidP="006829B2">
      <w:pPr>
        <w:spacing w:after="0" w:line="240" w:lineRule="auto"/>
        <w:rPr>
          <w:rFonts w:cstheme="minorHAnsi"/>
          <w:sz w:val="24"/>
          <w:szCs w:val="24"/>
        </w:rPr>
      </w:pPr>
    </w:p>
    <w:p w14:paraId="1E3561CF" w14:textId="387C5CD0" w:rsidR="005E0EE5" w:rsidRPr="00870F49" w:rsidRDefault="005E0EE5" w:rsidP="006829B2">
      <w:pPr>
        <w:spacing w:after="0" w:line="240" w:lineRule="auto"/>
        <w:rPr>
          <w:rFonts w:cstheme="minorHAnsi"/>
          <w:spacing w:val="12"/>
          <w:sz w:val="24"/>
          <w:szCs w:val="24"/>
        </w:rPr>
      </w:pPr>
      <w:r w:rsidRPr="00870F49">
        <w:rPr>
          <w:rFonts w:cstheme="minorHAnsi"/>
          <w:spacing w:val="12"/>
          <w:sz w:val="24"/>
          <w:szCs w:val="24"/>
        </w:rPr>
        <w:t>Students have the right to bring someone to support them to the APPRC meeting. The support person may remain silent and offer emotional support or may be used to help shed light on the situation.</w:t>
      </w:r>
    </w:p>
    <w:p w14:paraId="47FFA691" w14:textId="77777777" w:rsidR="00764F03" w:rsidRPr="00870F49" w:rsidRDefault="00764F03" w:rsidP="00F9398C">
      <w:pPr>
        <w:spacing w:after="0" w:line="240" w:lineRule="auto"/>
        <w:ind w:firstLine="720"/>
        <w:rPr>
          <w:rFonts w:cstheme="minorHAnsi"/>
          <w:spacing w:val="12"/>
          <w:sz w:val="24"/>
          <w:szCs w:val="24"/>
        </w:rPr>
      </w:pPr>
    </w:p>
    <w:p w14:paraId="00F6129A" w14:textId="77777777" w:rsidR="00937992" w:rsidRPr="00870F49" w:rsidRDefault="00937992" w:rsidP="00F9398C">
      <w:pPr>
        <w:spacing w:after="0" w:line="240" w:lineRule="auto"/>
        <w:ind w:right="720"/>
        <w:rPr>
          <w:rFonts w:cstheme="minorHAnsi"/>
          <w:bCs/>
          <w:sz w:val="24"/>
          <w:szCs w:val="24"/>
          <w:u w:val="single"/>
        </w:rPr>
      </w:pPr>
      <w:r w:rsidRPr="00870F49">
        <w:rPr>
          <w:rFonts w:cstheme="minorHAnsi"/>
          <w:bCs/>
          <w:spacing w:val="12"/>
          <w:sz w:val="24"/>
          <w:szCs w:val="24"/>
          <w:u w:val="single"/>
        </w:rPr>
        <w:t>Student Privacy and Confidentiality</w:t>
      </w:r>
    </w:p>
    <w:p w14:paraId="7B344D99" w14:textId="332C97DF" w:rsidR="00937992" w:rsidRPr="00870F49" w:rsidRDefault="00937992" w:rsidP="006829B2">
      <w:pPr>
        <w:spacing w:after="0" w:line="240" w:lineRule="auto"/>
        <w:rPr>
          <w:rFonts w:cstheme="minorHAnsi"/>
          <w:sz w:val="24"/>
          <w:szCs w:val="24"/>
        </w:rPr>
      </w:pPr>
      <w:r w:rsidRPr="00870F49">
        <w:rPr>
          <w:rFonts w:cstheme="minorHAnsi"/>
          <w:spacing w:val="2"/>
          <w:sz w:val="24"/>
          <w:szCs w:val="24"/>
        </w:rPr>
        <w:t xml:space="preserve">All procedures relating to the performance review shall be carried out in a manner that </w:t>
      </w:r>
      <w:r w:rsidRPr="00870F49">
        <w:rPr>
          <w:rFonts w:cstheme="minorHAnsi"/>
          <w:sz w:val="24"/>
          <w:szCs w:val="24"/>
        </w:rPr>
        <w:t xml:space="preserve">will protect the student's right to privacy consistent with federal and state privacy laws. </w:t>
      </w:r>
      <w:r w:rsidRPr="00870F49">
        <w:rPr>
          <w:rFonts w:cstheme="minorHAnsi"/>
          <w:spacing w:val="-1"/>
          <w:sz w:val="24"/>
          <w:szCs w:val="24"/>
        </w:rPr>
        <w:t xml:space="preserve">Members of the committee and all other persons who appear at the review meeting are </w:t>
      </w:r>
      <w:r w:rsidRPr="00870F49">
        <w:rPr>
          <w:rFonts w:cstheme="minorHAnsi"/>
          <w:spacing w:val="2"/>
          <w:sz w:val="24"/>
          <w:szCs w:val="24"/>
        </w:rPr>
        <w:t xml:space="preserve">expected to observe the confidential nature of the information made available to them, </w:t>
      </w:r>
      <w:r w:rsidRPr="00870F49">
        <w:rPr>
          <w:rFonts w:cstheme="minorHAnsi"/>
          <w:spacing w:val="-2"/>
          <w:sz w:val="24"/>
          <w:szCs w:val="24"/>
        </w:rPr>
        <w:t xml:space="preserve">as well as any discussion held during the meeting. Actions and recommendations of the </w:t>
      </w:r>
      <w:r w:rsidRPr="00870F49">
        <w:rPr>
          <w:rFonts w:cstheme="minorHAnsi"/>
          <w:sz w:val="24"/>
          <w:szCs w:val="24"/>
        </w:rPr>
        <w:t xml:space="preserve">committee are to be confidential and shared only with </w:t>
      </w:r>
      <w:r w:rsidR="00F54F97" w:rsidRPr="00870F49">
        <w:rPr>
          <w:rFonts w:cstheme="minorHAnsi"/>
          <w:sz w:val="24"/>
          <w:szCs w:val="24"/>
        </w:rPr>
        <w:t xml:space="preserve">the student, </w:t>
      </w:r>
      <w:r w:rsidR="00A74C54" w:rsidRPr="00870F49">
        <w:rPr>
          <w:rFonts w:cstheme="minorHAnsi"/>
          <w:spacing w:val="2"/>
          <w:sz w:val="24"/>
          <w:szCs w:val="24"/>
        </w:rPr>
        <w:t xml:space="preserve">University personnel </w:t>
      </w:r>
      <w:r w:rsidR="002B575D" w:rsidRPr="00870F49">
        <w:rPr>
          <w:rFonts w:cstheme="minorHAnsi"/>
          <w:spacing w:val="2"/>
          <w:sz w:val="24"/>
          <w:szCs w:val="24"/>
        </w:rPr>
        <w:t xml:space="preserve">and those </w:t>
      </w:r>
      <w:r w:rsidRPr="00870F49">
        <w:rPr>
          <w:rFonts w:cstheme="minorHAnsi"/>
          <w:sz w:val="24"/>
          <w:szCs w:val="24"/>
        </w:rPr>
        <w:t xml:space="preserve">persons involved with the </w:t>
      </w:r>
      <w:r w:rsidRPr="00870F49">
        <w:rPr>
          <w:rFonts w:cstheme="minorHAnsi"/>
          <w:spacing w:val="2"/>
          <w:sz w:val="24"/>
          <w:szCs w:val="24"/>
        </w:rPr>
        <w:t>student in an educational capacity.</w:t>
      </w:r>
    </w:p>
    <w:p w14:paraId="42A8D61B" w14:textId="77777777" w:rsidR="006829B2" w:rsidRPr="00870F49" w:rsidRDefault="006829B2" w:rsidP="006829B2">
      <w:pPr>
        <w:spacing w:after="0" w:line="240" w:lineRule="auto"/>
        <w:rPr>
          <w:rFonts w:cstheme="minorHAnsi"/>
          <w:spacing w:val="1"/>
          <w:sz w:val="24"/>
          <w:szCs w:val="24"/>
        </w:rPr>
      </w:pPr>
    </w:p>
    <w:p w14:paraId="2091D481" w14:textId="50936C26" w:rsidR="00937992" w:rsidRPr="00870F49" w:rsidRDefault="00937992" w:rsidP="006829B2">
      <w:pPr>
        <w:spacing w:after="0" w:line="240" w:lineRule="auto"/>
        <w:rPr>
          <w:rFonts w:cstheme="minorHAnsi"/>
          <w:sz w:val="24"/>
          <w:szCs w:val="24"/>
        </w:rPr>
      </w:pPr>
      <w:r w:rsidRPr="00870F49">
        <w:rPr>
          <w:rFonts w:cstheme="minorHAnsi"/>
          <w:spacing w:val="1"/>
          <w:sz w:val="24"/>
          <w:szCs w:val="24"/>
        </w:rPr>
        <w:t xml:space="preserve">The faculty operates under the professional concept of </w:t>
      </w:r>
      <w:r w:rsidRPr="00870F49">
        <w:rPr>
          <w:rFonts w:cstheme="minorHAnsi"/>
          <w:spacing w:val="11"/>
          <w:sz w:val="24"/>
          <w:szCs w:val="24"/>
        </w:rPr>
        <w:t xml:space="preserve">a "circle of confidentiality," </w:t>
      </w:r>
      <w:r w:rsidRPr="00870F49">
        <w:rPr>
          <w:rFonts w:cstheme="minorHAnsi"/>
          <w:sz w:val="24"/>
          <w:szCs w:val="24"/>
        </w:rPr>
        <w:t xml:space="preserve">which means that departmental personnel and field instructors have a right and an </w:t>
      </w:r>
      <w:r w:rsidRPr="00870F49">
        <w:rPr>
          <w:rFonts w:cstheme="minorHAnsi"/>
          <w:spacing w:val="2"/>
          <w:sz w:val="24"/>
          <w:szCs w:val="24"/>
        </w:rPr>
        <w:t xml:space="preserve">obligation to exchange information about students.   Such an exchange is necessary because student performance may impact the operation of </w:t>
      </w:r>
      <w:r w:rsidRPr="00870F49">
        <w:rPr>
          <w:rFonts w:cstheme="minorHAnsi"/>
          <w:spacing w:val="1"/>
          <w:sz w:val="24"/>
          <w:szCs w:val="24"/>
        </w:rPr>
        <w:t xml:space="preserve">the program, the integrity of the program in meeting its goals and objectives, </w:t>
      </w:r>
      <w:r w:rsidRPr="00870F49">
        <w:rPr>
          <w:rFonts w:cstheme="minorHAnsi"/>
          <w:sz w:val="24"/>
          <w:szCs w:val="24"/>
        </w:rPr>
        <w:t>the student’s potential for success, and the safety and well-being of UT and field agency personnel, other students, and agency clients.</w:t>
      </w:r>
    </w:p>
    <w:p w14:paraId="66D55A4F" w14:textId="77777777" w:rsidR="00E5626B" w:rsidRPr="00870F49" w:rsidRDefault="00E5626B" w:rsidP="00F9398C">
      <w:pPr>
        <w:spacing w:after="0" w:line="240" w:lineRule="auto"/>
        <w:jc w:val="center"/>
        <w:rPr>
          <w:rFonts w:cstheme="minorHAnsi"/>
          <w:b/>
          <w:spacing w:val="12"/>
          <w:sz w:val="24"/>
          <w:szCs w:val="24"/>
        </w:rPr>
      </w:pPr>
    </w:p>
    <w:p w14:paraId="233FC35E" w14:textId="77777777" w:rsidR="00256017" w:rsidRPr="00870F49" w:rsidRDefault="00256017" w:rsidP="00F9398C">
      <w:pPr>
        <w:spacing w:after="0" w:line="240" w:lineRule="auto"/>
        <w:jc w:val="center"/>
        <w:rPr>
          <w:rFonts w:cstheme="minorHAnsi"/>
          <w:b/>
          <w:spacing w:val="12"/>
          <w:sz w:val="24"/>
          <w:szCs w:val="24"/>
        </w:rPr>
      </w:pPr>
    </w:p>
    <w:p w14:paraId="684EC293" w14:textId="7AFE7446" w:rsidR="00F9398C" w:rsidRPr="00870F49" w:rsidRDefault="00937992" w:rsidP="00E97987">
      <w:pPr>
        <w:spacing w:after="0" w:line="240" w:lineRule="auto"/>
        <w:jc w:val="center"/>
        <w:rPr>
          <w:rFonts w:cstheme="minorHAnsi"/>
          <w:sz w:val="24"/>
          <w:szCs w:val="24"/>
        </w:rPr>
      </w:pPr>
      <w:r w:rsidRPr="00870F49">
        <w:rPr>
          <w:rFonts w:cstheme="minorHAnsi"/>
          <w:b/>
          <w:spacing w:val="12"/>
          <w:sz w:val="24"/>
          <w:szCs w:val="24"/>
        </w:rPr>
        <w:t>Procedures and Process</w:t>
      </w:r>
    </w:p>
    <w:p w14:paraId="235CC453" w14:textId="7B4A3135" w:rsidR="00937992" w:rsidRPr="00870F49" w:rsidRDefault="00937992" w:rsidP="00F9398C">
      <w:pPr>
        <w:spacing w:after="0" w:line="240" w:lineRule="auto"/>
        <w:ind w:right="720"/>
        <w:rPr>
          <w:rFonts w:cstheme="minorHAnsi"/>
          <w:bCs/>
          <w:sz w:val="24"/>
          <w:szCs w:val="24"/>
          <w:u w:val="single"/>
        </w:rPr>
      </w:pPr>
      <w:r w:rsidRPr="00870F49">
        <w:rPr>
          <w:rFonts w:cstheme="minorHAnsi"/>
          <w:bCs/>
          <w:sz w:val="24"/>
          <w:szCs w:val="24"/>
          <w:u w:val="single"/>
        </w:rPr>
        <w:t>Before the Meeting</w:t>
      </w:r>
    </w:p>
    <w:p w14:paraId="38E4711B" w14:textId="1150014F" w:rsidR="00937992" w:rsidRPr="00870F49" w:rsidRDefault="00937992" w:rsidP="00E97987">
      <w:pPr>
        <w:spacing w:after="0" w:line="240" w:lineRule="auto"/>
        <w:rPr>
          <w:rFonts w:cstheme="minorHAnsi"/>
          <w:sz w:val="24"/>
          <w:szCs w:val="24"/>
        </w:rPr>
      </w:pPr>
      <w:r w:rsidRPr="00870F49">
        <w:rPr>
          <w:rFonts w:cstheme="minorHAnsi"/>
          <w:sz w:val="24"/>
          <w:szCs w:val="24"/>
        </w:rPr>
        <w:t xml:space="preserve">At the beginning of each semester, APPRC members will meet to </w:t>
      </w:r>
      <w:r w:rsidR="00F64E6B" w:rsidRPr="00870F49">
        <w:rPr>
          <w:rFonts w:cstheme="minorHAnsi"/>
          <w:sz w:val="24"/>
          <w:szCs w:val="24"/>
        </w:rPr>
        <w:t xml:space="preserve">discuss </w:t>
      </w:r>
      <w:r w:rsidR="00F279E5" w:rsidRPr="00870F49">
        <w:rPr>
          <w:rFonts w:cstheme="minorHAnsi"/>
          <w:sz w:val="24"/>
          <w:szCs w:val="24"/>
        </w:rPr>
        <w:t xml:space="preserve">preferred meeting times for that semester.  </w:t>
      </w:r>
      <w:r w:rsidR="00173BAF" w:rsidRPr="00870F49">
        <w:rPr>
          <w:rFonts w:cstheme="minorHAnsi"/>
          <w:sz w:val="24"/>
          <w:szCs w:val="24"/>
        </w:rPr>
        <w:t xml:space="preserve">When arranging meetings with students, an effort will be made to schedule </w:t>
      </w:r>
      <w:r w:rsidR="002C66E4" w:rsidRPr="00870F49">
        <w:rPr>
          <w:rFonts w:cstheme="minorHAnsi"/>
          <w:sz w:val="24"/>
          <w:szCs w:val="24"/>
        </w:rPr>
        <w:t xml:space="preserve">meetings </w:t>
      </w:r>
      <w:r w:rsidR="00AF61C3" w:rsidRPr="00870F49">
        <w:rPr>
          <w:rFonts w:cstheme="minorHAnsi"/>
          <w:sz w:val="24"/>
          <w:szCs w:val="24"/>
        </w:rPr>
        <w:t xml:space="preserve">within the discussed time frames.  </w:t>
      </w:r>
      <w:r w:rsidRPr="00870F49">
        <w:rPr>
          <w:rFonts w:cstheme="minorHAnsi"/>
          <w:sz w:val="24"/>
          <w:szCs w:val="24"/>
        </w:rPr>
        <w:t xml:space="preserve">Additional meetings may be scheduled throughout the semester to accommodate students’ schedules or address committee business. </w:t>
      </w:r>
    </w:p>
    <w:p w14:paraId="160A761E" w14:textId="77777777" w:rsidR="00E97987" w:rsidRPr="00870F49" w:rsidRDefault="00E97987" w:rsidP="00E97987">
      <w:pPr>
        <w:spacing w:after="0" w:line="240" w:lineRule="auto"/>
        <w:rPr>
          <w:rFonts w:cstheme="minorHAnsi"/>
          <w:sz w:val="24"/>
          <w:szCs w:val="24"/>
        </w:rPr>
      </w:pPr>
    </w:p>
    <w:p w14:paraId="17EEF353" w14:textId="77777777" w:rsidR="006829B2" w:rsidRPr="00870F49" w:rsidRDefault="00937992" w:rsidP="00E97987">
      <w:pPr>
        <w:spacing w:after="0" w:line="240" w:lineRule="auto"/>
        <w:rPr>
          <w:rFonts w:cstheme="minorHAnsi"/>
          <w:sz w:val="24"/>
          <w:szCs w:val="24"/>
        </w:rPr>
      </w:pPr>
      <w:r w:rsidRPr="00870F49">
        <w:rPr>
          <w:rFonts w:cstheme="minorHAnsi"/>
          <w:sz w:val="24"/>
          <w:szCs w:val="24"/>
        </w:rPr>
        <w:lastRenderedPageBreak/>
        <w:t xml:space="preserve">When a student is referred to the APPRC, </w:t>
      </w:r>
      <w:r w:rsidR="00DF3642" w:rsidRPr="00870F49">
        <w:rPr>
          <w:rFonts w:cstheme="minorHAnsi"/>
          <w:sz w:val="24"/>
          <w:szCs w:val="24"/>
        </w:rPr>
        <w:t xml:space="preserve">within </w:t>
      </w:r>
      <w:r w:rsidR="00CD6B37" w:rsidRPr="00870F49">
        <w:rPr>
          <w:rFonts w:cstheme="minorHAnsi"/>
          <w:sz w:val="24"/>
          <w:szCs w:val="24"/>
        </w:rPr>
        <w:t>7</w:t>
      </w:r>
      <w:r w:rsidR="007159EB" w:rsidRPr="00870F49">
        <w:rPr>
          <w:rFonts w:cstheme="minorHAnsi"/>
          <w:sz w:val="24"/>
          <w:szCs w:val="24"/>
        </w:rPr>
        <w:t xml:space="preserve"> business </w:t>
      </w:r>
      <w:r w:rsidR="00DF3642" w:rsidRPr="00870F49">
        <w:rPr>
          <w:rFonts w:cstheme="minorHAnsi"/>
          <w:sz w:val="24"/>
          <w:szCs w:val="24"/>
        </w:rPr>
        <w:t xml:space="preserve">days of receiving the referral, </w:t>
      </w:r>
      <w:r w:rsidRPr="00870F49">
        <w:rPr>
          <w:rFonts w:cstheme="minorHAnsi"/>
          <w:sz w:val="24"/>
          <w:szCs w:val="24"/>
        </w:rPr>
        <w:t xml:space="preserve">the committee </w:t>
      </w:r>
      <w:r w:rsidR="00C97B2F" w:rsidRPr="00870F49">
        <w:rPr>
          <w:rFonts w:cstheme="minorHAnsi"/>
          <w:sz w:val="24"/>
          <w:szCs w:val="24"/>
        </w:rPr>
        <w:t>Chair</w:t>
      </w:r>
      <w:r w:rsidRPr="00870F49">
        <w:rPr>
          <w:rFonts w:cstheme="minorHAnsi"/>
          <w:sz w:val="24"/>
          <w:szCs w:val="24"/>
        </w:rPr>
        <w:t xml:space="preserve"> </w:t>
      </w:r>
      <w:r w:rsidR="00CD6B37" w:rsidRPr="00870F49">
        <w:rPr>
          <w:rFonts w:cstheme="minorHAnsi"/>
          <w:sz w:val="24"/>
          <w:szCs w:val="24"/>
        </w:rPr>
        <w:t>will</w:t>
      </w:r>
      <w:r w:rsidR="007E3E21" w:rsidRPr="00870F49">
        <w:rPr>
          <w:rFonts w:cstheme="minorHAnsi"/>
          <w:sz w:val="24"/>
          <w:szCs w:val="24"/>
        </w:rPr>
        <w:t>: 1)</w:t>
      </w:r>
      <w:r w:rsidR="0026041F" w:rsidRPr="00870F49">
        <w:rPr>
          <w:rFonts w:cstheme="minorHAnsi"/>
          <w:sz w:val="24"/>
          <w:szCs w:val="24"/>
        </w:rPr>
        <w:t xml:space="preserve"> review </w:t>
      </w:r>
      <w:r w:rsidR="00650930" w:rsidRPr="00870F49">
        <w:rPr>
          <w:rFonts w:cstheme="minorHAnsi"/>
          <w:sz w:val="24"/>
          <w:szCs w:val="24"/>
        </w:rPr>
        <w:t xml:space="preserve">and prioritize </w:t>
      </w:r>
      <w:r w:rsidR="0026041F" w:rsidRPr="00870F49">
        <w:rPr>
          <w:rFonts w:cstheme="minorHAnsi"/>
          <w:sz w:val="24"/>
          <w:szCs w:val="24"/>
        </w:rPr>
        <w:t xml:space="preserve">the referral </w:t>
      </w:r>
      <w:r w:rsidR="00650930" w:rsidRPr="00870F49">
        <w:rPr>
          <w:rFonts w:cstheme="minorHAnsi"/>
          <w:sz w:val="24"/>
          <w:szCs w:val="24"/>
        </w:rPr>
        <w:t xml:space="preserve">based on </w:t>
      </w:r>
      <w:r w:rsidR="00C049C4" w:rsidRPr="00870F49">
        <w:rPr>
          <w:rFonts w:cstheme="minorHAnsi"/>
          <w:sz w:val="24"/>
          <w:szCs w:val="24"/>
        </w:rPr>
        <w:t xml:space="preserve">urgency of the </w:t>
      </w:r>
      <w:r w:rsidR="005B2C2E" w:rsidRPr="00870F49">
        <w:rPr>
          <w:rFonts w:cstheme="minorHAnsi"/>
          <w:sz w:val="24"/>
          <w:szCs w:val="24"/>
        </w:rPr>
        <w:t>identified issues and time sensitivity</w:t>
      </w:r>
      <w:r w:rsidR="007E3E21" w:rsidRPr="00870F49">
        <w:rPr>
          <w:rFonts w:cstheme="minorHAnsi"/>
          <w:sz w:val="24"/>
          <w:szCs w:val="24"/>
        </w:rPr>
        <w:t>; 2) i</w:t>
      </w:r>
      <w:r w:rsidRPr="00870F49">
        <w:rPr>
          <w:rFonts w:cstheme="minorHAnsi"/>
          <w:sz w:val="24"/>
          <w:szCs w:val="24"/>
        </w:rPr>
        <w:t xml:space="preserve">nform the student’s advisor </w:t>
      </w:r>
      <w:r w:rsidR="00693E12" w:rsidRPr="00870F49">
        <w:rPr>
          <w:rFonts w:cstheme="minorHAnsi"/>
          <w:sz w:val="24"/>
          <w:szCs w:val="24"/>
        </w:rPr>
        <w:t xml:space="preserve">of the referral </w:t>
      </w:r>
      <w:r w:rsidR="003564DC" w:rsidRPr="00870F49">
        <w:rPr>
          <w:rFonts w:cstheme="minorHAnsi"/>
          <w:sz w:val="24"/>
          <w:szCs w:val="24"/>
        </w:rPr>
        <w:t>via email</w:t>
      </w:r>
      <w:r w:rsidR="008B6681" w:rsidRPr="00870F49">
        <w:rPr>
          <w:rFonts w:cstheme="minorHAnsi"/>
          <w:sz w:val="24"/>
          <w:szCs w:val="24"/>
        </w:rPr>
        <w:t>;</w:t>
      </w:r>
      <w:r w:rsidR="003564DC" w:rsidRPr="00870F49">
        <w:rPr>
          <w:rFonts w:cstheme="minorHAnsi"/>
          <w:sz w:val="24"/>
          <w:szCs w:val="24"/>
        </w:rPr>
        <w:t xml:space="preserve"> </w:t>
      </w:r>
      <w:r w:rsidR="008B6681" w:rsidRPr="00870F49">
        <w:rPr>
          <w:rFonts w:cstheme="minorHAnsi"/>
          <w:sz w:val="24"/>
          <w:szCs w:val="24"/>
        </w:rPr>
        <w:t xml:space="preserve">3) </w:t>
      </w:r>
      <w:r w:rsidRPr="00870F49">
        <w:rPr>
          <w:rFonts w:cstheme="minorHAnsi"/>
          <w:sz w:val="24"/>
          <w:szCs w:val="24"/>
        </w:rPr>
        <w:t>schedule the student’s review for the soonest available committee meeting</w:t>
      </w:r>
      <w:r w:rsidR="00693E12" w:rsidRPr="00870F49">
        <w:rPr>
          <w:rFonts w:cstheme="minorHAnsi"/>
          <w:sz w:val="24"/>
          <w:szCs w:val="24"/>
        </w:rPr>
        <w:t>, based on referral priorit</w:t>
      </w:r>
      <w:r w:rsidR="005B2C2E" w:rsidRPr="00870F49">
        <w:rPr>
          <w:rFonts w:cstheme="minorHAnsi"/>
          <w:sz w:val="24"/>
          <w:szCs w:val="24"/>
        </w:rPr>
        <w:t>y/time sensitivity</w:t>
      </w:r>
      <w:r w:rsidR="00693E12" w:rsidRPr="00870F49">
        <w:rPr>
          <w:rFonts w:cstheme="minorHAnsi"/>
          <w:sz w:val="24"/>
          <w:szCs w:val="24"/>
        </w:rPr>
        <w:t xml:space="preserve"> and current meeting capacity</w:t>
      </w:r>
      <w:r w:rsidR="008B6681" w:rsidRPr="00870F49">
        <w:rPr>
          <w:rFonts w:cstheme="minorHAnsi"/>
          <w:sz w:val="24"/>
          <w:szCs w:val="24"/>
        </w:rPr>
        <w:t>; and 4)</w:t>
      </w:r>
      <w:r w:rsidRPr="00870F49">
        <w:rPr>
          <w:rFonts w:cstheme="minorHAnsi"/>
          <w:sz w:val="24"/>
          <w:szCs w:val="24"/>
        </w:rPr>
        <w:t xml:space="preserve"> notify the student in writing</w:t>
      </w:r>
      <w:r w:rsidR="007E3E21" w:rsidRPr="00870F49">
        <w:rPr>
          <w:rFonts w:cstheme="minorHAnsi"/>
          <w:sz w:val="24"/>
          <w:szCs w:val="24"/>
        </w:rPr>
        <w:t xml:space="preserve"> </w:t>
      </w:r>
      <w:r w:rsidR="004F4FF2" w:rsidRPr="00870F49">
        <w:rPr>
          <w:rFonts w:cstheme="minorHAnsi"/>
          <w:sz w:val="24"/>
          <w:szCs w:val="24"/>
        </w:rPr>
        <w:t>via email</w:t>
      </w:r>
      <w:r w:rsidR="007E3E21" w:rsidRPr="00870F49">
        <w:rPr>
          <w:rFonts w:cstheme="minorHAnsi"/>
          <w:sz w:val="24"/>
          <w:szCs w:val="24"/>
        </w:rPr>
        <w:t xml:space="preserve"> -</w:t>
      </w:r>
      <w:r w:rsidRPr="00870F49">
        <w:rPr>
          <w:rFonts w:cstheme="minorHAnsi"/>
          <w:sz w:val="24"/>
          <w:szCs w:val="24"/>
        </w:rPr>
        <w:t xml:space="preserve"> </w:t>
      </w:r>
      <w:r w:rsidR="007E3E21" w:rsidRPr="00870F49">
        <w:rPr>
          <w:rFonts w:cstheme="minorHAnsi"/>
          <w:sz w:val="24"/>
          <w:szCs w:val="24"/>
        </w:rPr>
        <w:t xml:space="preserve">including a copy of the referral form and the APPRC policy - </w:t>
      </w:r>
      <w:r w:rsidRPr="00870F49">
        <w:rPr>
          <w:rFonts w:cstheme="minorHAnsi"/>
          <w:sz w:val="24"/>
          <w:szCs w:val="24"/>
        </w:rPr>
        <w:t xml:space="preserve">that a referral has been made and communicate with the student to confirm the date and time of the student’s review.  </w:t>
      </w:r>
    </w:p>
    <w:p w14:paraId="32D50D9F" w14:textId="77777777" w:rsidR="006829B2" w:rsidRPr="00870F49" w:rsidRDefault="006829B2" w:rsidP="00E97987">
      <w:pPr>
        <w:spacing w:after="0" w:line="240" w:lineRule="auto"/>
        <w:rPr>
          <w:rFonts w:cstheme="minorHAnsi"/>
          <w:sz w:val="24"/>
          <w:szCs w:val="24"/>
        </w:rPr>
      </w:pPr>
    </w:p>
    <w:p w14:paraId="2ED3E131" w14:textId="44F980F5" w:rsidR="00937992" w:rsidRPr="00870F49" w:rsidRDefault="008028B9" w:rsidP="00E97987">
      <w:pPr>
        <w:spacing w:after="0" w:line="240" w:lineRule="auto"/>
        <w:rPr>
          <w:rFonts w:cstheme="minorHAnsi"/>
          <w:sz w:val="24"/>
          <w:szCs w:val="24"/>
        </w:rPr>
      </w:pPr>
      <w:r w:rsidRPr="00870F49">
        <w:rPr>
          <w:rFonts w:cstheme="minorHAnsi"/>
          <w:sz w:val="24"/>
          <w:szCs w:val="24"/>
          <w:u w:val="single"/>
        </w:rPr>
        <w:t xml:space="preserve">The student must respond to the notification email within </w:t>
      </w:r>
      <w:r w:rsidR="007159EB" w:rsidRPr="00870F49">
        <w:rPr>
          <w:rFonts w:cstheme="minorHAnsi"/>
          <w:sz w:val="24"/>
          <w:szCs w:val="24"/>
          <w:u w:val="single"/>
        </w:rPr>
        <w:t>3</w:t>
      </w:r>
      <w:r w:rsidRPr="00870F49">
        <w:rPr>
          <w:rFonts w:cstheme="minorHAnsi"/>
          <w:sz w:val="24"/>
          <w:szCs w:val="24"/>
          <w:u w:val="single"/>
        </w:rPr>
        <w:t xml:space="preserve"> </w:t>
      </w:r>
      <w:r w:rsidR="008664A6" w:rsidRPr="00870F49">
        <w:rPr>
          <w:rFonts w:cstheme="minorHAnsi"/>
          <w:sz w:val="24"/>
          <w:szCs w:val="24"/>
          <w:u w:val="single"/>
        </w:rPr>
        <w:t xml:space="preserve">business </w:t>
      </w:r>
      <w:r w:rsidRPr="00870F49">
        <w:rPr>
          <w:rFonts w:cstheme="minorHAnsi"/>
          <w:sz w:val="24"/>
          <w:szCs w:val="24"/>
          <w:u w:val="single"/>
        </w:rPr>
        <w:t xml:space="preserve">days of the email date to </w:t>
      </w:r>
      <w:r w:rsidR="008664A6" w:rsidRPr="00870F49">
        <w:rPr>
          <w:rFonts w:cstheme="minorHAnsi"/>
          <w:sz w:val="24"/>
          <w:szCs w:val="24"/>
          <w:u w:val="single"/>
        </w:rPr>
        <w:t xml:space="preserve">either </w:t>
      </w:r>
      <w:r w:rsidRPr="00870F49">
        <w:rPr>
          <w:rFonts w:cstheme="minorHAnsi"/>
          <w:sz w:val="24"/>
          <w:szCs w:val="24"/>
          <w:u w:val="single"/>
        </w:rPr>
        <w:t>confirm attendance or request an alternate date due to a schedule conflict.</w:t>
      </w:r>
      <w:r w:rsidRPr="00870F49">
        <w:rPr>
          <w:rFonts w:cstheme="minorHAnsi"/>
          <w:sz w:val="24"/>
          <w:szCs w:val="24"/>
        </w:rPr>
        <w:t xml:space="preserve"> If the student does not respond within </w:t>
      </w:r>
      <w:r w:rsidR="007159EB" w:rsidRPr="00870F49">
        <w:rPr>
          <w:rFonts w:cstheme="minorHAnsi"/>
          <w:sz w:val="24"/>
          <w:szCs w:val="24"/>
        </w:rPr>
        <w:t>3</w:t>
      </w:r>
      <w:r w:rsidRPr="00870F49">
        <w:rPr>
          <w:rFonts w:cstheme="minorHAnsi"/>
          <w:sz w:val="24"/>
          <w:szCs w:val="24"/>
        </w:rPr>
        <w:t xml:space="preserve"> </w:t>
      </w:r>
      <w:r w:rsidR="008664A6" w:rsidRPr="00870F49">
        <w:rPr>
          <w:rFonts w:cstheme="minorHAnsi"/>
          <w:sz w:val="24"/>
          <w:szCs w:val="24"/>
        </w:rPr>
        <w:t xml:space="preserve">business </w:t>
      </w:r>
      <w:r w:rsidRPr="00870F49">
        <w:rPr>
          <w:rFonts w:cstheme="minorHAnsi"/>
          <w:sz w:val="24"/>
          <w:szCs w:val="24"/>
        </w:rPr>
        <w:t xml:space="preserve">days of the notification email and/or refuses to attend, the review </w:t>
      </w:r>
      <w:r w:rsidR="00E167A2" w:rsidRPr="00870F49">
        <w:rPr>
          <w:rFonts w:cstheme="minorHAnsi"/>
          <w:sz w:val="24"/>
          <w:szCs w:val="24"/>
        </w:rPr>
        <w:t>may</w:t>
      </w:r>
      <w:r w:rsidRPr="00870F49">
        <w:rPr>
          <w:rFonts w:cstheme="minorHAnsi"/>
          <w:sz w:val="24"/>
          <w:szCs w:val="24"/>
        </w:rPr>
        <w:t xml:space="preserve"> be conducted in their absence.</w:t>
      </w:r>
      <w:r w:rsidR="00034364" w:rsidRPr="00870F49">
        <w:rPr>
          <w:rFonts w:cstheme="minorHAnsi"/>
          <w:sz w:val="24"/>
          <w:szCs w:val="24"/>
        </w:rPr>
        <w:t xml:space="preserve"> </w:t>
      </w:r>
      <w:r w:rsidR="00937992" w:rsidRPr="00870F49">
        <w:rPr>
          <w:rFonts w:cstheme="minorHAnsi"/>
          <w:sz w:val="24"/>
          <w:szCs w:val="24"/>
        </w:rPr>
        <w:t>If the student’s availability requires that the committee meet at a time other than their regularly scheduled meeting</w:t>
      </w:r>
      <w:r w:rsidR="0089356C" w:rsidRPr="00870F49">
        <w:rPr>
          <w:rFonts w:cstheme="minorHAnsi"/>
          <w:sz w:val="24"/>
          <w:szCs w:val="24"/>
        </w:rPr>
        <w:t xml:space="preserve"> times</w:t>
      </w:r>
      <w:r w:rsidR="00937992" w:rsidRPr="00870F49">
        <w:rPr>
          <w:rFonts w:cstheme="minorHAnsi"/>
          <w:sz w:val="24"/>
          <w:szCs w:val="24"/>
        </w:rPr>
        <w:t xml:space="preserve">, the </w:t>
      </w:r>
      <w:r w:rsidR="00C97B2F" w:rsidRPr="00870F49">
        <w:rPr>
          <w:rFonts w:cstheme="minorHAnsi"/>
          <w:sz w:val="24"/>
          <w:szCs w:val="24"/>
        </w:rPr>
        <w:t>Chair</w:t>
      </w:r>
      <w:r w:rsidR="00937992" w:rsidRPr="00870F49">
        <w:rPr>
          <w:rFonts w:cstheme="minorHAnsi"/>
          <w:sz w:val="24"/>
          <w:szCs w:val="24"/>
        </w:rPr>
        <w:t xml:space="preserve"> is responsible for initiating the process of finding a time agreeable to both the student and committee members.</w:t>
      </w:r>
      <w:r w:rsidR="005A521E" w:rsidRPr="00870F49">
        <w:rPr>
          <w:rFonts w:cstheme="minorHAnsi"/>
        </w:rPr>
        <w:t xml:space="preserve"> </w:t>
      </w:r>
      <w:r w:rsidR="005A521E" w:rsidRPr="00870F49">
        <w:rPr>
          <w:rFonts w:cstheme="minorHAnsi"/>
          <w:sz w:val="24"/>
          <w:szCs w:val="24"/>
        </w:rPr>
        <w:t xml:space="preserve">Support from the school secretary will be used as needed to assist the </w:t>
      </w:r>
      <w:r w:rsidR="00C97B2F" w:rsidRPr="00870F49">
        <w:rPr>
          <w:rFonts w:cstheme="minorHAnsi"/>
          <w:sz w:val="24"/>
          <w:szCs w:val="24"/>
        </w:rPr>
        <w:t>Chair</w:t>
      </w:r>
      <w:r w:rsidR="005A521E" w:rsidRPr="00870F49">
        <w:rPr>
          <w:rFonts w:cstheme="minorHAnsi"/>
          <w:sz w:val="24"/>
          <w:szCs w:val="24"/>
        </w:rPr>
        <w:t xml:space="preserve"> with scheduling logistics.   </w:t>
      </w:r>
    </w:p>
    <w:p w14:paraId="11400BD9" w14:textId="77777777" w:rsidR="00E97987" w:rsidRPr="00870F49" w:rsidRDefault="00E97987" w:rsidP="00E97987">
      <w:pPr>
        <w:spacing w:after="0" w:line="240" w:lineRule="auto"/>
        <w:rPr>
          <w:rFonts w:cstheme="minorHAnsi"/>
          <w:sz w:val="24"/>
          <w:szCs w:val="24"/>
        </w:rPr>
      </w:pPr>
    </w:p>
    <w:p w14:paraId="1172DA1D" w14:textId="2A621EB0" w:rsidR="00937992" w:rsidRPr="00870F49" w:rsidRDefault="00937992" w:rsidP="00E97987">
      <w:pPr>
        <w:spacing w:after="0" w:line="240" w:lineRule="auto"/>
        <w:rPr>
          <w:rFonts w:cstheme="minorHAnsi"/>
          <w:sz w:val="24"/>
          <w:szCs w:val="24"/>
        </w:rPr>
      </w:pPr>
      <w:r w:rsidRPr="00870F49">
        <w:rPr>
          <w:rFonts w:cstheme="minorHAnsi"/>
          <w:sz w:val="24"/>
          <w:szCs w:val="24"/>
        </w:rPr>
        <w:t xml:space="preserve">Prior to each committee meeting, the </w:t>
      </w:r>
      <w:r w:rsidR="00C97B2F" w:rsidRPr="00870F49">
        <w:rPr>
          <w:rFonts w:cstheme="minorHAnsi"/>
          <w:sz w:val="24"/>
          <w:szCs w:val="24"/>
        </w:rPr>
        <w:t>Chair</w:t>
      </w:r>
      <w:r w:rsidRPr="00870F49">
        <w:rPr>
          <w:rFonts w:cstheme="minorHAnsi"/>
          <w:sz w:val="24"/>
          <w:szCs w:val="24"/>
        </w:rPr>
        <w:t xml:space="preserve"> shall notify committee members</w:t>
      </w:r>
      <w:r w:rsidR="004F4FF2" w:rsidRPr="00870F49">
        <w:rPr>
          <w:rFonts w:cstheme="minorHAnsi"/>
          <w:sz w:val="24"/>
          <w:szCs w:val="24"/>
        </w:rPr>
        <w:t xml:space="preserve"> via email</w:t>
      </w:r>
      <w:r w:rsidRPr="00870F49">
        <w:rPr>
          <w:rFonts w:cstheme="minorHAnsi"/>
          <w:sz w:val="24"/>
          <w:szCs w:val="24"/>
        </w:rPr>
        <w:t xml:space="preserve"> of the meeting’s agenda, e.g., which students will be reviewed, </w:t>
      </w:r>
      <w:r w:rsidR="00BA6C19" w:rsidRPr="00870F49">
        <w:rPr>
          <w:rFonts w:cstheme="minorHAnsi"/>
          <w:sz w:val="24"/>
          <w:szCs w:val="24"/>
        </w:rPr>
        <w:t xml:space="preserve">and/or </w:t>
      </w:r>
      <w:r w:rsidRPr="00870F49">
        <w:rPr>
          <w:rFonts w:cstheme="minorHAnsi"/>
          <w:sz w:val="24"/>
          <w:szCs w:val="24"/>
        </w:rPr>
        <w:t xml:space="preserve">policies to be discussed.  If a student is to be reviewed, the </w:t>
      </w:r>
      <w:r w:rsidR="00C97B2F" w:rsidRPr="00870F49">
        <w:rPr>
          <w:rFonts w:cstheme="minorHAnsi"/>
          <w:sz w:val="24"/>
          <w:szCs w:val="24"/>
        </w:rPr>
        <w:t>Chair</w:t>
      </w:r>
      <w:r w:rsidRPr="00870F49">
        <w:rPr>
          <w:rFonts w:cstheme="minorHAnsi"/>
          <w:sz w:val="24"/>
          <w:szCs w:val="24"/>
        </w:rPr>
        <w:t xml:space="preserve"> will forward a copy of the student’s APPRC Referral Form</w:t>
      </w:r>
      <w:r w:rsidR="004F4FF2" w:rsidRPr="00870F49">
        <w:rPr>
          <w:rFonts w:cstheme="minorHAnsi"/>
          <w:sz w:val="24"/>
          <w:szCs w:val="24"/>
        </w:rPr>
        <w:t xml:space="preserve"> and any other relevant materials</w:t>
      </w:r>
      <w:r w:rsidRPr="00870F49">
        <w:rPr>
          <w:rFonts w:cstheme="minorHAnsi"/>
          <w:sz w:val="24"/>
          <w:szCs w:val="24"/>
        </w:rPr>
        <w:t xml:space="preserve"> to all committee </w:t>
      </w:r>
      <w:r w:rsidR="004F4FF2" w:rsidRPr="00870F49">
        <w:rPr>
          <w:rFonts w:cstheme="minorHAnsi"/>
          <w:sz w:val="24"/>
          <w:szCs w:val="24"/>
        </w:rPr>
        <w:t>members and to the student</w:t>
      </w:r>
      <w:r w:rsidR="0089356C" w:rsidRPr="00870F49">
        <w:rPr>
          <w:rFonts w:cstheme="minorHAnsi"/>
          <w:sz w:val="24"/>
          <w:szCs w:val="24"/>
        </w:rPr>
        <w:t xml:space="preserve">. </w:t>
      </w:r>
    </w:p>
    <w:p w14:paraId="2D7EFA04" w14:textId="77777777" w:rsidR="00F9398C" w:rsidRPr="00870F49" w:rsidRDefault="00F9398C" w:rsidP="00F9398C">
      <w:pPr>
        <w:spacing w:after="0" w:line="240" w:lineRule="auto"/>
        <w:rPr>
          <w:rFonts w:cstheme="minorHAnsi"/>
          <w:spacing w:val="3"/>
          <w:sz w:val="24"/>
          <w:szCs w:val="24"/>
          <w:u w:val="single"/>
        </w:rPr>
      </w:pPr>
    </w:p>
    <w:p w14:paraId="7387E3D0" w14:textId="347FFFA4" w:rsidR="000C5EED" w:rsidRPr="00870F49" w:rsidRDefault="000C5EED" w:rsidP="00F9398C">
      <w:pPr>
        <w:spacing w:after="0" w:line="240" w:lineRule="auto"/>
        <w:rPr>
          <w:rFonts w:cstheme="minorHAnsi"/>
          <w:spacing w:val="3"/>
          <w:sz w:val="24"/>
          <w:szCs w:val="24"/>
          <w:u w:val="single"/>
        </w:rPr>
      </w:pPr>
      <w:r w:rsidRPr="00870F49">
        <w:rPr>
          <w:rFonts w:cstheme="minorHAnsi"/>
          <w:spacing w:val="3"/>
          <w:sz w:val="24"/>
          <w:szCs w:val="24"/>
          <w:u w:val="single"/>
        </w:rPr>
        <w:t>The Meeting Itself</w:t>
      </w:r>
    </w:p>
    <w:p w14:paraId="03163335" w14:textId="1E9BAB88" w:rsidR="00C965E3" w:rsidRPr="00870F49" w:rsidRDefault="00937992" w:rsidP="00E97987">
      <w:pPr>
        <w:spacing w:after="0" w:line="240" w:lineRule="auto"/>
        <w:rPr>
          <w:rFonts w:cstheme="minorHAnsi"/>
          <w:color w:val="FF0000"/>
          <w:spacing w:val="-2"/>
          <w:sz w:val="24"/>
          <w:szCs w:val="24"/>
        </w:rPr>
      </w:pPr>
      <w:r w:rsidRPr="00870F49">
        <w:rPr>
          <w:rFonts w:cstheme="minorHAnsi"/>
          <w:spacing w:val="3"/>
          <w:sz w:val="24"/>
          <w:szCs w:val="24"/>
        </w:rPr>
        <w:t xml:space="preserve">The student whose performance will be reviewed is </w:t>
      </w:r>
      <w:r w:rsidR="00C6289D" w:rsidRPr="00870F49">
        <w:rPr>
          <w:rFonts w:cstheme="minorHAnsi"/>
          <w:spacing w:val="3"/>
          <w:sz w:val="24"/>
          <w:szCs w:val="24"/>
          <w:u w:val="single"/>
        </w:rPr>
        <w:t>required</w:t>
      </w:r>
      <w:r w:rsidR="00C6289D" w:rsidRPr="00870F49">
        <w:rPr>
          <w:rFonts w:cstheme="minorHAnsi"/>
          <w:spacing w:val="3"/>
          <w:sz w:val="24"/>
          <w:szCs w:val="24"/>
        </w:rPr>
        <w:t xml:space="preserve"> </w:t>
      </w:r>
      <w:r w:rsidRPr="00870F49">
        <w:rPr>
          <w:rFonts w:cstheme="minorHAnsi"/>
          <w:spacing w:val="3"/>
          <w:sz w:val="24"/>
          <w:szCs w:val="24"/>
        </w:rPr>
        <w:t xml:space="preserve">to attend the </w:t>
      </w:r>
      <w:r w:rsidRPr="00870F49">
        <w:rPr>
          <w:rFonts w:cstheme="minorHAnsi"/>
          <w:spacing w:val="4"/>
          <w:sz w:val="24"/>
          <w:szCs w:val="24"/>
        </w:rPr>
        <w:t xml:space="preserve">performance review meeting. If the student has been contacted </w:t>
      </w:r>
      <w:r w:rsidR="00E5626B" w:rsidRPr="00870F49">
        <w:rPr>
          <w:rFonts w:cstheme="minorHAnsi"/>
          <w:spacing w:val="4"/>
          <w:sz w:val="24"/>
          <w:szCs w:val="24"/>
        </w:rPr>
        <w:t xml:space="preserve">about the meeting </w:t>
      </w:r>
      <w:r w:rsidRPr="00870F49">
        <w:rPr>
          <w:rFonts w:cstheme="minorHAnsi"/>
          <w:spacing w:val="2"/>
          <w:sz w:val="24"/>
          <w:szCs w:val="24"/>
        </w:rPr>
        <w:t xml:space="preserve">and </w:t>
      </w:r>
      <w:r w:rsidR="00E5626B" w:rsidRPr="00870F49">
        <w:rPr>
          <w:rFonts w:cstheme="minorHAnsi"/>
          <w:spacing w:val="2"/>
          <w:sz w:val="24"/>
          <w:szCs w:val="24"/>
        </w:rPr>
        <w:t xml:space="preserve">does not respond or </w:t>
      </w:r>
      <w:r w:rsidRPr="00870F49">
        <w:rPr>
          <w:rFonts w:cstheme="minorHAnsi"/>
          <w:spacing w:val="2"/>
          <w:sz w:val="24"/>
          <w:szCs w:val="24"/>
        </w:rPr>
        <w:t xml:space="preserve">refuses to attend, the review </w:t>
      </w:r>
      <w:r w:rsidR="00915E71" w:rsidRPr="00870F49">
        <w:rPr>
          <w:rFonts w:cstheme="minorHAnsi"/>
          <w:spacing w:val="2"/>
          <w:sz w:val="24"/>
          <w:szCs w:val="24"/>
        </w:rPr>
        <w:t>may</w:t>
      </w:r>
      <w:r w:rsidRPr="00870F49">
        <w:rPr>
          <w:rFonts w:cstheme="minorHAnsi"/>
          <w:spacing w:val="2"/>
          <w:sz w:val="24"/>
          <w:szCs w:val="24"/>
        </w:rPr>
        <w:t xml:space="preserve"> be conducted in </w:t>
      </w:r>
      <w:r w:rsidR="00C97B2F" w:rsidRPr="00870F49">
        <w:rPr>
          <w:rFonts w:cstheme="minorHAnsi"/>
          <w:spacing w:val="2"/>
          <w:sz w:val="24"/>
          <w:szCs w:val="24"/>
        </w:rPr>
        <w:t>their</w:t>
      </w:r>
      <w:r w:rsidRPr="00870F49">
        <w:rPr>
          <w:rFonts w:cstheme="minorHAnsi"/>
          <w:spacing w:val="2"/>
          <w:sz w:val="24"/>
          <w:szCs w:val="24"/>
        </w:rPr>
        <w:t xml:space="preserve"> absence</w:t>
      </w:r>
    </w:p>
    <w:p w14:paraId="27BB2998" w14:textId="77777777" w:rsidR="00E97987" w:rsidRPr="00870F49" w:rsidRDefault="00E97987" w:rsidP="00E97987">
      <w:pPr>
        <w:spacing w:after="0" w:line="240" w:lineRule="auto"/>
        <w:rPr>
          <w:rFonts w:cstheme="minorHAnsi"/>
          <w:spacing w:val="8"/>
          <w:sz w:val="24"/>
          <w:szCs w:val="24"/>
        </w:rPr>
      </w:pPr>
    </w:p>
    <w:p w14:paraId="1C3FA99A" w14:textId="530FFF1F" w:rsidR="00937992" w:rsidRPr="00870F49" w:rsidRDefault="00937992" w:rsidP="00E97987">
      <w:pPr>
        <w:spacing w:after="0" w:line="240" w:lineRule="auto"/>
        <w:rPr>
          <w:rFonts w:cstheme="minorHAnsi"/>
          <w:spacing w:val="2"/>
          <w:sz w:val="24"/>
          <w:szCs w:val="24"/>
        </w:rPr>
      </w:pPr>
      <w:r w:rsidRPr="00870F49">
        <w:rPr>
          <w:rFonts w:cstheme="minorHAnsi"/>
          <w:spacing w:val="8"/>
          <w:sz w:val="24"/>
          <w:szCs w:val="24"/>
        </w:rPr>
        <w:t xml:space="preserve">The student may invite </w:t>
      </w:r>
      <w:r w:rsidRPr="00870F49">
        <w:rPr>
          <w:rFonts w:cstheme="minorHAnsi"/>
          <w:sz w:val="24"/>
          <w:szCs w:val="24"/>
        </w:rPr>
        <w:t xml:space="preserve">one or more people to attend the committee meeting in a supportive capacity.  It is </w:t>
      </w:r>
      <w:r w:rsidRPr="00870F49">
        <w:rPr>
          <w:rFonts w:cstheme="minorHAnsi"/>
          <w:spacing w:val="2"/>
          <w:sz w:val="24"/>
          <w:szCs w:val="24"/>
        </w:rPr>
        <w:t xml:space="preserve">the student's responsibility to notify the </w:t>
      </w:r>
      <w:r w:rsidR="00C97B2F" w:rsidRPr="00870F49">
        <w:rPr>
          <w:rFonts w:cstheme="minorHAnsi"/>
          <w:spacing w:val="2"/>
          <w:sz w:val="24"/>
          <w:szCs w:val="24"/>
        </w:rPr>
        <w:t>Chair</w:t>
      </w:r>
      <w:r w:rsidRPr="00870F49">
        <w:rPr>
          <w:rFonts w:cstheme="minorHAnsi"/>
          <w:spacing w:val="2"/>
          <w:sz w:val="24"/>
          <w:szCs w:val="24"/>
        </w:rPr>
        <w:t xml:space="preserve"> of the committee ahead of </w:t>
      </w:r>
      <w:r w:rsidRPr="00870F49">
        <w:rPr>
          <w:rFonts w:cstheme="minorHAnsi"/>
          <w:spacing w:val="1"/>
          <w:sz w:val="24"/>
          <w:szCs w:val="24"/>
        </w:rPr>
        <w:t xml:space="preserve">time regarding who </w:t>
      </w:r>
      <w:r w:rsidR="00C97B2F" w:rsidRPr="00870F49">
        <w:rPr>
          <w:rFonts w:cstheme="minorHAnsi"/>
          <w:spacing w:val="1"/>
          <w:sz w:val="24"/>
          <w:szCs w:val="24"/>
        </w:rPr>
        <w:t>they</w:t>
      </w:r>
      <w:r w:rsidRPr="00870F49">
        <w:rPr>
          <w:rFonts w:cstheme="minorHAnsi"/>
          <w:spacing w:val="1"/>
          <w:sz w:val="24"/>
          <w:szCs w:val="24"/>
        </w:rPr>
        <w:t xml:space="preserve"> </w:t>
      </w:r>
      <w:r w:rsidR="00C97B2F" w:rsidRPr="00870F49">
        <w:rPr>
          <w:rFonts w:cstheme="minorHAnsi"/>
          <w:spacing w:val="1"/>
          <w:sz w:val="24"/>
          <w:szCs w:val="24"/>
        </w:rPr>
        <w:t>are</w:t>
      </w:r>
      <w:r w:rsidRPr="00870F49">
        <w:rPr>
          <w:rFonts w:cstheme="minorHAnsi"/>
          <w:spacing w:val="1"/>
          <w:sz w:val="24"/>
          <w:szCs w:val="24"/>
        </w:rPr>
        <w:t xml:space="preserve"> inviting to attend.  The student may invite their attorney.  However, in academic disciplinary situations students do not have constitutional rights to legal counsel.  If </w:t>
      </w:r>
      <w:r w:rsidR="004F4FF2" w:rsidRPr="00870F49">
        <w:rPr>
          <w:rFonts w:cstheme="minorHAnsi"/>
          <w:spacing w:val="1"/>
          <w:sz w:val="24"/>
          <w:szCs w:val="24"/>
        </w:rPr>
        <w:t>a student</w:t>
      </w:r>
      <w:r w:rsidRPr="00870F49">
        <w:rPr>
          <w:rFonts w:cstheme="minorHAnsi"/>
          <w:spacing w:val="1"/>
          <w:sz w:val="24"/>
          <w:szCs w:val="24"/>
        </w:rPr>
        <w:t xml:space="preserve"> wish</w:t>
      </w:r>
      <w:r w:rsidR="004F4FF2" w:rsidRPr="00870F49">
        <w:rPr>
          <w:rFonts w:cstheme="minorHAnsi"/>
          <w:spacing w:val="1"/>
          <w:sz w:val="24"/>
          <w:szCs w:val="24"/>
        </w:rPr>
        <w:t>es</w:t>
      </w:r>
      <w:r w:rsidRPr="00870F49">
        <w:rPr>
          <w:rFonts w:cstheme="minorHAnsi"/>
          <w:spacing w:val="1"/>
          <w:sz w:val="24"/>
          <w:szCs w:val="24"/>
        </w:rPr>
        <w:t xml:space="preserve"> to have </w:t>
      </w:r>
      <w:r w:rsidR="004F4FF2" w:rsidRPr="00870F49">
        <w:rPr>
          <w:rFonts w:cstheme="minorHAnsi"/>
          <w:spacing w:val="1"/>
          <w:sz w:val="24"/>
          <w:szCs w:val="24"/>
        </w:rPr>
        <w:t>an attorney</w:t>
      </w:r>
      <w:r w:rsidRPr="00870F49">
        <w:rPr>
          <w:rFonts w:cstheme="minorHAnsi"/>
          <w:spacing w:val="1"/>
          <w:sz w:val="24"/>
          <w:szCs w:val="24"/>
        </w:rPr>
        <w:t xml:space="preserve"> present, the committee may permit such requests, but the profes</w:t>
      </w:r>
      <w:r w:rsidR="004F4FF2" w:rsidRPr="00870F49">
        <w:rPr>
          <w:rFonts w:cstheme="minorHAnsi"/>
          <w:spacing w:val="1"/>
          <w:sz w:val="24"/>
          <w:szCs w:val="24"/>
        </w:rPr>
        <w:t>sional capacity of the student’s attorney</w:t>
      </w:r>
      <w:r w:rsidRPr="00870F49">
        <w:rPr>
          <w:rFonts w:cstheme="minorHAnsi"/>
          <w:spacing w:val="1"/>
          <w:sz w:val="24"/>
          <w:szCs w:val="24"/>
        </w:rPr>
        <w:t xml:space="preserve"> is strictly advisory.  They may not participate unless the committee gives permission (Cobb, Ramsdell, &amp; Hunter, 2000, p. 240).</w:t>
      </w:r>
    </w:p>
    <w:p w14:paraId="36D6E25B" w14:textId="77777777" w:rsidR="00E97987" w:rsidRPr="00870F49" w:rsidRDefault="00E97987" w:rsidP="00E97987">
      <w:pPr>
        <w:spacing w:after="0" w:line="240" w:lineRule="auto"/>
        <w:rPr>
          <w:rFonts w:cstheme="minorHAnsi"/>
          <w:spacing w:val="7"/>
          <w:sz w:val="24"/>
          <w:szCs w:val="24"/>
        </w:rPr>
      </w:pPr>
    </w:p>
    <w:p w14:paraId="515A2D52" w14:textId="5237842F" w:rsidR="00937992" w:rsidRPr="00870F49" w:rsidRDefault="00937992" w:rsidP="00E97987">
      <w:pPr>
        <w:spacing w:after="0" w:line="240" w:lineRule="auto"/>
        <w:rPr>
          <w:rFonts w:cstheme="minorHAnsi"/>
          <w:spacing w:val="2"/>
          <w:sz w:val="24"/>
          <w:szCs w:val="24"/>
        </w:rPr>
      </w:pPr>
      <w:r w:rsidRPr="00870F49">
        <w:rPr>
          <w:rFonts w:cstheme="minorHAnsi"/>
          <w:spacing w:val="7"/>
          <w:sz w:val="24"/>
          <w:szCs w:val="24"/>
        </w:rPr>
        <w:t xml:space="preserve">The student’s BSW </w:t>
      </w:r>
      <w:r w:rsidR="004F4FF2" w:rsidRPr="00870F49">
        <w:rPr>
          <w:rFonts w:cstheme="minorHAnsi"/>
          <w:spacing w:val="7"/>
          <w:sz w:val="24"/>
          <w:szCs w:val="24"/>
        </w:rPr>
        <w:t>advisor or MSW advisor may</w:t>
      </w:r>
      <w:r w:rsidRPr="00870F49">
        <w:rPr>
          <w:rFonts w:cstheme="minorHAnsi"/>
          <w:spacing w:val="7"/>
          <w:sz w:val="24"/>
          <w:szCs w:val="24"/>
        </w:rPr>
        <w:t xml:space="preserve"> be invited to attend the meeting.  Other persons who have significant knowledge of the problem or of the </w:t>
      </w:r>
      <w:r w:rsidRPr="00870F49">
        <w:rPr>
          <w:rFonts w:cstheme="minorHAnsi"/>
          <w:sz w:val="24"/>
          <w:szCs w:val="24"/>
        </w:rPr>
        <w:t xml:space="preserve">student's academic performance, such as the person who made the referral, also may be invited by </w:t>
      </w:r>
      <w:r w:rsidRPr="00870F49">
        <w:rPr>
          <w:rFonts w:cstheme="minorHAnsi"/>
          <w:spacing w:val="7"/>
          <w:sz w:val="24"/>
          <w:szCs w:val="24"/>
        </w:rPr>
        <w:t xml:space="preserve">the committee </w:t>
      </w:r>
      <w:r w:rsidR="00C97B2F" w:rsidRPr="00870F49">
        <w:rPr>
          <w:rFonts w:cstheme="minorHAnsi"/>
          <w:spacing w:val="7"/>
          <w:sz w:val="24"/>
          <w:szCs w:val="24"/>
        </w:rPr>
        <w:t>Chair</w:t>
      </w:r>
      <w:r w:rsidRPr="00870F49">
        <w:rPr>
          <w:rFonts w:cstheme="minorHAnsi"/>
          <w:spacing w:val="7"/>
          <w:sz w:val="24"/>
          <w:szCs w:val="24"/>
        </w:rPr>
        <w:t xml:space="preserve">. The </w:t>
      </w:r>
      <w:r w:rsidR="00C97B2F" w:rsidRPr="00870F49">
        <w:rPr>
          <w:rFonts w:cstheme="minorHAnsi"/>
          <w:spacing w:val="7"/>
          <w:sz w:val="24"/>
          <w:szCs w:val="24"/>
        </w:rPr>
        <w:t>Chair</w:t>
      </w:r>
      <w:r w:rsidRPr="00870F49">
        <w:rPr>
          <w:rFonts w:cstheme="minorHAnsi"/>
          <w:spacing w:val="7"/>
          <w:sz w:val="24"/>
          <w:szCs w:val="24"/>
        </w:rPr>
        <w:t xml:space="preserve"> may invite additional administrative </w:t>
      </w:r>
      <w:r w:rsidRPr="00870F49">
        <w:rPr>
          <w:rFonts w:cstheme="minorHAnsi"/>
          <w:spacing w:val="1"/>
          <w:sz w:val="24"/>
          <w:szCs w:val="24"/>
        </w:rPr>
        <w:t>resources from within the institution, as appropriate.</w:t>
      </w:r>
    </w:p>
    <w:p w14:paraId="31E7BCD3" w14:textId="77777777" w:rsidR="00E97987" w:rsidRPr="00870F49" w:rsidRDefault="00E97987" w:rsidP="00E97987">
      <w:pPr>
        <w:spacing w:after="0" w:line="240" w:lineRule="auto"/>
        <w:rPr>
          <w:rFonts w:cstheme="minorHAnsi"/>
          <w:sz w:val="24"/>
          <w:szCs w:val="24"/>
        </w:rPr>
      </w:pPr>
    </w:p>
    <w:p w14:paraId="0B897B5C" w14:textId="6CB68A62" w:rsidR="00937992" w:rsidRPr="00870F49" w:rsidRDefault="00937992" w:rsidP="00E97987">
      <w:pPr>
        <w:spacing w:after="0" w:line="240" w:lineRule="auto"/>
        <w:rPr>
          <w:rFonts w:cstheme="minorHAnsi"/>
          <w:sz w:val="24"/>
          <w:szCs w:val="24"/>
        </w:rPr>
      </w:pPr>
      <w:r w:rsidRPr="00870F49">
        <w:rPr>
          <w:rFonts w:cstheme="minorHAnsi"/>
          <w:sz w:val="24"/>
          <w:szCs w:val="24"/>
        </w:rPr>
        <w:t xml:space="preserve">The </w:t>
      </w:r>
      <w:r w:rsidR="00C97B2F" w:rsidRPr="00870F49">
        <w:rPr>
          <w:rFonts w:cstheme="minorHAnsi"/>
          <w:sz w:val="24"/>
          <w:szCs w:val="24"/>
        </w:rPr>
        <w:t>Chair</w:t>
      </w:r>
      <w:r w:rsidRPr="00870F49">
        <w:rPr>
          <w:rFonts w:cstheme="minorHAnsi"/>
          <w:sz w:val="24"/>
          <w:szCs w:val="24"/>
        </w:rPr>
        <w:t xml:space="preserve"> has the authority to limit the number of people who will be attending the review.</w:t>
      </w:r>
    </w:p>
    <w:p w14:paraId="59E154D3" w14:textId="77777777" w:rsidR="00F9398C" w:rsidRPr="00870F49" w:rsidRDefault="00F9398C" w:rsidP="00F9398C">
      <w:pPr>
        <w:spacing w:after="0" w:line="240" w:lineRule="auto"/>
        <w:ind w:firstLine="720"/>
        <w:rPr>
          <w:rFonts w:cstheme="minorHAnsi"/>
          <w:sz w:val="24"/>
          <w:szCs w:val="24"/>
        </w:rPr>
      </w:pPr>
    </w:p>
    <w:p w14:paraId="344E205C" w14:textId="77777777" w:rsidR="00937992" w:rsidRPr="00870F49" w:rsidRDefault="00937992" w:rsidP="00F9398C">
      <w:pPr>
        <w:spacing w:after="0" w:line="240" w:lineRule="auto"/>
        <w:ind w:right="720"/>
        <w:rPr>
          <w:rFonts w:cstheme="minorHAnsi"/>
          <w:bCs/>
          <w:sz w:val="24"/>
          <w:szCs w:val="24"/>
          <w:u w:val="single"/>
        </w:rPr>
      </w:pPr>
      <w:r w:rsidRPr="00870F49">
        <w:rPr>
          <w:rFonts w:cstheme="minorHAnsi"/>
          <w:bCs/>
          <w:sz w:val="24"/>
          <w:szCs w:val="24"/>
          <w:u w:val="single"/>
        </w:rPr>
        <w:t>During the Meeting</w:t>
      </w:r>
    </w:p>
    <w:p w14:paraId="343C3C25" w14:textId="6537D568" w:rsidR="00937992" w:rsidRPr="00870F49" w:rsidRDefault="00937992" w:rsidP="00E97987">
      <w:pPr>
        <w:spacing w:after="0" w:line="240" w:lineRule="auto"/>
        <w:rPr>
          <w:rFonts w:cstheme="minorHAnsi"/>
          <w:sz w:val="24"/>
          <w:szCs w:val="24"/>
        </w:rPr>
      </w:pPr>
      <w:r w:rsidRPr="00870F49">
        <w:rPr>
          <w:rFonts w:cstheme="minorHAnsi"/>
          <w:sz w:val="24"/>
          <w:szCs w:val="24"/>
        </w:rPr>
        <w:lastRenderedPageBreak/>
        <w:t xml:space="preserve">APPRC meetings are comprised of </w:t>
      </w:r>
      <w:r w:rsidR="00AB2197" w:rsidRPr="00870F49">
        <w:rPr>
          <w:rFonts w:cstheme="minorHAnsi"/>
          <w:sz w:val="24"/>
          <w:szCs w:val="24"/>
        </w:rPr>
        <w:t>f</w:t>
      </w:r>
      <w:r w:rsidR="00CC6B46" w:rsidRPr="00870F49">
        <w:rPr>
          <w:rFonts w:cstheme="minorHAnsi"/>
          <w:sz w:val="24"/>
          <w:szCs w:val="24"/>
        </w:rPr>
        <w:t>ive p</w:t>
      </w:r>
      <w:r w:rsidRPr="00870F49">
        <w:rPr>
          <w:rFonts w:cstheme="minorHAnsi"/>
          <w:sz w:val="24"/>
          <w:szCs w:val="24"/>
        </w:rPr>
        <w:t xml:space="preserve">arts: </w:t>
      </w:r>
      <w:r w:rsidRPr="00870F49">
        <w:rPr>
          <w:rFonts w:cstheme="minorHAnsi"/>
          <w:i/>
          <w:iCs/>
          <w:sz w:val="24"/>
          <w:szCs w:val="24"/>
        </w:rPr>
        <w:t xml:space="preserve">committee preparation, introduction, </w:t>
      </w:r>
      <w:r w:rsidR="008F482F" w:rsidRPr="00870F49">
        <w:rPr>
          <w:rFonts w:cstheme="minorHAnsi"/>
          <w:i/>
          <w:iCs/>
          <w:sz w:val="24"/>
          <w:szCs w:val="24"/>
        </w:rPr>
        <w:t>discussion</w:t>
      </w:r>
      <w:r w:rsidR="00CC6B46" w:rsidRPr="00870F49">
        <w:rPr>
          <w:rFonts w:cstheme="minorHAnsi"/>
          <w:i/>
          <w:iCs/>
          <w:sz w:val="24"/>
          <w:szCs w:val="24"/>
        </w:rPr>
        <w:t xml:space="preserve">, </w:t>
      </w:r>
      <w:r w:rsidRPr="00870F49">
        <w:rPr>
          <w:rFonts w:cstheme="minorHAnsi"/>
          <w:i/>
          <w:iCs/>
          <w:sz w:val="24"/>
          <w:szCs w:val="24"/>
        </w:rPr>
        <w:t>deliberations</w:t>
      </w:r>
      <w:r w:rsidR="006C7E4C" w:rsidRPr="00870F49">
        <w:rPr>
          <w:rFonts w:cstheme="minorHAnsi"/>
          <w:i/>
          <w:iCs/>
          <w:sz w:val="24"/>
          <w:szCs w:val="24"/>
        </w:rPr>
        <w:t xml:space="preserve">, </w:t>
      </w:r>
      <w:r w:rsidR="006C7E4C" w:rsidRPr="00870F49">
        <w:rPr>
          <w:rFonts w:cstheme="minorHAnsi"/>
          <w:sz w:val="24"/>
          <w:szCs w:val="24"/>
        </w:rPr>
        <w:t>and</w:t>
      </w:r>
      <w:r w:rsidR="006C7E4C" w:rsidRPr="00870F49">
        <w:rPr>
          <w:rFonts w:cstheme="minorHAnsi"/>
          <w:i/>
          <w:iCs/>
          <w:sz w:val="24"/>
          <w:szCs w:val="24"/>
        </w:rPr>
        <w:t xml:space="preserve"> recommendations</w:t>
      </w:r>
      <w:r w:rsidRPr="00870F49">
        <w:rPr>
          <w:rFonts w:cstheme="minorHAnsi"/>
          <w:sz w:val="24"/>
          <w:szCs w:val="24"/>
        </w:rPr>
        <w:t xml:space="preserve">.  </w:t>
      </w:r>
    </w:p>
    <w:p w14:paraId="5BF49C0F" w14:textId="77777777" w:rsidR="00F9398C" w:rsidRPr="00870F49" w:rsidRDefault="00937992" w:rsidP="00F9398C">
      <w:pPr>
        <w:numPr>
          <w:ilvl w:val="0"/>
          <w:numId w:val="1"/>
        </w:numPr>
        <w:spacing w:after="0" w:line="240" w:lineRule="auto"/>
        <w:ind w:left="0" w:firstLine="720"/>
        <w:rPr>
          <w:rFonts w:cstheme="minorHAnsi"/>
          <w:i/>
          <w:sz w:val="24"/>
          <w:szCs w:val="24"/>
        </w:rPr>
      </w:pPr>
      <w:r w:rsidRPr="00870F49">
        <w:rPr>
          <w:rFonts w:cstheme="minorHAnsi"/>
          <w:i/>
          <w:iCs/>
          <w:sz w:val="24"/>
          <w:szCs w:val="24"/>
        </w:rPr>
        <w:t>Committee Preparation</w:t>
      </w:r>
      <w:r w:rsidRPr="00870F49">
        <w:rPr>
          <w:rFonts w:cstheme="minorHAnsi"/>
          <w:sz w:val="24"/>
          <w:szCs w:val="24"/>
        </w:rPr>
        <w:t xml:space="preserve">.  Prior to the meeting, committee members are expected </w:t>
      </w:r>
    </w:p>
    <w:p w14:paraId="05DC1F4D" w14:textId="2BAE620F" w:rsidR="00937992" w:rsidRPr="00870F49" w:rsidRDefault="00937992" w:rsidP="00F9398C">
      <w:pPr>
        <w:spacing w:after="0" w:line="240" w:lineRule="auto"/>
        <w:ind w:left="720"/>
        <w:rPr>
          <w:rFonts w:cstheme="minorHAnsi"/>
          <w:sz w:val="24"/>
          <w:szCs w:val="24"/>
        </w:rPr>
      </w:pPr>
      <w:r w:rsidRPr="00870F49">
        <w:rPr>
          <w:rFonts w:cstheme="minorHAnsi"/>
          <w:sz w:val="24"/>
          <w:szCs w:val="24"/>
        </w:rPr>
        <w:t xml:space="preserve">to review any materials they have received about the student.  Before the student and their guests enter the meeting, committee members will meet to orient themselves as a group to the student’s situation.  During this time, the committee </w:t>
      </w:r>
      <w:r w:rsidR="00C97B2F" w:rsidRPr="00870F49">
        <w:rPr>
          <w:rFonts w:cstheme="minorHAnsi"/>
          <w:sz w:val="24"/>
          <w:szCs w:val="24"/>
        </w:rPr>
        <w:t>Chair</w:t>
      </w:r>
      <w:r w:rsidRPr="00870F49">
        <w:rPr>
          <w:rFonts w:cstheme="minorHAnsi"/>
          <w:sz w:val="24"/>
          <w:szCs w:val="24"/>
        </w:rPr>
        <w:t xml:space="preserve"> will designate a recorder from among the committee members.  The recorder is responsible for completing the APPRC Decision Page and reviewing it with committee members before the meeting is adjourned.  After committee orientation and appointment of the recorder, the student and their guests will be invited into the meeting.</w:t>
      </w:r>
    </w:p>
    <w:p w14:paraId="6AFE1741" w14:textId="77777777" w:rsidR="007962D2" w:rsidRPr="00870F49" w:rsidRDefault="007962D2" w:rsidP="007962D2">
      <w:pPr>
        <w:spacing w:after="0" w:line="240" w:lineRule="auto"/>
        <w:rPr>
          <w:rFonts w:cstheme="minorHAnsi"/>
          <w:i/>
          <w:sz w:val="24"/>
          <w:szCs w:val="24"/>
        </w:rPr>
      </w:pPr>
    </w:p>
    <w:p w14:paraId="0791883A" w14:textId="77777777" w:rsidR="00F9398C" w:rsidRPr="00870F49" w:rsidRDefault="00937992" w:rsidP="00F9398C">
      <w:pPr>
        <w:numPr>
          <w:ilvl w:val="0"/>
          <w:numId w:val="1"/>
        </w:numPr>
        <w:spacing w:after="0" w:line="240" w:lineRule="auto"/>
        <w:ind w:left="0" w:firstLine="720"/>
        <w:rPr>
          <w:rFonts w:cstheme="minorHAnsi"/>
          <w:i/>
          <w:sz w:val="24"/>
          <w:szCs w:val="24"/>
        </w:rPr>
      </w:pPr>
      <w:r w:rsidRPr="00870F49">
        <w:rPr>
          <w:rFonts w:cstheme="minorHAnsi"/>
          <w:i/>
          <w:iCs/>
          <w:sz w:val="24"/>
          <w:szCs w:val="24"/>
        </w:rPr>
        <w:t>Introduction</w:t>
      </w:r>
      <w:r w:rsidRPr="00870F49">
        <w:rPr>
          <w:rFonts w:cstheme="minorHAnsi"/>
          <w:sz w:val="24"/>
          <w:szCs w:val="24"/>
        </w:rPr>
        <w:t xml:space="preserve">.  The committee </w:t>
      </w:r>
      <w:r w:rsidR="00C97B2F" w:rsidRPr="00870F49">
        <w:rPr>
          <w:rFonts w:cstheme="minorHAnsi"/>
          <w:sz w:val="24"/>
          <w:szCs w:val="24"/>
        </w:rPr>
        <w:t>Chair</w:t>
      </w:r>
      <w:r w:rsidRPr="00870F49">
        <w:rPr>
          <w:rFonts w:cstheme="minorHAnsi"/>
          <w:sz w:val="24"/>
          <w:szCs w:val="24"/>
        </w:rPr>
        <w:t xml:space="preserve"> will facilitate the introduction of everyone </w:t>
      </w:r>
    </w:p>
    <w:p w14:paraId="11293C02" w14:textId="77777777" w:rsidR="007962D2" w:rsidRPr="00870F49" w:rsidRDefault="00937992" w:rsidP="00F9398C">
      <w:pPr>
        <w:spacing w:after="0" w:line="240" w:lineRule="auto"/>
        <w:ind w:left="720"/>
        <w:rPr>
          <w:rFonts w:cstheme="minorHAnsi"/>
          <w:sz w:val="24"/>
          <w:szCs w:val="24"/>
        </w:rPr>
      </w:pPr>
      <w:r w:rsidRPr="00870F49">
        <w:rPr>
          <w:rFonts w:cstheme="minorHAnsi"/>
          <w:sz w:val="24"/>
          <w:szCs w:val="24"/>
        </w:rPr>
        <w:t xml:space="preserve">present at the meeting.  </w:t>
      </w:r>
      <w:r w:rsidR="00C97B2F" w:rsidRPr="00870F49">
        <w:rPr>
          <w:rFonts w:cstheme="minorHAnsi"/>
          <w:sz w:val="24"/>
          <w:szCs w:val="24"/>
        </w:rPr>
        <w:t>They</w:t>
      </w:r>
      <w:r w:rsidRPr="00870F49">
        <w:rPr>
          <w:rFonts w:cstheme="minorHAnsi"/>
          <w:sz w:val="24"/>
          <w:szCs w:val="24"/>
        </w:rPr>
        <w:t xml:space="preserve"> will describe to the student and any non-committee members who may be present the purpose of the meeting, the committee’s strengths-based philosophy, and committee procedures, including confidentiality expectations. </w:t>
      </w:r>
    </w:p>
    <w:p w14:paraId="68A987DD" w14:textId="30CF0616" w:rsidR="00937992" w:rsidRPr="00870F49" w:rsidRDefault="00937992" w:rsidP="007962D2">
      <w:pPr>
        <w:spacing w:after="0" w:line="240" w:lineRule="auto"/>
        <w:rPr>
          <w:rFonts w:cstheme="minorHAnsi"/>
          <w:i/>
          <w:sz w:val="24"/>
          <w:szCs w:val="24"/>
        </w:rPr>
      </w:pPr>
      <w:r w:rsidRPr="00870F49">
        <w:rPr>
          <w:rFonts w:cstheme="minorHAnsi"/>
          <w:sz w:val="24"/>
          <w:szCs w:val="24"/>
        </w:rPr>
        <w:t xml:space="preserve"> </w:t>
      </w:r>
    </w:p>
    <w:p w14:paraId="77BBBBED" w14:textId="77777777" w:rsidR="00F9398C" w:rsidRPr="00870F49" w:rsidRDefault="00345096" w:rsidP="00F9398C">
      <w:pPr>
        <w:numPr>
          <w:ilvl w:val="0"/>
          <w:numId w:val="1"/>
        </w:numPr>
        <w:spacing w:after="0" w:line="240" w:lineRule="auto"/>
        <w:ind w:left="0" w:firstLine="720"/>
        <w:rPr>
          <w:rFonts w:cstheme="minorHAnsi"/>
          <w:i/>
          <w:sz w:val="24"/>
          <w:szCs w:val="24"/>
        </w:rPr>
      </w:pPr>
      <w:r w:rsidRPr="00870F49">
        <w:rPr>
          <w:rFonts w:cstheme="minorHAnsi"/>
          <w:i/>
          <w:iCs/>
          <w:sz w:val="24"/>
          <w:szCs w:val="24"/>
        </w:rPr>
        <w:t>Discussion</w:t>
      </w:r>
      <w:r w:rsidR="00CC6B46" w:rsidRPr="00870F49">
        <w:rPr>
          <w:rFonts w:cstheme="minorHAnsi"/>
          <w:sz w:val="24"/>
          <w:szCs w:val="24"/>
        </w:rPr>
        <w:t xml:space="preserve">.  </w:t>
      </w:r>
      <w:r w:rsidR="00937992" w:rsidRPr="00870F49">
        <w:rPr>
          <w:rFonts w:cstheme="minorHAnsi"/>
          <w:sz w:val="24"/>
          <w:szCs w:val="24"/>
        </w:rPr>
        <w:t xml:space="preserve">The </w:t>
      </w:r>
      <w:r w:rsidR="00C97B2F" w:rsidRPr="00870F49">
        <w:rPr>
          <w:rFonts w:cstheme="minorHAnsi"/>
          <w:sz w:val="24"/>
          <w:szCs w:val="24"/>
        </w:rPr>
        <w:t>Chair</w:t>
      </w:r>
      <w:r w:rsidR="00937992" w:rsidRPr="00870F49">
        <w:rPr>
          <w:rFonts w:cstheme="minorHAnsi"/>
          <w:sz w:val="24"/>
          <w:szCs w:val="24"/>
        </w:rPr>
        <w:t xml:space="preserve"> will facilitate the presentation of </w:t>
      </w:r>
      <w:r w:rsidR="00A77A8C" w:rsidRPr="00870F49">
        <w:rPr>
          <w:rFonts w:cstheme="minorHAnsi"/>
          <w:sz w:val="24"/>
          <w:szCs w:val="24"/>
        </w:rPr>
        <w:t xml:space="preserve">issues </w:t>
      </w:r>
      <w:r w:rsidR="00C97B2F" w:rsidRPr="00870F49">
        <w:rPr>
          <w:rFonts w:cstheme="minorHAnsi"/>
          <w:sz w:val="24"/>
          <w:szCs w:val="24"/>
        </w:rPr>
        <w:t>raised by</w:t>
      </w:r>
      <w:r w:rsidR="00937992" w:rsidRPr="00870F49">
        <w:rPr>
          <w:rFonts w:cstheme="minorHAnsi"/>
          <w:sz w:val="24"/>
          <w:szCs w:val="24"/>
        </w:rPr>
        <w:t xml:space="preserve"> the </w:t>
      </w:r>
    </w:p>
    <w:p w14:paraId="0B9F16E2" w14:textId="77777777" w:rsidR="007962D2" w:rsidRPr="00870F49" w:rsidRDefault="00937992" w:rsidP="00F9398C">
      <w:pPr>
        <w:spacing w:after="0" w:line="240" w:lineRule="auto"/>
        <w:ind w:left="720"/>
        <w:rPr>
          <w:rFonts w:cstheme="minorHAnsi"/>
          <w:sz w:val="24"/>
          <w:szCs w:val="24"/>
        </w:rPr>
      </w:pPr>
      <w:r w:rsidRPr="00870F49">
        <w:rPr>
          <w:rFonts w:cstheme="minorHAnsi"/>
          <w:sz w:val="24"/>
          <w:szCs w:val="24"/>
        </w:rPr>
        <w:t xml:space="preserve">person who made the referral (if present), the student, and any other individuals who possess relevant information.  The </w:t>
      </w:r>
      <w:r w:rsidR="00C97B2F" w:rsidRPr="00870F49">
        <w:rPr>
          <w:rFonts w:cstheme="minorHAnsi"/>
          <w:sz w:val="24"/>
          <w:szCs w:val="24"/>
        </w:rPr>
        <w:t>Chair</w:t>
      </w:r>
      <w:r w:rsidRPr="00870F49">
        <w:rPr>
          <w:rFonts w:cstheme="minorHAnsi"/>
          <w:sz w:val="24"/>
          <w:szCs w:val="24"/>
        </w:rPr>
        <w:t xml:space="preserve"> also will moderate discussion of these facts.</w:t>
      </w:r>
    </w:p>
    <w:p w14:paraId="4ACE20A5" w14:textId="75EFCD2C" w:rsidR="00937992" w:rsidRPr="00870F49" w:rsidRDefault="00937992" w:rsidP="007962D2">
      <w:pPr>
        <w:spacing w:after="0" w:line="240" w:lineRule="auto"/>
        <w:rPr>
          <w:rFonts w:cstheme="minorHAnsi"/>
          <w:i/>
          <w:sz w:val="24"/>
          <w:szCs w:val="24"/>
        </w:rPr>
      </w:pPr>
      <w:r w:rsidRPr="00870F49">
        <w:rPr>
          <w:rFonts w:cstheme="minorHAnsi"/>
          <w:sz w:val="24"/>
          <w:szCs w:val="24"/>
        </w:rPr>
        <w:t xml:space="preserve"> </w:t>
      </w:r>
    </w:p>
    <w:p w14:paraId="505A9BFE" w14:textId="77777777" w:rsidR="00F9398C" w:rsidRPr="00870F49" w:rsidRDefault="00937992" w:rsidP="00F9398C">
      <w:pPr>
        <w:numPr>
          <w:ilvl w:val="0"/>
          <w:numId w:val="1"/>
        </w:numPr>
        <w:spacing w:after="0" w:line="240" w:lineRule="auto"/>
        <w:ind w:left="0" w:firstLine="720"/>
        <w:rPr>
          <w:rFonts w:cstheme="minorHAnsi"/>
          <w:sz w:val="24"/>
          <w:szCs w:val="24"/>
        </w:rPr>
      </w:pPr>
      <w:r w:rsidRPr="00870F49">
        <w:rPr>
          <w:rFonts w:cstheme="minorHAnsi"/>
          <w:i/>
          <w:iCs/>
          <w:sz w:val="24"/>
          <w:szCs w:val="24"/>
        </w:rPr>
        <w:t xml:space="preserve"> Deliberation</w:t>
      </w:r>
      <w:r w:rsidRPr="00870F49">
        <w:rPr>
          <w:rFonts w:cstheme="minorHAnsi"/>
          <w:sz w:val="24"/>
          <w:szCs w:val="24"/>
        </w:rPr>
        <w:t xml:space="preserve">.  </w:t>
      </w:r>
      <w:r w:rsidR="00A77A8C" w:rsidRPr="00870F49">
        <w:rPr>
          <w:rFonts w:cstheme="minorHAnsi"/>
          <w:sz w:val="24"/>
          <w:szCs w:val="24"/>
        </w:rPr>
        <w:t xml:space="preserve">The </w:t>
      </w:r>
      <w:r w:rsidR="002968CF" w:rsidRPr="00870F49">
        <w:rPr>
          <w:rFonts w:cstheme="minorHAnsi"/>
          <w:sz w:val="24"/>
          <w:szCs w:val="24"/>
        </w:rPr>
        <w:t xml:space="preserve">committee will deliberate on the issues involved.  </w:t>
      </w:r>
      <w:r w:rsidR="00C9263A" w:rsidRPr="00870F49">
        <w:rPr>
          <w:rFonts w:cstheme="minorHAnsi"/>
          <w:sz w:val="24"/>
          <w:szCs w:val="24"/>
        </w:rPr>
        <w:t xml:space="preserve">In </w:t>
      </w:r>
      <w:r w:rsidR="000E1417" w:rsidRPr="00870F49">
        <w:rPr>
          <w:rFonts w:cstheme="minorHAnsi"/>
          <w:sz w:val="24"/>
          <w:szCs w:val="24"/>
        </w:rPr>
        <w:t xml:space="preserve">many </w:t>
      </w:r>
    </w:p>
    <w:p w14:paraId="5CD5F677" w14:textId="78257731" w:rsidR="006A403A" w:rsidRPr="00870F49" w:rsidRDefault="00C9263A" w:rsidP="00F9398C">
      <w:pPr>
        <w:spacing w:after="0" w:line="240" w:lineRule="auto"/>
        <w:ind w:left="720"/>
        <w:rPr>
          <w:rFonts w:cstheme="minorHAnsi"/>
          <w:sz w:val="24"/>
          <w:szCs w:val="24"/>
        </w:rPr>
      </w:pPr>
      <w:r w:rsidRPr="00870F49">
        <w:rPr>
          <w:rFonts w:cstheme="minorHAnsi"/>
          <w:sz w:val="24"/>
          <w:szCs w:val="24"/>
        </w:rPr>
        <w:t xml:space="preserve">cases, </w:t>
      </w:r>
      <w:r w:rsidR="006106E2" w:rsidRPr="00870F49">
        <w:rPr>
          <w:rFonts w:cstheme="minorHAnsi"/>
          <w:sz w:val="24"/>
          <w:szCs w:val="24"/>
        </w:rPr>
        <w:t>all deliberations will take place with the student present</w:t>
      </w:r>
      <w:r w:rsidR="000E1417" w:rsidRPr="00870F49">
        <w:rPr>
          <w:rFonts w:cstheme="minorHAnsi"/>
          <w:sz w:val="24"/>
          <w:szCs w:val="24"/>
        </w:rPr>
        <w:t>.</w:t>
      </w:r>
      <w:r w:rsidRPr="00870F49">
        <w:rPr>
          <w:rFonts w:cstheme="minorHAnsi"/>
          <w:sz w:val="24"/>
          <w:szCs w:val="24"/>
        </w:rPr>
        <w:t xml:space="preserve"> </w:t>
      </w:r>
      <w:r w:rsidR="000E1417" w:rsidRPr="00870F49">
        <w:rPr>
          <w:rFonts w:cstheme="minorHAnsi"/>
          <w:sz w:val="24"/>
          <w:szCs w:val="24"/>
        </w:rPr>
        <w:t xml:space="preserve"> </w:t>
      </w:r>
      <w:r w:rsidR="001540E7" w:rsidRPr="00870F49">
        <w:rPr>
          <w:rFonts w:cstheme="minorHAnsi"/>
          <w:sz w:val="24"/>
          <w:szCs w:val="24"/>
        </w:rPr>
        <w:t xml:space="preserve">In </w:t>
      </w:r>
      <w:r w:rsidR="000E1417" w:rsidRPr="00870F49">
        <w:rPr>
          <w:rFonts w:cstheme="minorHAnsi"/>
          <w:sz w:val="24"/>
          <w:szCs w:val="24"/>
        </w:rPr>
        <w:t xml:space="preserve">some </w:t>
      </w:r>
      <w:r w:rsidR="001540E7" w:rsidRPr="00870F49">
        <w:rPr>
          <w:rFonts w:cstheme="minorHAnsi"/>
          <w:sz w:val="24"/>
          <w:szCs w:val="24"/>
        </w:rPr>
        <w:t>cases, t</w:t>
      </w:r>
      <w:r w:rsidR="003574B7" w:rsidRPr="00870F49">
        <w:rPr>
          <w:rFonts w:cstheme="minorHAnsi"/>
          <w:sz w:val="24"/>
          <w:szCs w:val="24"/>
        </w:rPr>
        <w:t xml:space="preserve">he committee may ask the student and their guests to </w:t>
      </w:r>
      <w:r w:rsidR="003B6120" w:rsidRPr="00870F49">
        <w:rPr>
          <w:rFonts w:cstheme="minorHAnsi"/>
          <w:sz w:val="24"/>
          <w:szCs w:val="24"/>
        </w:rPr>
        <w:t xml:space="preserve">step out of the room momentarily </w:t>
      </w:r>
      <w:r w:rsidR="001D0BC4" w:rsidRPr="00870F49">
        <w:rPr>
          <w:rFonts w:cstheme="minorHAnsi"/>
          <w:sz w:val="24"/>
          <w:szCs w:val="24"/>
        </w:rPr>
        <w:t xml:space="preserve">if deemed necessary.  </w:t>
      </w:r>
      <w:r w:rsidR="00424E02" w:rsidRPr="00870F49">
        <w:rPr>
          <w:rFonts w:cstheme="minorHAnsi"/>
          <w:sz w:val="24"/>
          <w:szCs w:val="24"/>
        </w:rPr>
        <w:t xml:space="preserve">Instances </w:t>
      </w:r>
      <w:r w:rsidR="00A116CC" w:rsidRPr="00870F49">
        <w:rPr>
          <w:rFonts w:cstheme="minorHAnsi"/>
          <w:sz w:val="24"/>
          <w:szCs w:val="24"/>
        </w:rPr>
        <w:t xml:space="preserve">in which the student might be asked to </w:t>
      </w:r>
      <w:r w:rsidR="000E1417" w:rsidRPr="00870F49">
        <w:rPr>
          <w:rFonts w:cstheme="minorHAnsi"/>
          <w:sz w:val="24"/>
          <w:szCs w:val="24"/>
        </w:rPr>
        <w:t xml:space="preserve">momentarily </w:t>
      </w:r>
      <w:r w:rsidR="00A116CC" w:rsidRPr="00870F49">
        <w:rPr>
          <w:rFonts w:cstheme="minorHAnsi"/>
          <w:sz w:val="24"/>
          <w:szCs w:val="24"/>
        </w:rPr>
        <w:t xml:space="preserve">step out of the meeting may include situations </w:t>
      </w:r>
      <w:r w:rsidR="00697D65" w:rsidRPr="00870F49">
        <w:rPr>
          <w:rFonts w:cstheme="minorHAnsi"/>
          <w:sz w:val="24"/>
          <w:szCs w:val="24"/>
        </w:rPr>
        <w:t xml:space="preserve">that necessitate committee discussion with the student not present.  </w:t>
      </w:r>
      <w:r w:rsidR="007A23D0" w:rsidRPr="00870F49">
        <w:rPr>
          <w:rFonts w:cstheme="minorHAnsi"/>
          <w:sz w:val="24"/>
          <w:szCs w:val="24"/>
        </w:rPr>
        <w:t xml:space="preserve">It is intended that </w:t>
      </w:r>
      <w:r w:rsidR="005D564E" w:rsidRPr="00870F49">
        <w:rPr>
          <w:rFonts w:cstheme="minorHAnsi"/>
          <w:sz w:val="24"/>
          <w:szCs w:val="24"/>
        </w:rPr>
        <w:t xml:space="preserve">the student will be present for as much of the committee deliberations as is possible.  </w:t>
      </w:r>
      <w:r w:rsidR="00064311" w:rsidRPr="00870F49">
        <w:rPr>
          <w:rFonts w:cstheme="minorHAnsi"/>
          <w:sz w:val="24"/>
          <w:szCs w:val="24"/>
        </w:rPr>
        <w:t xml:space="preserve">If asked to leave the meeting momentarily, </w:t>
      </w:r>
      <w:r w:rsidR="008650D0" w:rsidRPr="00870F49">
        <w:rPr>
          <w:rFonts w:cstheme="minorHAnsi"/>
          <w:sz w:val="24"/>
          <w:szCs w:val="24"/>
        </w:rPr>
        <w:t>when appropriate, th</w:t>
      </w:r>
      <w:r w:rsidR="00064311" w:rsidRPr="00870F49">
        <w:rPr>
          <w:rFonts w:cstheme="minorHAnsi"/>
          <w:sz w:val="24"/>
          <w:szCs w:val="24"/>
        </w:rPr>
        <w:t xml:space="preserve">e student will be asked to return </w:t>
      </w:r>
      <w:r w:rsidR="008F05AC" w:rsidRPr="00870F49">
        <w:rPr>
          <w:rFonts w:cstheme="minorHAnsi"/>
          <w:sz w:val="24"/>
          <w:szCs w:val="24"/>
        </w:rPr>
        <w:t xml:space="preserve">for </w:t>
      </w:r>
      <w:r w:rsidR="000814AD" w:rsidRPr="00870F49">
        <w:rPr>
          <w:rFonts w:cstheme="minorHAnsi"/>
          <w:sz w:val="24"/>
          <w:szCs w:val="24"/>
        </w:rPr>
        <w:t xml:space="preserve">the remainder of the deliberations.  </w:t>
      </w:r>
      <w:r w:rsidR="001D346C" w:rsidRPr="00870F49">
        <w:rPr>
          <w:rFonts w:cstheme="minorHAnsi"/>
          <w:sz w:val="24"/>
          <w:szCs w:val="24"/>
        </w:rPr>
        <w:t xml:space="preserve">When possible, </w:t>
      </w:r>
      <w:r w:rsidR="00705E6C" w:rsidRPr="00870F49">
        <w:rPr>
          <w:rFonts w:cstheme="minorHAnsi"/>
          <w:sz w:val="24"/>
          <w:szCs w:val="24"/>
        </w:rPr>
        <w:t>the student will be pres</w:t>
      </w:r>
      <w:r w:rsidR="0035285D" w:rsidRPr="00870F49">
        <w:rPr>
          <w:rFonts w:cstheme="minorHAnsi"/>
          <w:sz w:val="24"/>
          <w:szCs w:val="24"/>
        </w:rPr>
        <w:t>e</w:t>
      </w:r>
      <w:r w:rsidR="00705E6C" w:rsidRPr="00870F49">
        <w:rPr>
          <w:rFonts w:cstheme="minorHAnsi"/>
          <w:sz w:val="24"/>
          <w:szCs w:val="24"/>
        </w:rPr>
        <w:t xml:space="preserve">nt for </w:t>
      </w:r>
      <w:r w:rsidR="0035285D" w:rsidRPr="00870F49">
        <w:rPr>
          <w:rFonts w:cstheme="minorHAnsi"/>
          <w:sz w:val="24"/>
          <w:szCs w:val="24"/>
        </w:rPr>
        <w:t xml:space="preserve">the entire </w:t>
      </w:r>
      <w:r w:rsidR="008D1721" w:rsidRPr="00870F49">
        <w:rPr>
          <w:rFonts w:cstheme="minorHAnsi"/>
          <w:sz w:val="24"/>
          <w:szCs w:val="24"/>
        </w:rPr>
        <w:t xml:space="preserve">deliberation process. </w:t>
      </w:r>
      <w:r w:rsidR="00937992" w:rsidRPr="00870F49">
        <w:rPr>
          <w:rFonts w:cstheme="minorHAnsi"/>
          <w:sz w:val="24"/>
          <w:szCs w:val="24"/>
        </w:rPr>
        <w:t>Only committee members</w:t>
      </w:r>
      <w:r w:rsidR="002E078D" w:rsidRPr="00870F49">
        <w:rPr>
          <w:rFonts w:cstheme="minorHAnsi"/>
          <w:sz w:val="24"/>
          <w:szCs w:val="24"/>
        </w:rPr>
        <w:t xml:space="preserve">, students, </w:t>
      </w:r>
      <w:r w:rsidR="00201CAD" w:rsidRPr="00870F49">
        <w:rPr>
          <w:rFonts w:cstheme="minorHAnsi"/>
          <w:sz w:val="24"/>
          <w:szCs w:val="24"/>
        </w:rPr>
        <w:t>and/or</w:t>
      </w:r>
      <w:r w:rsidR="00937992" w:rsidRPr="00870F49">
        <w:rPr>
          <w:rFonts w:cstheme="minorHAnsi"/>
          <w:sz w:val="24"/>
          <w:szCs w:val="24"/>
        </w:rPr>
        <w:t xml:space="preserve"> </w:t>
      </w:r>
      <w:r w:rsidR="00937992" w:rsidRPr="00870F49">
        <w:rPr>
          <w:rFonts w:cstheme="minorHAnsi"/>
          <w:spacing w:val="1"/>
          <w:sz w:val="24"/>
          <w:szCs w:val="24"/>
        </w:rPr>
        <w:t xml:space="preserve">additional administrative resources from within the institution shall be present </w:t>
      </w:r>
      <w:r w:rsidR="00937992" w:rsidRPr="00870F49">
        <w:rPr>
          <w:rFonts w:cstheme="minorHAnsi"/>
          <w:sz w:val="24"/>
          <w:szCs w:val="24"/>
        </w:rPr>
        <w:t xml:space="preserve">for this part of the meeting.  Committee members analyze the facts that were presented and identify potential responses to the student’s situation.  </w:t>
      </w:r>
    </w:p>
    <w:p w14:paraId="6523CB1F" w14:textId="77777777" w:rsidR="007962D2" w:rsidRPr="00870F49" w:rsidRDefault="007962D2" w:rsidP="007962D2">
      <w:pPr>
        <w:spacing w:after="0" w:line="240" w:lineRule="auto"/>
        <w:rPr>
          <w:rFonts w:cstheme="minorHAnsi"/>
          <w:sz w:val="24"/>
          <w:szCs w:val="24"/>
        </w:rPr>
      </w:pPr>
    </w:p>
    <w:p w14:paraId="6F1AE371" w14:textId="77777777" w:rsidR="00F9398C" w:rsidRPr="00870F49" w:rsidRDefault="002624C3" w:rsidP="00F9398C">
      <w:pPr>
        <w:numPr>
          <w:ilvl w:val="0"/>
          <w:numId w:val="1"/>
        </w:numPr>
        <w:spacing w:after="0" w:line="240" w:lineRule="auto"/>
        <w:ind w:left="0" w:firstLine="720"/>
        <w:rPr>
          <w:rFonts w:cstheme="minorHAnsi"/>
          <w:sz w:val="24"/>
          <w:szCs w:val="24"/>
        </w:rPr>
      </w:pPr>
      <w:r w:rsidRPr="00870F49">
        <w:rPr>
          <w:rFonts w:cstheme="minorHAnsi"/>
          <w:i/>
          <w:iCs/>
          <w:sz w:val="24"/>
          <w:szCs w:val="24"/>
        </w:rPr>
        <w:t>Recommendations</w:t>
      </w:r>
      <w:r w:rsidRPr="00870F49">
        <w:rPr>
          <w:rFonts w:cstheme="minorHAnsi"/>
          <w:sz w:val="24"/>
          <w:szCs w:val="24"/>
        </w:rPr>
        <w:t xml:space="preserve">. The committee will </w:t>
      </w:r>
      <w:r w:rsidR="00937992" w:rsidRPr="00870F49">
        <w:rPr>
          <w:rFonts w:cstheme="minorHAnsi"/>
          <w:sz w:val="24"/>
          <w:szCs w:val="24"/>
        </w:rPr>
        <w:t xml:space="preserve">reach a consensus regarding </w:t>
      </w:r>
    </w:p>
    <w:p w14:paraId="01C72599" w14:textId="4BA0B3B4" w:rsidR="00E5626B" w:rsidRPr="00870F49" w:rsidRDefault="00937992" w:rsidP="00F9398C">
      <w:pPr>
        <w:spacing w:after="0" w:line="240" w:lineRule="auto"/>
        <w:ind w:left="720"/>
        <w:rPr>
          <w:rFonts w:cstheme="minorHAnsi"/>
          <w:sz w:val="24"/>
          <w:szCs w:val="24"/>
        </w:rPr>
      </w:pPr>
      <w:r w:rsidRPr="00870F49">
        <w:rPr>
          <w:rFonts w:cstheme="minorHAnsi"/>
          <w:sz w:val="24"/>
          <w:szCs w:val="24"/>
        </w:rPr>
        <w:t>recommendations for a plan of action</w:t>
      </w:r>
      <w:r w:rsidR="002C43DC" w:rsidRPr="00870F49">
        <w:rPr>
          <w:rFonts w:cstheme="minorHAnsi"/>
          <w:sz w:val="24"/>
          <w:szCs w:val="24"/>
        </w:rPr>
        <w:t xml:space="preserve"> and deliver those recommendations to the student</w:t>
      </w:r>
      <w:r w:rsidRPr="00870F49">
        <w:rPr>
          <w:rFonts w:cstheme="minorHAnsi"/>
          <w:sz w:val="24"/>
          <w:szCs w:val="24"/>
        </w:rPr>
        <w:t>.</w:t>
      </w:r>
      <w:r w:rsidR="00122430" w:rsidRPr="00870F49">
        <w:rPr>
          <w:rFonts w:cstheme="minorHAnsi"/>
          <w:sz w:val="24"/>
          <w:szCs w:val="24"/>
        </w:rPr>
        <w:t xml:space="preserve">  These recommendations will be recorded and will be forwarded </w:t>
      </w:r>
      <w:r w:rsidR="00A232D5" w:rsidRPr="00870F49">
        <w:rPr>
          <w:rFonts w:cstheme="minorHAnsi"/>
          <w:sz w:val="24"/>
          <w:szCs w:val="24"/>
        </w:rPr>
        <w:t xml:space="preserve">in writing </w:t>
      </w:r>
      <w:r w:rsidR="00122430" w:rsidRPr="00870F49">
        <w:rPr>
          <w:rFonts w:cstheme="minorHAnsi"/>
          <w:sz w:val="24"/>
          <w:szCs w:val="24"/>
        </w:rPr>
        <w:t xml:space="preserve">to </w:t>
      </w:r>
      <w:r w:rsidR="00554CC2" w:rsidRPr="00870F49">
        <w:rPr>
          <w:rFonts w:cstheme="minorHAnsi"/>
          <w:sz w:val="24"/>
          <w:szCs w:val="24"/>
        </w:rPr>
        <w:t>the student within one week.</w:t>
      </w:r>
      <w:r w:rsidRPr="00870F49">
        <w:rPr>
          <w:rFonts w:cstheme="minorHAnsi"/>
          <w:sz w:val="24"/>
          <w:szCs w:val="24"/>
        </w:rPr>
        <w:t xml:space="preserve"> </w:t>
      </w:r>
    </w:p>
    <w:p w14:paraId="0F672CE4" w14:textId="77777777" w:rsidR="00256017" w:rsidRPr="00870F49" w:rsidRDefault="00256017" w:rsidP="00F9398C">
      <w:pPr>
        <w:spacing w:after="0" w:line="240" w:lineRule="auto"/>
        <w:rPr>
          <w:rFonts w:cstheme="minorHAnsi"/>
          <w:sz w:val="24"/>
          <w:szCs w:val="24"/>
        </w:rPr>
      </w:pPr>
    </w:p>
    <w:p w14:paraId="79A1173E" w14:textId="77777777" w:rsidR="00256017" w:rsidRPr="00870F49" w:rsidRDefault="00256017" w:rsidP="00F9398C">
      <w:pPr>
        <w:spacing w:after="0" w:line="240" w:lineRule="auto"/>
        <w:ind w:right="720"/>
        <w:rPr>
          <w:rFonts w:cstheme="minorHAnsi"/>
          <w:bCs/>
          <w:sz w:val="24"/>
          <w:szCs w:val="24"/>
          <w:u w:val="single"/>
        </w:rPr>
      </w:pPr>
      <w:r w:rsidRPr="00870F49">
        <w:rPr>
          <w:rFonts w:cstheme="minorHAnsi"/>
          <w:bCs/>
          <w:sz w:val="24"/>
          <w:szCs w:val="24"/>
          <w:u w:val="single"/>
        </w:rPr>
        <w:t>After the Meeting</w:t>
      </w:r>
    </w:p>
    <w:p w14:paraId="66939664" w14:textId="77777777" w:rsidR="00203548" w:rsidRPr="00870F49" w:rsidRDefault="00256017" w:rsidP="00203548">
      <w:pPr>
        <w:spacing w:after="0" w:line="240" w:lineRule="auto"/>
        <w:rPr>
          <w:rFonts w:cstheme="minorHAnsi"/>
          <w:sz w:val="24"/>
          <w:szCs w:val="24"/>
        </w:rPr>
      </w:pPr>
      <w:r w:rsidRPr="00870F49">
        <w:rPr>
          <w:rFonts w:cstheme="minorHAnsi"/>
          <w:sz w:val="24"/>
          <w:szCs w:val="24"/>
        </w:rPr>
        <w:t xml:space="preserve">The Chair will designate a recorder who will complete the Follow up Form summarizing what took place in the meeting along with the recommendations and actions of the committee. </w:t>
      </w:r>
    </w:p>
    <w:p w14:paraId="022AC96C" w14:textId="77777777" w:rsidR="00203548" w:rsidRPr="00870F49" w:rsidRDefault="00203548" w:rsidP="00203548">
      <w:pPr>
        <w:spacing w:after="0" w:line="240" w:lineRule="auto"/>
        <w:rPr>
          <w:rFonts w:cstheme="minorHAnsi"/>
          <w:sz w:val="24"/>
          <w:szCs w:val="24"/>
        </w:rPr>
      </w:pPr>
    </w:p>
    <w:p w14:paraId="34059432" w14:textId="46FD657A" w:rsidR="00256017" w:rsidRPr="00870F49" w:rsidRDefault="00256017" w:rsidP="00203548">
      <w:pPr>
        <w:spacing w:after="0" w:line="240" w:lineRule="auto"/>
        <w:rPr>
          <w:rFonts w:cstheme="minorHAnsi"/>
          <w:sz w:val="24"/>
          <w:szCs w:val="24"/>
        </w:rPr>
      </w:pPr>
      <w:r w:rsidRPr="00870F49">
        <w:rPr>
          <w:rFonts w:cstheme="minorHAnsi"/>
          <w:sz w:val="24"/>
          <w:szCs w:val="24"/>
        </w:rPr>
        <w:lastRenderedPageBreak/>
        <w:t xml:space="preserve">Within a one-week period, the committee Chair will email a letter to the student, the program director, the student’s academic advisor, and the person who referred the student from the APPRC that will include: </w:t>
      </w:r>
    </w:p>
    <w:p w14:paraId="55131782" w14:textId="77777777" w:rsidR="00256017" w:rsidRPr="00870F49" w:rsidRDefault="00256017" w:rsidP="00F9398C">
      <w:pPr>
        <w:pStyle w:val="ListParagraph"/>
        <w:numPr>
          <w:ilvl w:val="0"/>
          <w:numId w:val="3"/>
        </w:numPr>
        <w:spacing w:after="0" w:line="240" w:lineRule="auto"/>
        <w:ind w:left="0" w:right="720" w:firstLine="720"/>
        <w:rPr>
          <w:rFonts w:cstheme="minorHAnsi"/>
          <w:sz w:val="24"/>
          <w:szCs w:val="24"/>
        </w:rPr>
      </w:pPr>
      <w:r w:rsidRPr="00870F49">
        <w:rPr>
          <w:rFonts w:cstheme="minorHAnsi"/>
          <w:sz w:val="24"/>
          <w:szCs w:val="24"/>
        </w:rPr>
        <w:t>A brief description of the issues discussed</w:t>
      </w:r>
    </w:p>
    <w:p w14:paraId="5879ABCB" w14:textId="77777777" w:rsidR="00256017" w:rsidRPr="00870F49" w:rsidRDefault="00256017" w:rsidP="00F9398C">
      <w:pPr>
        <w:pStyle w:val="ListParagraph"/>
        <w:numPr>
          <w:ilvl w:val="0"/>
          <w:numId w:val="3"/>
        </w:numPr>
        <w:spacing w:after="0" w:line="240" w:lineRule="auto"/>
        <w:ind w:left="0" w:right="720" w:firstLine="720"/>
        <w:rPr>
          <w:rFonts w:cstheme="minorHAnsi"/>
          <w:sz w:val="24"/>
          <w:szCs w:val="24"/>
        </w:rPr>
      </w:pPr>
      <w:r w:rsidRPr="00870F49">
        <w:rPr>
          <w:rFonts w:cstheme="minorHAnsi"/>
          <w:sz w:val="24"/>
          <w:szCs w:val="24"/>
        </w:rPr>
        <w:t>The recommendations and/or actions taken by the committee.</w:t>
      </w:r>
    </w:p>
    <w:p w14:paraId="4EC07538" w14:textId="77777777" w:rsidR="00256017" w:rsidRPr="00870F49" w:rsidRDefault="00256017" w:rsidP="00F9398C">
      <w:pPr>
        <w:pStyle w:val="ListParagraph"/>
        <w:numPr>
          <w:ilvl w:val="0"/>
          <w:numId w:val="3"/>
        </w:numPr>
        <w:spacing w:after="0" w:line="240" w:lineRule="auto"/>
        <w:ind w:left="1440" w:hanging="720"/>
        <w:rPr>
          <w:rFonts w:cstheme="minorHAnsi"/>
          <w:sz w:val="24"/>
          <w:szCs w:val="24"/>
        </w:rPr>
      </w:pPr>
      <w:r w:rsidRPr="00870F49">
        <w:rPr>
          <w:rFonts w:cstheme="minorHAnsi"/>
          <w:sz w:val="24"/>
          <w:szCs w:val="24"/>
        </w:rPr>
        <w:t>Any relevant instructions for the student including time periods for completing tasks, reporting mechanisms and to whom to report, instructions for making successful progress in the program. or instructions for re-entrance into the program.</w:t>
      </w:r>
    </w:p>
    <w:p w14:paraId="485DC374" w14:textId="77777777" w:rsidR="00256017" w:rsidRPr="00870F49" w:rsidRDefault="00256017" w:rsidP="00F9398C">
      <w:pPr>
        <w:pStyle w:val="ListParagraph"/>
        <w:numPr>
          <w:ilvl w:val="0"/>
          <w:numId w:val="3"/>
        </w:numPr>
        <w:spacing w:after="0" w:line="240" w:lineRule="auto"/>
        <w:ind w:left="1440" w:hanging="720"/>
        <w:rPr>
          <w:rFonts w:cstheme="minorHAnsi"/>
          <w:sz w:val="24"/>
          <w:szCs w:val="24"/>
        </w:rPr>
      </w:pPr>
      <w:r w:rsidRPr="00870F49">
        <w:rPr>
          <w:rFonts w:cstheme="minorHAnsi"/>
          <w:sz w:val="24"/>
          <w:szCs w:val="24"/>
        </w:rPr>
        <w:t xml:space="preserve">A suggested date that the APPRC Chair will follow up with the student and other appropriate parties regarding the issues discussed and the status of the student’s progress.    </w:t>
      </w:r>
    </w:p>
    <w:p w14:paraId="002ED749" w14:textId="77777777" w:rsidR="00203548" w:rsidRPr="00870F49" w:rsidRDefault="00203548" w:rsidP="00203548">
      <w:pPr>
        <w:spacing w:after="0" w:line="240" w:lineRule="auto"/>
        <w:rPr>
          <w:rFonts w:cstheme="minorHAnsi"/>
          <w:spacing w:val="-3"/>
          <w:sz w:val="24"/>
          <w:szCs w:val="24"/>
        </w:rPr>
      </w:pPr>
    </w:p>
    <w:p w14:paraId="3EF2A9D8" w14:textId="3E7DEE61" w:rsidR="00AA5B3C" w:rsidRPr="00870F49" w:rsidRDefault="00256017" w:rsidP="00203548">
      <w:pPr>
        <w:spacing w:after="0" w:line="240" w:lineRule="auto"/>
        <w:rPr>
          <w:rFonts w:cstheme="minorHAnsi"/>
          <w:spacing w:val="3"/>
          <w:sz w:val="24"/>
          <w:szCs w:val="24"/>
        </w:rPr>
      </w:pPr>
      <w:r w:rsidRPr="00870F49">
        <w:rPr>
          <w:rFonts w:cstheme="minorHAnsi"/>
          <w:spacing w:val="-3"/>
          <w:sz w:val="24"/>
          <w:szCs w:val="24"/>
        </w:rPr>
        <w:t xml:space="preserve">After following up with the student as described above, the Chair will notify all appropriate parties regarding the findings of the follow-up effort.  The Chair or their designee will keep copies of all materials prepared for the committee in advance of the </w:t>
      </w:r>
      <w:r w:rsidRPr="00870F49">
        <w:rPr>
          <w:rFonts w:cstheme="minorHAnsi"/>
          <w:spacing w:val="3"/>
          <w:sz w:val="24"/>
          <w:szCs w:val="24"/>
        </w:rPr>
        <w:t>meeting and generated by the committee during and after the meeting. These materials will be stored in such a way that confidentiality is assured.  The current Chair has the responsibility of passing committee records on to the next Chair.</w:t>
      </w:r>
    </w:p>
    <w:p w14:paraId="5CC427D3" w14:textId="77777777" w:rsidR="00F9398C" w:rsidRPr="00870F49" w:rsidRDefault="00F9398C" w:rsidP="00F9398C">
      <w:pPr>
        <w:spacing w:after="0" w:line="240" w:lineRule="auto"/>
        <w:ind w:firstLine="720"/>
        <w:rPr>
          <w:rFonts w:cstheme="minorHAnsi"/>
          <w:spacing w:val="-3"/>
          <w:sz w:val="24"/>
          <w:szCs w:val="24"/>
        </w:rPr>
      </w:pPr>
    </w:p>
    <w:p w14:paraId="6577BB1D" w14:textId="4FFA0279" w:rsidR="00937992" w:rsidRPr="00870F49" w:rsidRDefault="00937992" w:rsidP="00F9398C">
      <w:pPr>
        <w:spacing w:after="0" w:line="240" w:lineRule="auto"/>
        <w:ind w:firstLine="720"/>
        <w:jc w:val="center"/>
        <w:rPr>
          <w:rFonts w:cstheme="minorHAnsi"/>
          <w:b/>
          <w:spacing w:val="6"/>
          <w:sz w:val="24"/>
          <w:szCs w:val="24"/>
        </w:rPr>
      </w:pPr>
      <w:r w:rsidRPr="00870F49">
        <w:rPr>
          <w:rFonts w:cstheme="minorHAnsi"/>
          <w:b/>
          <w:spacing w:val="6"/>
          <w:sz w:val="24"/>
          <w:szCs w:val="24"/>
        </w:rPr>
        <w:t>Possible Outcomes of Performance Review</w:t>
      </w:r>
    </w:p>
    <w:p w14:paraId="3D523335" w14:textId="4297C890" w:rsidR="00937992" w:rsidRPr="00870F49" w:rsidRDefault="00937992" w:rsidP="00203548">
      <w:pPr>
        <w:pStyle w:val="NormalWeb"/>
        <w:spacing w:before="0" w:beforeAutospacing="0" w:after="0" w:afterAutospacing="0"/>
        <w:rPr>
          <w:rFonts w:asciiTheme="minorHAnsi" w:hAnsiTheme="minorHAnsi" w:cstheme="minorHAnsi"/>
          <w:bCs/>
        </w:rPr>
      </w:pPr>
      <w:r w:rsidRPr="00870F49">
        <w:rPr>
          <w:rFonts w:asciiTheme="minorHAnsi" w:hAnsiTheme="minorHAnsi" w:cstheme="minorHAnsi"/>
          <w:bCs/>
        </w:rPr>
        <w:t xml:space="preserve">The APPRC may make recommendations and requirements ranging from self-awareness exercises to expulsion from the social work major.  Examples of these recommendations and requirements </w:t>
      </w:r>
      <w:r w:rsidR="00B465F5" w:rsidRPr="00870F49">
        <w:rPr>
          <w:rFonts w:asciiTheme="minorHAnsi" w:hAnsiTheme="minorHAnsi" w:cstheme="minorHAnsi"/>
          <w:bCs/>
        </w:rPr>
        <w:t>include but are not limited to</w:t>
      </w:r>
      <w:r w:rsidRPr="00870F49">
        <w:rPr>
          <w:rFonts w:asciiTheme="minorHAnsi" w:hAnsiTheme="minorHAnsi" w:cstheme="minorHAnsi"/>
          <w:bCs/>
        </w:rPr>
        <w:t>:</w:t>
      </w:r>
    </w:p>
    <w:p w14:paraId="158352C5"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Specific self-awareness exercises</w:t>
      </w:r>
    </w:p>
    <w:p w14:paraId="6A0B1339"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Using the UT Writing Center</w:t>
      </w:r>
    </w:p>
    <w:p w14:paraId="45ED72BC"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Tutoring</w:t>
      </w:r>
    </w:p>
    <w:p w14:paraId="415767E5" w14:textId="4FD612E9"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Mentoring</w:t>
      </w:r>
    </w:p>
    <w:p w14:paraId="62A06064" w14:textId="146D9BEF" w:rsidR="002C43DC" w:rsidRPr="00870F49" w:rsidRDefault="002C43DC"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Referral to other resources</w:t>
      </w:r>
    </w:p>
    <w:p w14:paraId="51398E9D"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Additional assessment, e.g. psychological, neurological, physiological</w:t>
      </w:r>
    </w:p>
    <w:p w14:paraId="2820EF62"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Field placement reassignment or discontinuation</w:t>
      </w:r>
    </w:p>
    <w:p w14:paraId="128C4DFC"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Extended field placement hours</w:t>
      </w:r>
    </w:p>
    <w:p w14:paraId="2B9865AF"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Retaking one or more courses</w:t>
      </w:r>
    </w:p>
    <w:p w14:paraId="1081B9B4"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Completing an ethics course</w:t>
      </w:r>
    </w:p>
    <w:p w14:paraId="5BBDDAAC"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Mutually agreed upon counseling</w:t>
      </w:r>
    </w:p>
    <w:p w14:paraId="6AA93DC5" w14:textId="77777777" w:rsidR="004B74BE"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Mutually agreed upon alcohol and drug rehabilitation treatment</w:t>
      </w:r>
    </w:p>
    <w:p w14:paraId="79EBF3C6" w14:textId="77777777" w:rsidR="004B74BE"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 xml:space="preserve">Delaying continuation in the social work program for a set period of time.  </w:t>
      </w:r>
    </w:p>
    <w:p w14:paraId="0DE614AE" w14:textId="433F6C84" w:rsidR="00937992" w:rsidRPr="00870F49" w:rsidRDefault="00937992" w:rsidP="00F9398C">
      <w:pPr>
        <w:pStyle w:val="NormalWeb"/>
        <w:spacing w:before="0" w:beforeAutospacing="0" w:after="0" w:afterAutospacing="0"/>
        <w:ind w:left="1440" w:right="720"/>
        <w:rPr>
          <w:rFonts w:asciiTheme="minorHAnsi" w:hAnsiTheme="minorHAnsi" w:cstheme="minorHAnsi"/>
          <w:bCs/>
          <w:u w:val="single"/>
        </w:rPr>
      </w:pPr>
      <w:r w:rsidRPr="00870F49">
        <w:rPr>
          <w:rFonts w:asciiTheme="minorHAnsi" w:hAnsiTheme="minorHAnsi" w:cstheme="minorHAnsi"/>
          <w:bCs/>
        </w:rPr>
        <w:t xml:space="preserve">If this action is required, </w:t>
      </w:r>
      <w:r w:rsidR="00103F2C" w:rsidRPr="00870F49">
        <w:rPr>
          <w:rFonts w:asciiTheme="minorHAnsi" w:hAnsiTheme="minorHAnsi" w:cstheme="minorHAnsi"/>
          <w:bCs/>
        </w:rPr>
        <w:t xml:space="preserve">after the </w:t>
      </w:r>
      <w:r w:rsidR="006715DE" w:rsidRPr="00870F49">
        <w:rPr>
          <w:rFonts w:asciiTheme="minorHAnsi" w:hAnsiTheme="minorHAnsi" w:cstheme="minorHAnsi"/>
          <w:bCs/>
        </w:rPr>
        <w:t xml:space="preserve">set period of time, </w:t>
      </w:r>
      <w:r w:rsidRPr="00870F49">
        <w:rPr>
          <w:rFonts w:asciiTheme="minorHAnsi" w:hAnsiTheme="minorHAnsi" w:cstheme="minorHAnsi"/>
          <w:bCs/>
        </w:rPr>
        <w:t>the student must appear before the committee to request readmission.  At this time, the student must demonstrate that they have addressed the concerns that led to delayed continuation</w:t>
      </w:r>
      <w:r w:rsidRPr="00870F49">
        <w:rPr>
          <w:rFonts w:asciiTheme="minorHAnsi" w:hAnsiTheme="minorHAnsi" w:cstheme="minorHAnsi"/>
          <w:bCs/>
          <w:u w:val="single"/>
        </w:rPr>
        <w:t>.</w:t>
      </w:r>
      <w:r w:rsidR="004B74BE" w:rsidRPr="00870F49">
        <w:rPr>
          <w:rFonts w:asciiTheme="minorHAnsi" w:hAnsiTheme="minorHAnsi" w:cstheme="minorHAnsi"/>
          <w:bCs/>
          <w:u w:val="single"/>
        </w:rPr>
        <w:t xml:space="preserve"> Student registration for additional social work courses may be blocked until APPRC issues are satisfactorily resolved.</w:t>
      </w:r>
    </w:p>
    <w:p w14:paraId="4EB40178" w14:textId="77777777"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lastRenderedPageBreak/>
        <w:t xml:space="preserve">Referral </w:t>
      </w:r>
      <w:r w:rsidR="00D75A4F" w:rsidRPr="00870F49">
        <w:rPr>
          <w:rFonts w:asciiTheme="minorHAnsi" w:hAnsiTheme="minorHAnsi" w:cstheme="minorHAnsi"/>
          <w:bCs/>
        </w:rPr>
        <w:t>to the UT Student Conduct and Community Standards Office</w:t>
      </w:r>
    </w:p>
    <w:p w14:paraId="6AA94384" w14:textId="3E0315C3" w:rsidR="00937992" w:rsidRPr="00870F49" w:rsidRDefault="00937992" w:rsidP="00F9398C">
      <w:pPr>
        <w:pStyle w:val="NormalWeb"/>
        <w:numPr>
          <w:ilvl w:val="0"/>
          <w:numId w:val="3"/>
        </w:numPr>
        <w:spacing w:before="0" w:beforeAutospacing="0" w:after="0" w:afterAutospacing="0"/>
        <w:ind w:left="0" w:right="720" w:firstLine="720"/>
        <w:rPr>
          <w:rFonts w:asciiTheme="minorHAnsi" w:hAnsiTheme="minorHAnsi" w:cstheme="minorHAnsi"/>
          <w:bCs/>
        </w:rPr>
      </w:pPr>
      <w:r w:rsidRPr="00870F49">
        <w:rPr>
          <w:rFonts w:asciiTheme="minorHAnsi" w:hAnsiTheme="minorHAnsi" w:cstheme="minorHAnsi"/>
          <w:bCs/>
        </w:rPr>
        <w:t>Permanent removal</w:t>
      </w:r>
      <w:r w:rsidR="00256017" w:rsidRPr="00870F49">
        <w:rPr>
          <w:rFonts w:asciiTheme="minorHAnsi" w:hAnsiTheme="minorHAnsi" w:cstheme="minorHAnsi"/>
          <w:bCs/>
        </w:rPr>
        <w:t>/termination</w:t>
      </w:r>
      <w:r w:rsidRPr="00870F49">
        <w:rPr>
          <w:rFonts w:asciiTheme="minorHAnsi" w:hAnsiTheme="minorHAnsi" w:cstheme="minorHAnsi"/>
          <w:bCs/>
        </w:rPr>
        <w:t xml:space="preserve"> from UT’s BSW or MSW Program</w:t>
      </w:r>
    </w:p>
    <w:p w14:paraId="0D8643AC" w14:textId="77777777" w:rsidR="00A1677C" w:rsidRPr="00870F49" w:rsidRDefault="00A1677C" w:rsidP="00F9398C">
      <w:pPr>
        <w:pStyle w:val="NormalWeb"/>
        <w:spacing w:before="0" w:beforeAutospacing="0" w:after="0" w:afterAutospacing="0"/>
        <w:ind w:firstLine="720"/>
        <w:rPr>
          <w:rFonts w:asciiTheme="minorHAnsi" w:hAnsiTheme="minorHAnsi" w:cstheme="minorHAnsi"/>
          <w:bCs/>
        </w:rPr>
      </w:pPr>
    </w:p>
    <w:p w14:paraId="7A900082" w14:textId="129587C5" w:rsidR="00937992" w:rsidRPr="00870F49" w:rsidRDefault="00937992" w:rsidP="00203548">
      <w:pPr>
        <w:pStyle w:val="NormalWeb"/>
        <w:spacing w:before="0" w:beforeAutospacing="0" w:after="0" w:afterAutospacing="0"/>
        <w:rPr>
          <w:rFonts w:asciiTheme="minorHAnsi" w:hAnsiTheme="minorHAnsi" w:cstheme="minorHAnsi"/>
          <w:bCs/>
        </w:rPr>
      </w:pPr>
      <w:r w:rsidRPr="00870F49">
        <w:rPr>
          <w:rFonts w:asciiTheme="minorHAnsi" w:hAnsiTheme="minorHAnsi" w:cstheme="minorHAnsi"/>
          <w:bCs/>
        </w:rPr>
        <w:t>The committee will establish a time frame for implementation, completion, and review of the plan.  The student will be made aware of the committee’s recommendation prior to adjournment.</w:t>
      </w:r>
    </w:p>
    <w:p w14:paraId="3A16DAB3" w14:textId="77777777" w:rsidR="00203548" w:rsidRPr="00870F49" w:rsidRDefault="00203548" w:rsidP="007962D2">
      <w:pPr>
        <w:pStyle w:val="NormalWeb"/>
        <w:spacing w:before="0" w:beforeAutospacing="0" w:after="0" w:afterAutospacing="0"/>
        <w:ind w:right="720"/>
        <w:rPr>
          <w:rFonts w:asciiTheme="minorHAnsi" w:hAnsiTheme="minorHAnsi" w:cstheme="minorHAnsi"/>
          <w:bCs/>
        </w:rPr>
      </w:pPr>
    </w:p>
    <w:p w14:paraId="3180A963" w14:textId="3A7B686A" w:rsidR="00281EE2" w:rsidRPr="00870F49" w:rsidRDefault="00C80CF6" w:rsidP="00F9398C">
      <w:pPr>
        <w:kinsoku w:val="0"/>
        <w:overflowPunct w:val="0"/>
        <w:autoSpaceDE w:val="0"/>
        <w:autoSpaceDN w:val="0"/>
        <w:adjustRightInd w:val="0"/>
        <w:spacing w:after="0" w:line="240" w:lineRule="auto"/>
        <w:ind w:left="100"/>
        <w:jc w:val="center"/>
        <w:outlineLvl w:val="0"/>
        <w:rPr>
          <w:rFonts w:cstheme="minorHAnsi"/>
          <w:b/>
          <w:bCs/>
          <w:sz w:val="24"/>
          <w:szCs w:val="24"/>
        </w:rPr>
      </w:pPr>
      <w:r w:rsidRPr="00870F49">
        <w:rPr>
          <w:rFonts w:cstheme="minorHAnsi"/>
          <w:b/>
          <w:bCs/>
          <w:sz w:val="24"/>
          <w:szCs w:val="24"/>
        </w:rPr>
        <w:t xml:space="preserve">Termination from Social Work Program </w:t>
      </w:r>
    </w:p>
    <w:p w14:paraId="7B2385F8" w14:textId="77777777" w:rsidR="00C80CF6" w:rsidRPr="00870F49" w:rsidRDefault="00C80CF6" w:rsidP="00F9398C">
      <w:pPr>
        <w:kinsoku w:val="0"/>
        <w:overflowPunct w:val="0"/>
        <w:autoSpaceDE w:val="0"/>
        <w:autoSpaceDN w:val="0"/>
        <w:adjustRightInd w:val="0"/>
        <w:spacing w:after="0" w:line="240" w:lineRule="auto"/>
        <w:ind w:left="100"/>
        <w:jc w:val="both"/>
        <w:outlineLvl w:val="0"/>
        <w:rPr>
          <w:rFonts w:cstheme="minorHAnsi"/>
          <w:sz w:val="24"/>
          <w:szCs w:val="24"/>
        </w:rPr>
      </w:pPr>
      <w:r w:rsidRPr="00870F49">
        <w:rPr>
          <w:rFonts w:cstheme="minorHAnsi"/>
          <w:sz w:val="24"/>
          <w:szCs w:val="24"/>
        </w:rPr>
        <w:t>As noted in previous sections, termination from the social work program may be an outcome in several instances:</w:t>
      </w:r>
    </w:p>
    <w:p w14:paraId="1CD77DC5" w14:textId="3C4B53FF" w:rsidR="00C80CF6" w:rsidRPr="00870F49" w:rsidRDefault="00C80CF6" w:rsidP="00F9398C">
      <w:pPr>
        <w:pStyle w:val="ListParagraph"/>
        <w:numPr>
          <w:ilvl w:val="0"/>
          <w:numId w:val="6"/>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 xml:space="preserve">Upon receipt and review of the APPRC referral form: In extreme cases – such as an egregious deliberate violation of the Code of Ethics or where someone is put in danger –the APPRC </w:t>
      </w:r>
      <w:r w:rsidR="00C97B2F" w:rsidRPr="00870F49">
        <w:rPr>
          <w:rFonts w:cstheme="minorHAnsi"/>
          <w:sz w:val="24"/>
          <w:szCs w:val="24"/>
        </w:rPr>
        <w:t>Chair</w:t>
      </w:r>
      <w:r w:rsidRPr="00870F49">
        <w:rPr>
          <w:rFonts w:cstheme="minorHAnsi"/>
          <w:sz w:val="24"/>
          <w:szCs w:val="24"/>
        </w:rPr>
        <w:t xml:space="preserve"> and committee members upon receipt/review of the APPRC referral may require the student to immediately withdraw from the Social Work Program. Again, a copy of the written notice of this decision will be distributed to the student, the student's file, the Department </w:t>
      </w:r>
      <w:r w:rsidR="00C97B2F" w:rsidRPr="00870F49">
        <w:rPr>
          <w:rFonts w:cstheme="minorHAnsi"/>
          <w:sz w:val="24"/>
          <w:szCs w:val="24"/>
        </w:rPr>
        <w:t>Chair</w:t>
      </w:r>
      <w:r w:rsidRPr="00870F49">
        <w:rPr>
          <w:rFonts w:cstheme="minorHAnsi"/>
          <w:sz w:val="24"/>
          <w:szCs w:val="24"/>
        </w:rPr>
        <w:t>, the Dean, and the Vice President for Student Affairs.</w:t>
      </w:r>
    </w:p>
    <w:p w14:paraId="1200C004" w14:textId="77777777" w:rsidR="00C80CF6" w:rsidRPr="00870F49" w:rsidRDefault="00C80CF6" w:rsidP="00F9398C">
      <w:pPr>
        <w:pStyle w:val="ListParagraph"/>
        <w:numPr>
          <w:ilvl w:val="0"/>
          <w:numId w:val="6"/>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Failure to satisfactorily complete a designated remediation plan: If a student does not complete the required remediation plan in the time frame established by the APPRC Committee, the student may be required to withdraw from the Social Work Program.</w:t>
      </w:r>
    </w:p>
    <w:p w14:paraId="41D31DF0" w14:textId="77777777" w:rsidR="00C80CF6" w:rsidRPr="00870F49" w:rsidRDefault="00C80CF6" w:rsidP="00F9398C">
      <w:pPr>
        <w:pStyle w:val="ListParagraph"/>
        <w:numPr>
          <w:ilvl w:val="0"/>
          <w:numId w:val="6"/>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Failure to participate in the APPRC process: Participation in the APPRC process is part of any APPRC remediation plan.  If a student fails to respond to communications from the APPRC and/or attend scheduled meetings, this is grounds for termination from the social work program.</w:t>
      </w:r>
    </w:p>
    <w:p w14:paraId="5B305AC6" w14:textId="77777777" w:rsidR="00C80CF6" w:rsidRPr="00870F49" w:rsidRDefault="00C80CF6" w:rsidP="00F9398C">
      <w:pPr>
        <w:kinsoku w:val="0"/>
        <w:overflowPunct w:val="0"/>
        <w:autoSpaceDE w:val="0"/>
        <w:autoSpaceDN w:val="0"/>
        <w:adjustRightInd w:val="0"/>
        <w:spacing w:after="0" w:line="240" w:lineRule="auto"/>
        <w:jc w:val="both"/>
        <w:outlineLvl w:val="0"/>
        <w:rPr>
          <w:rFonts w:cstheme="minorHAnsi"/>
          <w:b/>
          <w:bCs/>
          <w:sz w:val="24"/>
          <w:szCs w:val="24"/>
        </w:rPr>
      </w:pPr>
    </w:p>
    <w:p w14:paraId="69174EEB" w14:textId="77777777" w:rsidR="00C80CF6" w:rsidRPr="00870F49" w:rsidRDefault="00C80CF6" w:rsidP="00F9398C">
      <w:pPr>
        <w:kinsoku w:val="0"/>
        <w:overflowPunct w:val="0"/>
        <w:autoSpaceDE w:val="0"/>
        <w:autoSpaceDN w:val="0"/>
        <w:adjustRightInd w:val="0"/>
        <w:spacing w:after="0" w:line="240" w:lineRule="auto"/>
        <w:jc w:val="both"/>
        <w:outlineLvl w:val="0"/>
        <w:rPr>
          <w:rFonts w:cstheme="minorHAnsi"/>
          <w:sz w:val="24"/>
          <w:szCs w:val="24"/>
        </w:rPr>
      </w:pPr>
      <w:bookmarkStart w:id="1" w:name="_Hlk94262178"/>
      <w:r w:rsidRPr="00870F49">
        <w:rPr>
          <w:rFonts w:cstheme="minorHAnsi"/>
          <w:sz w:val="24"/>
          <w:szCs w:val="24"/>
        </w:rPr>
        <w:t>Student conduct that may result in termination from the Social Work Program includes, but is not limited to:</w:t>
      </w:r>
    </w:p>
    <w:p w14:paraId="3E3B8A47" w14:textId="77777777" w:rsidR="00C80CF6" w:rsidRPr="00870F49" w:rsidRDefault="00C80CF6" w:rsidP="00F9398C">
      <w:pPr>
        <w:pStyle w:val="ListParagraph"/>
        <w:numPr>
          <w:ilvl w:val="0"/>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Failure to meet or maintain Social Work Program requirements.</w:t>
      </w:r>
    </w:p>
    <w:p w14:paraId="0D3497C5" w14:textId="77777777" w:rsidR="00C80CF6" w:rsidRPr="00870F49" w:rsidRDefault="00C80CF6" w:rsidP="00F9398C">
      <w:pPr>
        <w:pStyle w:val="ListParagraph"/>
        <w:numPr>
          <w:ilvl w:val="0"/>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Academic dishonesty, including cheating, lying, plagiarism, collusion, falsifying academic records, or any act designed to give unfair academic advantage to the student. Faculty are required to adhere to UT guidelines regarding reporting academic dishonesty. Issues related to academic dishonesty should be reported to the Office of Student Conduct using their procedures.</w:t>
      </w:r>
    </w:p>
    <w:p w14:paraId="35AF091B" w14:textId="77777777" w:rsidR="00C80CF6" w:rsidRPr="00870F49" w:rsidRDefault="00C80CF6" w:rsidP="00F9398C">
      <w:pPr>
        <w:pStyle w:val="ListParagraph"/>
        <w:numPr>
          <w:ilvl w:val="0"/>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Behavior or conduct judged to be in violation of:</w:t>
      </w:r>
    </w:p>
    <w:p w14:paraId="16FD0E8D" w14:textId="77777777" w:rsidR="00C80CF6" w:rsidRPr="00870F49" w:rsidRDefault="00C80CF6" w:rsidP="00F9398C">
      <w:pPr>
        <w:pStyle w:val="ListParagraph"/>
        <w:numPr>
          <w:ilvl w:val="1"/>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the current National Association of Social Workers (NASW) Code of Ethics</w:t>
      </w:r>
      <w:r w:rsidRPr="00870F49">
        <w:rPr>
          <w:rFonts w:cstheme="minorHAnsi"/>
        </w:rPr>
        <w:t xml:space="preserve"> </w:t>
      </w:r>
      <w:hyperlink r:id="rId15" w:history="1">
        <w:r w:rsidRPr="00870F49">
          <w:rPr>
            <w:rStyle w:val="Hyperlink"/>
            <w:rFonts w:cstheme="minorHAnsi"/>
            <w:color w:val="auto"/>
            <w:sz w:val="24"/>
            <w:szCs w:val="24"/>
          </w:rPr>
          <w:t>https://www.socialworkers.org/About/Ethics/Code-of-Ethics/Code-of-Ethics-English</w:t>
        </w:r>
      </w:hyperlink>
      <w:r w:rsidRPr="00870F49">
        <w:rPr>
          <w:rFonts w:cstheme="minorHAnsi"/>
          <w:sz w:val="24"/>
          <w:szCs w:val="24"/>
        </w:rPr>
        <w:t xml:space="preserve"> </w:t>
      </w:r>
    </w:p>
    <w:p w14:paraId="0524047A" w14:textId="77777777" w:rsidR="00C80CF6" w:rsidRPr="00870F49" w:rsidRDefault="00C80CF6" w:rsidP="00F9398C">
      <w:pPr>
        <w:pStyle w:val="ListParagraph"/>
        <w:numPr>
          <w:ilvl w:val="1"/>
          <w:numId w:val="7"/>
        </w:numPr>
        <w:kinsoku w:val="0"/>
        <w:overflowPunct w:val="0"/>
        <w:autoSpaceDE w:val="0"/>
        <w:autoSpaceDN w:val="0"/>
        <w:adjustRightInd w:val="0"/>
        <w:spacing w:after="0" w:line="240" w:lineRule="auto"/>
        <w:jc w:val="both"/>
        <w:outlineLvl w:val="0"/>
        <w:rPr>
          <w:rFonts w:cstheme="minorHAnsi"/>
          <w:sz w:val="24"/>
          <w:szCs w:val="24"/>
        </w:rPr>
      </w:pPr>
      <w:r w:rsidRPr="00870F49">
        <w:rPr>
          <w:rFonts w:cstheme="minorHAnsi"/>
          <w:sz w:val="24"/>
          <w:szCs w:val="24"/>
        </w:rPr>
        <w:t xml:space="preserve">the laws and rules specified by State of Ohio Administrative Code Chapter 4757 </w:t>
      </w:r>
      <w:r w:rsidRPr="00870F49">
        <w:rPr>
          <w:rFonts w:cstheme="minorHAnsi"/>
          <w:i/>
          <w:iCs/>
          <w:sz w:val="24"/>
          <w:szCs w:val="24"/>
        </w:rPr>
        <w:t xml:space="preserve">Counselors, Social Workers, Marriage and Family Therapists </w:t>
      </w:r>
      <w:hyperlink r:id="rId16" w:history="1">
        <w:r w:rsidRPr="00870F49">
          <w:rPr>
            <w:rStyle w:val="Hyperlink"/>
            <w:rFonts w:cstheme="minorHAnsi"/>
            <w:i/>
            <w:iCs/>
            <w:color w:val="auto"/>
            <w:sz w:val="24"/>
            <w:szCs w:val="24"/>
          </w:rPr>
          <w:t>https://cswmft.ohio.gov/wps/wcm/connect/gov/faba2418-aa3e-4af2-99be-358454da55a5/CSWMFT+Board+Laws+and+Rules+4757+4-19-2021.pdf?MOD=AJPERES&amp;CVID=nBxPivP</w:t>
        </w:r>
      </w:hyperlink>
      <w:r w:rsidRPr="00870F49">
        <w:rPr>
          <w:rFonts w:cstheme="minorHAnsi"/>
          <w:i/>
          <w:iCs/>
          <w:sz w:val="24"/>
          <w:szCs w:val="24"/>
        </w:rPr>
        <w:t xml:space="preserve"> </w:t>
      </w:r>
      <w:r w:rsidRPr="00870F49">
        <w:rPr>
          <w:rFonts w:cstheme="minorHAnsi"/>
          <w:sz w:val="24"/>
          <w:szCs w:val="24"/>
        </w:rPr>
        <w:t xml:space="preserve">, and/or equivalent state laws and rules pertaining to social work practice if the student internship is in a different state </w:t>
      </w:r>
      <w:r w:rsidRPr="00870F49">
        <w:rPr>
          <w:rFonts w:cstheme="minorHAnsi"/>
          <w:sz w:val="24"/>
          <w:szCs w:val="24"/>
        </w:rPr>
        <w:lastRenderedPageBreak/>
        <w:t xml:space="preserve">such as Michigan Public Health Code Part 185 Social Work: </w:t>
      </w:r>
      <w:hyperlink r:id="rId17" w:history="1">
        <w:r w:rsidRPr="00870F49">
          <w:rPr>
            <w:rStyle w:val="Hyperlink"/>
            <w:rFonts w:cstheme="minorHAnsi"/>
            <w:color w:val="auto"/>
            <w:sz w:val="24"/>
            <w:szCs w:val="24"/>
          </w:rPr>
          <w:t>http://www.legislature.mi.gov/(S(11cqjnm0ydrr533irharfw2m))/mileg.aspx?page=getObject&amp;objectName=mcl-368-1978-15-185</w:t>
        </w:r>
      </w:hyperlink>
      <w:r w:rsidRPr="00870F49">
        <w:rPr>
          <w:rFonts w:cstheme="minorHAnsi"/>
          <w:sz w:val="24"/>
          <w:szCs w:val="24"/>
        </w:rPr>
        <w:t xml:space="preserve">.  </w:t>
      </w:r>
    </w:p>
    <w:p w14:paraId="51CC7A36" w14:textId="77777777" w:rsidR="00C80CF6" w:rsidRPr="00870F49" w:rsidRDefault="00C80CF6" w:rsidP="00F9398C">
      <w:pPr>
        <w:pStyle w:val="ListParagraph"/>
        <w:numPr>
          <w:ilvl w:val="1"/>
          <w:numId w:val="7"/>
        </w:numPr>
        <w:kinsoku w:val="0"/>
        <w:overflowPunct w:val="0"/>
        <w:autoSpaceDE w:val="0"/>
        <w:autoSpaceDN w:val="0"/>
        <w:adjustRightInd w:val="0"/>
        <w:spacing w:after="0" w:line="240" w:lineRule="auto"/>
        <w:jc w:val="both"/>
        <w:outlineLvl w:val="0"/>
        <w:rPr>
          <w:rFonts w:cstheme="minorHAnsi"/>
          <w:b/>
          <w:bCs/>
          <w:sz w:val="24"/>
          <w:szCs w:val="24"/>
        </w:rPr>
      </w:pPr>
      <w:r w:rsidRPr="00870F49">
        <w:rPr>
          <w:rFonts w:cstheme="minorHAnsi"/>
          <w:sz w:val="24"/>
          <w:szCs w:val="24"/>
        </w:rPr>
        <w:t>the University of Toledo (UT) Student Code of Conduct</w:t>
      </w:r>
      <w:r w:rsidRPr="00870F49">
        <w:rPr>
          <w:rFonts w:cstheme="minorHAnsi"/>
        </w:rPr>
        <w:t xml:space="preserve"> </w:t>
      </w:r>
      <w:hyperlink r:id="rId18" w:history="1">
        <w:r w:rsidRPr="00870F49">
          <w:rPr>
            <w:rStyle w:val="Hyperlink"/>
            <w:rFonts w:cstheme="minorHAnsi"/>
            <w:color w:val="auto"/>
            <w:sz w:val="24"/>
            <w:szCs w:val="24"/>
          </w:rPr>
          <w:t>https://www.utoledo.edu/policies/main_campus/student_life/pdfs/3364_30_04_student_code_of_conduct.pdf</w:t>
        </w:r>
      </w:hyperlink>
      <w:bookmarkEnd w:id="1"/>
      <w:r w:rsidRPr="00870F49">
        <w:rPr>
          <w:rFonts w:cstheme="minorHAnsi"/>
          <w:sz w:val="24"/>
          <w:szCs w:val="24"/>
        </w:rPr>
        <w:t xml:space="preserve"> </w:t>
      </w:r>
    </w:p>
    <w:p w14:paraId="2C7944CE" w14:textId="77777777" w:rsidR="00C80CF6" w:rsidRPr="00870F49" w:rsidRDefault="00C80CF6" w:rsidP="00F9398C">
      <w:pPr>
        <w:kinsoku w:val="0"/>
        <w:overflowPunct w:val="0"/>
        <w:autoSpaceDE w:val="0"/>
        <w:autoSpaceDN w:val="0"/>
        <w:adjustRightInd w:val="0"/>
        <w:spacing w:after="0" w:line="240" w:lineRule="auto"/>
        <w:ind w:left="100"/>
        <w:jc w:val="both"/>
        <w:outlineLvl w:val="0"/>
        <w:rPr>
          <w:rFonts w:cstheme="minorHAnsi"/>
          <w:b/>
          <w:bCs/>
          <w:sz w:val="24"/>
          <w:szCs w:val="24"/>
        </w:rPr>
      </w:pPr>
    </w:p>
    <w:p w14:paraId="43516ED9" w14:textId="6F12D089" w:rsidR="00C80CF6" w:rsidRPr="00870F49" w:rsidRDefault="00C80CF6" w:rsidP="00F9398C">
      <w:pPr>
        <w:kinsoku w:val="0"/>
        <w:overflowPunct w:val="0"/>
        <w:autoSpaceDE w:val="0"/>
        <w:autoSpaceDN w:val="0"/>
        <w:adjustRightInd w:val="0"/>
        <w:spacing w:after="0" w:line="240" w:lineRule="auto"/>
        <w:ind w:left="100"/>
        <w:jc w:val="both"/>
        <w:outlineLvl w:val="0"/>
        <w:rPr>
          <w:rFonts w:cstheme="minorHAnsi"/>
          <w:sz w:val="24"/>
          <w:szCs w:val="24"/>
        </w:rPr>
      </w:pPr>
      <w:r w:rsidRPr="00870F49">
        <w:rPr>
          <w:rFonts w:cstheme="minorHAnsi"/>
          <w:sz w:val="24"/>
          <w:szCs w:val="24"/>
        </w:rPr>
        <w:t xml:space="preserve">Upon APPRC determination of termination from the Social Work </w:t>
      </w:r>
      <w:r w:rsidR="00D4791D" w:rsidRPr="00870F49">
        <w:rPr>
          <w:rFonts w:cstheme="minorHAnsi"/>
          <w:sz w:val="24"/>
          <w:szCs w:val="24"/>
        </w:rPr>
        <w:t>Program, a</w:t>
      </w:r>
      <w:r w:rsidRPr="00870F49">
        <w:rPr>
          <w:rFonts w:cstheme="minorHAnsi"/>
          <w:sz w:val="24"/>
          <w:szCs w:val="24"/>
        </w:rPr>
        <w:t xml:space="preserve"> copy of the written notice of this decision will be distributed within </w:t>
      </w:r>
      <w:r w:rsidR="003F0BA5" w:rsidRPr="00870F49">
        <w:rPr>
          <w:rFonts w:cstheme="minorHAnsi"/>
          <w:sz w:val="24"/>
          <w:szCs w:val="24"/>
        </w:rPr>
        <w:t xml:space="preserve">3 business days </w:t>
      </w:r>
      <w:r w:rsidRPr="00870F49">
        <w:rPr>
          <w:rFonts w:cstheme="minorHAnsi"/>
          <w:sz w:val="24"/>
          <w:szCs w:val="24"/>
        </w:rPr>
        <w:t xml:space="preserve">to the student, the student's file, the Department </w:t>
      </w:r>
      <w:r w:rsidR="00C97B2F" w:rsidRPr="00870F49">
        <w:rPr>
          <w:rFonts w:cstheme="minorHAnsi"/>
          <w:sz w:val="24"/>
          <w:szCs w:val="24"/>
        </w:rPr>
        <w:t>Chair</w:t>
      </w:r>
      <w:r w:rsidRPr="00870F49">
        <w:rPr>
          <w:rFonts w:cstheme="minorHAnsi"/>
          <w:sz w:val="24"/>
          <w:szCs w:val="24"/>
        </w:rPr>
        <w:t>, the Dean, and the Vice President for Student Affairs.</w:t>
      </w:r>
    </w:p>
    <w:p w14:paraId="261656C5" w14:textId="77777777" w:rsidR="00C80CF6" w:rsidRPr="00870F49" w:rsidRDefault="00C80CF6" w:rsidP="00F9398C">
      <w:pPr>
        <w:kinsoku w:val="0"/>
        <w:overflowPunct w:val="0"/>
        <w:autoSpaceDE w:val="0"/>
        <w:autoSpaceDN w:val="0"/>
        <w:adjustRightInd w:val="0"/>
        <w:spacing w:after="0" w:line="240" w:lineRule="auto"/>
        <w:ind w:left="100"/>
        <w:jc w:val="both"/>
        <w:outlineLvl w:val="0"/>
        <w:rPr>
          <w:rFonts w:cstheme="minorHAnsi"/>
          <w:b/>
          <w:bCs/>
          <w:sz w:val="24"/>
          <w:szCs w:val="24"/>
        </w:rPr>
      </w:pPr>
    </w:p>
    <w:p w14:paraId="420B9889" w14:textId="58C5D0C8" w:rsidR="00C80CF6" w:rsidRPr="00870F49" w:rsidRDefault="00C80CF6" w:rsidP="00F9398C">
      <w:pPr>
        <w:kinsoku w:val="0"/>
        <w:overflowPunct w:val="0"/>
        <w:autoSpaceDE w:val="0"/>
        <w:autoSpaceDN w:val="0"/>
        <w:adjustRightInd w:val="0"/>
        <w:spacing w:after="0" w:line="240" w:lineRule="auto"/>
        <w:ind w:left="100"/>
        <w:jc w:val="center"/>
        <w:outlineLvl w:val="0"/>
        <w:rPr>
          <w:rFonts w:cstheme="minorHAnsi"/>
          <w:sz w:val="24"/>
          <w:szCs w:val="24"/>
        </w:rPr>
      </w:pPr>
      <w:r w:rsidRPr="00870F49">
        <w:rPr>
          <w:rFonts w:cstheme="minorHAnsi"/>
          <w:b/>
          <w:bCs/>
          <w:sz w:val="24"/>
          <w:szCs w:val="24"/>
        </w:rPr>
        <w:t>Readmission to Social Work Program</w:t>
      </w:r>
    </w:p>
    <w:p w14:paraId="1C297251" w14:textId="15E2010B" w:rsidR="00C80CF6" w:rsidRPr="00870F49" w:rsidRDefault="00C80CF6" w:rsidP="00F9398C">
      <w:pPr>
        <w:kinsoku w:val="0"/>
        <w:overflowPunct w:val="0"/>
        <w:autoSpaceDE w:val="0"/>
        <w:autoSpaceDN w:val="0"/>
        <w:adjustRightInd w:val="0"/>
        <w:spacing w:after="0" w:line="240" w:lineRule="auto"/>
        <w:ind w:left="100"/>
        <w:jc w:val="both"/>
        <w:outlineLvl w:val="0"/>
        <w:rPr>
          <w:rFonts w:cstheme="minorHAnsi"/>
          <w:sz w:val="24"/>
          <w:szCs w:val="24"/>
        </w:rPr>
      </w:pPr>
      <w:r w:rsidRPr="00870F49">
        <w:rPr>
          <w:rFonts w:cstheme="minorHAnsi"/>
          <w:sz w:val="24"/>
          <w:szCs w:val="24"/>
        </w:rPr>
        <w:t>All APPRC issues must be satisfactorily resolved prior to a student being readmitted to the Social Work Program.</w:t>
      </w:r>
    </w:p>
    <w:p w14:paraId="581FD89C" w14:textId="77777777" w:rsidR="00894BDE" w:rsidRPr="00870F49" w:rsidRDefault="00894BDE" w:rsidP="00F9398C">
      <w:pPr>
        <w:kinsoku w:val="0"/>
        <w:overflowPunct w:val="0"/>
        <w:autoSpaceDE w:val="0"/>
        <w:autoSpaceDN w:val="0"/>
        <w:adjustRightInd w:val="0"/>
        <w:spacing w:after="0" w:line="240" w:lineRule="auto"/>
        <w:ind w:left="100"/>
        <w:jc w:val="both"/>
        <w:outlineLvl w:val="0"/>
        <w:rPr>
          <w:rFonts w:cstheme="minorHAnsi"/>
          <w:sz w:val="24"/>
          <w:szCs w:val="24"/>
        </w:rPr>
      </w:pPr>
    </w:p>
    <w:p w14:paraId="32570012" w14:textId="7DF2628C" w:rsidR="00747CA3" w:rsidRPr="00870F49" w:rsidRDefault="00747CA3" w:rsidP="00F9398C">
      <w:pPr>
        <w:spacing w:after="0" w:line="240" w:lineRule="auto"/>
        <w:ind w:right="720"/>
        <w:jc w:val="center"/>
        <w:rPr>
          <w:rFonts w:cstheme="minorHAnsi"/>
          <w:b/>
          <w:sz w:val="24"/>
          <w:szCs w:val="24"/>
        </w:rPr>
      </w:pPr>
      <w:r w:rsidRPr="00870F49">
        <w:rPr>
          <w:rFonts w:cstheme="minorHAnsi"/>
          <w:b/>
          <w:sz w:val="24"/>
          <w:szCs w:val="24"/>
        </w:rPr>
        <w:t>Appeal Process</w:t>
      </w:r>
    </w:p>
    <w:p w14:paraId="47B732E0" w14:textId="08AAAFDA" w:rsidR="00EA2507" w:rsidRPr="00870F49" w:rsidRDefault="00747CA3" w:rsidP="00F9398C">
      <w:pPr>
        <w:spacing w:after="0" w:line="240" w:lineRule="auto"/>
        <w:rPr>
          <w:rFonts w:cstheme="minorHAnsi"/>
          <w:sz w:val="24"/>
          <w:szCs w:val="24"/>
        </w:rPr>
      </w:pPr>
      <w:r w:rsidRPr="00870F49">
        <w:rPr>
          <w:rFonts w:cstheme="minorHAnsi"/>
          <w:sz w:val="24"/>
          <w:szCs w:val="24"/>
        </w:rPr>
        <w:t xml:space="preserve">Any student </w:t>
      </w:r>
      <w:r w:rsidR="001F3F04" w:rsidRPr="00870F49">
        <w:rPr>
          <w:rFonts w:cstheme="minorHAnsi"/>
          <w:sz w:val="24"/>
          <w:szCs w:val="24"/>
        </w:rPr>
        <w:t>who has been referred to the APPRC may appeal</w:t>
      </w:r>
      <w:r w:rsidRPr="00870F49">
        <w:rPr>
          <w:rFonts w:cstheme="minorHAnsi"/>
          <w:sz w:val="24"/>
          <w:szCs w:val="24"/>
        </w:rPr>
        <w:t xml:space="preserve"> the APPRC committee’s decision</w:t>
      </w:r>
      <w:r w:rsidR="006C7DF8" w:rsidRPr="00870F49">
        <w:rPr>
          <w:rFonts w:cstheme="minorHAnsi"/>
          <w:sz w:val="24"/>
          <w:szCs w:val="24"/>
        </w:rPr>
        <w:t xml:space="preserve"> pertaining to their referral</w:t>
      </w:r>
      <w:r w:rsidRPr="00870F49">
        <w:rPr>
          <w:rFonts w:cstheme="minorHAnsi"/>
          <w:sz w:val="24"/>
          <w:szCs w:val="24"/>
        </w:rPr>
        <w:t xml:space="preserve">.  The first level of appeal is the </w:t>
      </w:r>
      <w:r w:rsidR="00D00029" w:rsidRPr="00870F49">
        <w:rPr>
          <w:rFonts w:cstheme="minorHAnsi"/>
          <w:sz w:val="24"/>
          <w:szCs w:val="24"/>
        </w:rPr>
        <w:t xml:space="preserve">Program Director of the Social Work Program that the student is enrolled in (BSW or MSW).  </w:t>
      </w:r>
      <w:r w:rsidRPr="00870F49">
        <w:rPr>
          <w:rFonts w:cstheme="minorHAnsi"/>
          <w:sz w:val="24"/>
          <w:szCs w:val="24"/>
        </w:rPr>
        <w:t xml:space="preserve">The student must submit their appeal in writing within six (6) weeks of the APPRC meeting.  The </w:t>
      </w:r>
      <w:r w:rsidR="00427B77" w:rsidRPr="00870F49">
        <w:rPr>
          <w:rFonts w:cstheme="minorHAnsi"/>
          <w:sz w:val="24"/>
          <w:szCs w:val="24"/>
        </w:rPr>
        <w:t>Program Director</w:t>
      </w:r>
      <w:r w:rsidRPr="00870F49">
        <w:rPr>
          <w:rFonts w:cstheme="minorHAnsi"/>
          <w:sz w:val="24"/>
          <w:szCs w:val="24"/>
        </w:rPr>
        <w:t xml:space="preserve"> will review the appeal and respond in writing to the student within one month of receiving the student’s appeal request.  If the student wishes to appeal the department </w:t>
      </w:r>
      <w:r w:rsidR="00427B77" w:rsidRPr="00870F49">
        <w:rPr>
          <w:rFonts w:cstheme="minorHAnsi"/>
          <w:sz w:val="24"/>
          <w:szCs w:val="24"/>
        </w:rPr>
        <w:t>Program Director’s</w:t>
      </w:r>
      <w:r w:rsidRPr="00870F49">
        <w:rPr>
          <w:rFonts w:cstheme="minorHAnsi"/>
          <w:sz w:val="24"/>
          <w:szCs w:val="24"/>
        </w:rPr>
        <w:t xml:space="preserve"> decision, the</w:t>
      </w:r>
      <w:r w:rsidR="00464E98" w:rsidRPr="00870F49">
        <w:rPr>
          <w:rFonts w:cstheme="minorHAnsi"/>
          <w:sz w:val="24"/>
          <w:szCs w:val="24"/>
        </w:rPr>
        <w:t xml:space="preserve"> second level of appeal is </w:t>
      </w:r>
      <w:r w:rsidR="00DA298E" w:rsidRPr="00870F49">
        <w:rPr>
          <w:rFonts w:cstheme="minorHAnsi"/>
          <w:sz w:val="24"/>
          <w:szCs w:val="24"/>
        </w:rPr>
        <w:t>the Chair of the School of Social Justice.  The student</w:t>
      </w:r>
      <w:r w:rsidRPr="00870F49">
        <w:rPr>
          <w:rFonts w:cstheme="minorHAnsi"/>
          <w:sz w:val="24"/>
          <w:szCs w:val="24"/>
        </w:rPr>
        <w:t xml:space="preserve"> may submit an appeal in writing to the </w:t>
      </w:r>
      <w:r w:rsidR="00427B77" w:rsidRPr="00870F49">
        <w:rPr>
          <w:rFonts w:cstheme="minorHAnsi"/>
          <w:sz w:val="24"/>
          <w:szCs w:val="24"/>
        </w:rPr>
        <w:t>Chair o</w:t>
      </w:r>
      <w:r w:rsidR="00F33F81" w:rsidRPr="00870F49">
        <w:rPr>
          <w:rFonts w:cstheme="minorHAnsi"/>
          <w:sz w:val="24"/>
          <w:szCs w:val="24"/>
        </w:rPr>
        <w:t>f School of Social Justice.</w:t>
      </w:r>
      <w:r w:rsidR="00DA298E" w:rsidRPr="00870F49">
        <w:rPr>
          <w:rFonts w:cstheme="minorHAnsi"/>
          <w:sz w:val="24"/>
          <w:szCs w:val="24"/>
        </w:rPr>
        <w:t xml:space="preserve">  The third level of appeal is the Dean (or their designee) of the College of Health and Human Services.  </w:t>
      </w:r>
      <w:r w:rsidR="00C25381" w:rsidRPr="00870F49">
        <w:rPr>
          <w:rFonts w:cstheme="minorHAnsi"/>
          <w:sz w:val="24"/>
          <w:szCs w:val="24"/>
        </w:rPr>
        <w:t>The student may submit an appeal in writing to the Dean of College of Health and Human Services.</w:t>
      </w:r>
    </w:p>
    <w:p w14:paraId="4AAECA50" w14:textId="77777777" w:rsidR="00BF3FC6" w:rsidRPr="00870F49" w:rsidRDefault="00BF3FC6" w:rsidP="00F9398C">
      <w:pPr>
        <w:spacing w:after="0" w:line="240" w:lineRule="auto"/>
        <w:ind w:right="720" w:firstLine="720"/>
        <w:jc w:val="center"/>
        <w:rPr>
          <w:rFonts w:cstheme="minorHAnsi"/>
          <w:b/>
          <w:sz w:val="24"/>
          <w:szCs w:val="24"/>
        </w:rPr>
      </w:pPr>
    </w:p>
    <w:p w14:paraId="41B7971D" w14:textId="3B2D0F3F" w:rsidR="00BF3FC6" w:rsidRPr="00870F49" w:rsidRDefault="00747CA3" w:rsidP="00F9398C">
      <w:pPr>
        <w:spacing w:after="0" w:line="240" w:lineRule="auto"/>
        <w:ind w:right="720" w:firstLine="720"/>
        <w:jc w:val="center"/>
        <w:rPr>
          <w:rFonts w:cstheme="minorHAnsi"/>
          <w:b/>
          <w:sz w:val="24"/>
          <w:szCs w:val="24"/>
        </w:rPr>
      </w:pPr>
      <w:r w:rsidRPr="00870F49">
        <w:rPr>
          <w:rFonts w:cstheme="minorHAnsi"/>
          <w:b/>
          <w:sz w:val="24"/>
          <w:szCs w:val="24"/>
        </w:rPr>
        <w:t>Bibliography</w:t>
      </w:r>
    </w:p>
    <w:p w14:paraId="7FC04F24" w14:textId="5B46AF15" w:rsidR="00846D5A" w:rsidRPr="00BF3FC6" w:rsidRDefault="00747CA3" w:rsidP="00F9398C">
      <w:pPr>
        <w:spacing w:after="0" w:line="240" w:lineRule="auto"/>
        <w:ind w:right="720" w:firstLine="720"/>
        <w:rPr>
          <w:rFonts w:cstheme="minorHAnsi"/>
          <w:b/>
          <w:sz w:val="24"/>
          <w:szCs w:val="24"/>
        </w:rPr>
      </w:pPr>
      <w:r w:rsidRPr="00870F49">
        <w:rPr>
          <w:rFonts w:cstheme="minorHAnsi"/>
          <w:sz w:val="24"/>
          <w:szCs w:val="24"/>
        </w:rPr>
        <w:t xml:space="preserve">Cole, B. S., &amp; Lewis, R. G.  (2000).  Court cases and judicial opinions related to gatekeeping in colleges, universities, and professional schools.  In P. Gibbs &amp; E. H. Blakely (Eds.), </w:t>
      </w:r>
      <w:r w:rsidRPr="00870F49">
        <w:rPr>
          <w:rFonts w:cstheme="minorHAnsi"/>
          <w:i/>
          <w:sz w:val="24"/>
          <w:szCs w:val="24"/>
        </w:rPr>
        <w:t>Gatekeeping in BSW programs</w:t>
      </w:r>
      <w:r w:rsidRPr="00870F49">
        <w:rPr>
          <w:rFonts w:cstheme="minorHAnsi"/>
          <w:sz w:val="24"/>
          <w:szCs w:val="24"/>
        </w:rPr>
        <w:t xml:space="preserve"> (pp. 212-235).  New York, NY:  Columbia University Press.</w:t>
      </w:r>
      <w:r w:rsidRPr="00C80CF6">
        <w:rPr>
          <w:rFonts w:cstheme="minorHAnsi"/>
          <w:sz w:val="24"/>
          <w:szCs w:val="24"/>
        </w:rPr>
        <w:t xml:space="preserve">  </w:t>
      </w:r>
    </w:p>
    <w:sectPr w:rsidR="00846D5A" w:rsidRPr="00BF3FC6" w:rsidSect="00146B3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C787" w14:textId="77777777" w:rsidR="006A1E74" w:rsidRDefault="006A1E74" w:rsidP="00815AD2">
      <w:pPr>
        <w:spacing w:after="0" w:line="240" w:lineRule="auto"/>
      </w:pPr>
      <w:r>
        <w:separator/>
      </w:r>
    </w:p>
  </w:endnote>
  <w:endnote w:type="continuationSeparator" w:id="0">
    <w:p w14:paraId="7C72446A" w14:textId="77777777" w:rsidR="006A1E74" w:rsidRDefault="006A1E74" w:rsidP="0081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9723"/>
      <w:docPartObj>
        <w:docPartGallery w:val="Page Numbers (Bottom of Page)"/>
        <w:docPartUnique/>
      </w:docPartObj>
    </w:sdtPr>
    <w:sdtEndPr>
      <w:rPr>
        <w:noProof/>
      </w:rPr>
    </w:sdtEndPr>
    <w:sdtContent>
      <w:p w14:paraId="7353B3BB" w14:textId="7112B39F" w:rsidR="00815AD2" w:rsidRDefault="00815AD2">
        <w:pPr>
          <w:pStyle w:val="Footer"/>
          <w:jc w:val="right"/>
        </w:pPr>
        <w:r>
          <w:fldChar w:fldCharType="begin"/>
        </w:r>
        <w:r>
          <w:instrText xml:space="preserve"> PAGE   \* MERGEFORMAT </w:instrText>
        </w:r>
        <w:r>
          <w:fldChar w:fldCharType="separate"/>
        </w:r>
        <w:r w:rsidR="0009380B">
          <w:rPr>
            <w:noProof/>
          </w:rPr>
          <w:t>3</w:t>
        </w:r>
        <w:r>
          <w:rPr>
            <w:noProof/>
          </w:rPr>
          <w:fldChar w:fldCharType="end"/>
        </w:r>
      </w:p>
    </w:sdtContent>
  </w:sdt>
  <w:p w14:paraId="5618C1A8" w14:textId="77777777" w:rsidR="00815AD2" w:rsidRDefault="0081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2E94" w14:textId="77777777" w:rsidR="006A1E74" w:rsidRDefault="006A1E74" w:rsidP="00815AD2">
      <w:pPr>
        <w:spacing w:after="0" w:line="240" w:lineRule="auto"/>
      </w:pPr>
      <w:r>
        <w:separator/>
      </w:r>
    </w:p>
  </w:footnote>
  <w:footnote w:type="continuationSeparator" w:id="0">
    <w:p w14:paraId="1B11A9CA" w14:textId="77777777" w:rsidR="006A1E74" w:rsidRDefault="006A1E74" w:rsidP="0081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F51"/>
    <w:multiLevelType w:val="hybridMultilevel"/>
    <w:tmpl w:val="3156056C"/>
    <w:lvl w:ilvl="0" w:tplc="8C68E4DA">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6EB448C"/>
    <w:multiLevelType w:val="hybridMultilevel"/>
    <w:tmpl w:val="F030116E"/>
    <w:lvl w:ilvl="0" w:tplc="04090011">
      <w:start w:val="1"/>
      <w:numFmt w:val="decimal"/>
      <w:lvlText w:val="%1)"/>
      <w:lvlJc w:val="left"/>
      <w:pPr>
        <w:ind w:left="2160" w:hanging="360"/>
      </w:pPr>
      <w:rPr>
        <w:rFonts w:hint="default"/>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585DF2"/>
    <w:multiLevelType w:val="hybridMultilevel"/>
    <w:tmpl w:val="B8F0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01F9B"/>
    <w:multiLevelType w:val="hybridMultilevel"/>
    <w:tmpl w:val="47563D8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491929"/>
    <w:multiLevelType w:val="hybridMultilevel"/>
    <w:tmpl w:val="C26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B7E0E"/>
    <w:multiLevelType w:val="hybridMultilevel"/>
    <w:tmpl w:val="5B3477D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281321F"/>
    <w:multiLevelType w:val="hybridMultilevel"/>
    <w:tmpl w:val="A6DE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92"/>
    <w:rsid w:val="000033D9"/>
    <w:rsid w:val="00015683"/>
    <w:rsid w:val="00015EFD"/>
    <w:rsid w:val="000215BD"/>
    <w:rsid w:val="00034364"/>
    <w:rsid w:val="00040861"/>
    <w:rsid w:val="000428D2"/>
    <w:rsid w:val="00064311"/>
    <w:rsid w:val="00072482"/>
    <w:rsid w:val="00080BB7"/>
    <w:rsid w:val="000814AD"/>
    <w:rsid w:val="000832DF"/>
    <w:rsid w:val="0009380B"/>
    <w:rsid w:val="000A1F23"/>
    <w:rsid w:val="000C034B"/>
    <w:rsid w:val="000C5EED"/>
    <w:rsid w:val="000E1417"/>
    <w:rsid w:val="0010144F"/>
    <w:rsid w:val="00103F2C"/>
    <w:rsid w:val="00122430"/>
    <w:rsid w:val="00146B35"/>
    <w:rsid w:val="00152366"/>
    <w:rsid w:val="001538BA"/>
    <w:rsid w:val="001540E7"/>
    <w:rsid w:val="00173BAF"/>
    <w:rsid w:val="00191A30"/>
    <w:rsid w:val="00191BCB"/>
    <w:rsid w:val="001A7788"/>
    <w:rsid w:val="001B43FD"/>
    <w:rsid w:val="001C3A01"/>
    <w:rsid w:val="001C430B"/>
    <w:rsid w:val="001D0BC4"/>
    <w:rsid w:val="001D346C"/>
    <w:rsid w:val="001E117D"/>
    <w:rsid w:val="001F3F04"/>
    <w:rsid w:val="00200A99"/>
    <w:rsid w:val="00201CAD"/>
    <w:rsid w:val="00203548"/>
    <w:rsid w:val="002115CB"/>
    <w:rsid w:val="00213286"/>
    <w:rsid w:val="002226CC"/>
    <w:rsid w:val="00231FBA"/>
    <w:rsid w:val="00256017"/>
    <w:rsid w:val="0026041F"/>
    <w:rsid w:val="002624C3"/>
    <w:rsid w:val="00281EE2"/>
    <w:rsid w:val="002968CF"/>
    <w:rsid w:val="002A4625"/>
    <w:rsid w:val="002B575D"/>
    <w:rsid w:val="002C43DC"/>
    <w:rsid w:val="002C5F72"/>
    <w:rsid w:val="002C66E4"/>
    <w:rsid w:val="002D38F3"/>
    <w:rsid w:val="002E078D"/>
    <w:rsid w:val="002E30D1"/>
    <w:rsid w:val="002E447A"/>
    <w:rsid w:val="002F1026"/>
    <w:rsid w:val="002F3F75"/>
    <w:rsid w:val="0033124D"/>
    <w:rsid w:val="00345096"/>
    <w:rsid w:val="00347ADC"/>
    <w:rsid w:val="00350687"/>
    <w:rsid w:val="0035285D"/>
    <w:rsid w:val="003564DC"/>
    <w:rsid w:val="003574B7"/>
    <w:rsid w:val="00360F3A"/>
    <w:rsid w:val="003619C9"/>
    <w:rsid w:val="00377F44"/>
    <w:rsid w:val="0038232B"/>
    <w:rsid w:val="00390CB5"/>
    <w:rsid w:val="003A0795"/>
    <w:rsid w:val="003B4970"/>
    <w:rsid w:val="003B6120"/>
    <w:rsid w:val="003B6DFE"/>
    <w:rsid w:val="003F0BA5"/>
    <w:rsid w:val="004053E9"/>
    <w:rsid w:val="00424E02"/>
    <w:rsid w:val="0042783F"/>
    <w:rsid w:val="00427B77"/>
    <w:rsid w:val="00431F08"/>
    <w:rsid w:val="004370D0"/>
    <w:rsid w:val="00440A70"/>
    <w:rsid w:val="00464E98"/>
    <w:rsid w:val="00465BD4"/>
    <w:rsid w:val="00491544"/>
    <w:rsid w:val="00494E17"/>
    <w:rsid w:val="004B74BE"/>
    <w:rsid w:val="004D2E91"/>
    <w:rsid w:val="004D3F38"/>
    <w:rsid w:val="004E1BC5"/>
    <w:rsid w:val="004E7E5C"/>
    <w:rsid w:val="004F4FF2"/>
    <w:rsid w:val="00520674"/>
    <w:rsid w:val="0053642F"/>
    <w:rsid w:val="005410DC"/>
    <w:rsid w:val="00550E3B"/>
    <w:rsid w:val="00554CC2"/>
    <w:rsid w:val="00567B45"/>
    <w:rsid w:val="0059727F"/>
    <w:rsid w:val="005A2F42"/>
    <w:rsid w:val="005A521E"/>
    <w:rsid w:val="005B2C2E"/>
    <w:rsid w:val="005C1276"/>
    <w:rsid w:val="005C2404"/>
    <w:rsid w:val="005D153D"/>
    <w:rsid w:val="005D4F80"/>
    <w:rsid w:val="005D564E"/>
    <w:rsid w:val="005E0EE5"/>
    <w:rsid w:val="005E44C9"/>
    <w:rsid w:val="00602F24"/>
    <w:rsid w:val="006106E2"/>
    <w:rsid w:val="00610C64"/>
    <w:rsid w:val="00634F03"/>
    <w:rsid w:val="00650930"/>
    <w:rsid w:val="00653E9D"/>
    <w:rsid w:val="006715DE"/>
    <w:rsid w:val="006829B2"/>
    <w:rsid w:val="00693E12"/>
    <w:rsid w:val="00697D65"/>
    <w:rsid w:val="006A1E74"/>
    <w:rsid w:val="006A403A"/>
    <w:rsid w:val="006B442E"/>
    <w:rsid w:val="006C5A6B"/>
    <w:rsid w:val="006C7DF8"/>
    <w:rsid w:val="006C7E4C"/>
    <w:rsid w:val="006D541D"/>
    <w:rsid w:val="00705E6C"/>
    <w:rsid w:val="007159EB"/>
    <w:rsid w:val="0072283C"/>
    <w:rsid w:val="00737D0A"/>
    <w:rsid w:val="00747CA3"/>
    <w:rsid w:val="00755E5D"/>
    <w:rsid w:val="00764F03"/>
    <w:rsid w:val="00767BCB"/>
    <w:rsid w:val="007738B6"/>
    <w:rsid w:val="00775780"/>
    <w:rsid w:val="00777DE9"/>
    <w:rsid w:val="007962D2"/>
    <w:rsid w:val="00797B51"/>
    <w:rsid w:val="007A23D0"/>
    <w:rsid w:val="007A6A46"/>
    <w:rsid w:val="007B7174"/>
    <w:rsid w:val="007E3E21"/>
    <w:rsid w:val="007F30CD"/>
    <w:rsid w:val="008028B9"/>
    <w:rsid w:val="00815AD2"/>
    <w:rsid w:val="00842AC0"/>
    <w:rsid w:val="00846D5A"/>
    <w:rsid w:val="00847B88"/>
    <w:rsid w:val="00847F3B"/>
    <w:rsid w:val="00857FE3"/>
    <w:rsid w:val="00864838"/>
    <w:rsid w:val="008650D0"/>
    <w:rsid w:val="008664A6"/>
    <w:rsid w:val="00870F49"/>
    <w:rsid w:val="00880372"/>
    <w:rsid w:val="0088074F"/>
    <w:rsid w:val="00881E0D"/>
    <w:rsid w:val="00891ACB"/>
    <w:rsid w:val="0089356C"/>
    <w:rsid w:val="00894BDE"/>
    <w:rsid w:val="008A0855"/>
    <w:rsid w:val="008B5CC3"/>
    <w:rsid w:val="008B6681"/>
    <w:rsid w:val="008B7582"/>
    <w:rsid w:val="008D1721"/>
    <w:rsid w:val="008D4D95"/>
    <w:rsid w:val="008F05AC"/>
    <w:rsid w:val="008F482F"/>
    <w:rsid w:val="009110BE"/>
    <w:rsid w:val="009135A8"/>
    <w:rsid w:val="00915E71"/>
    <w:rsid w:val="00937992"/>
    <w:rsid w:val="00950AB7"/>
    <w:rsid w:val="00967D3E"/>
    <w:rsid w:val="00974D02"/>
    <w:rsid w:val="0098168F"/>
    <w:rsid w:val="009C1668"/>
    <w:rsid w:val="009D64BC"/>
    <w:rsid w:val="009E5F13"/>
    <w:rsid w:val="009F5C65"/>
    <w:rsid w:val="00A054B1"/>
    <w:rsid w:val="00A116CC"/>
    <w:rsid w:val="00A1677C"/>
    <w:rsid w:val="00A232D5"/>
    <w:rsid w:val="00A407C0"/>
    <w:rsid w:val="00A447BA"/>
    <w:rsid w:val="00A556D0"/>
    <w:rsid w:val="00A72DDD"/>
    <w:rsid w:val="00A745C5"/>
    <w:rsid w:val="00A74C54"/>
    <w:rsid w:val="00A77A8C"/>
    <w:rsid w:val="00AA5B3C"/>
    <w:rsid w:val="00AB2197"/>
    <w:rsid w:val="00AC2966"/>
    <w:rsid w:val="00AD6019"/>
    <w:rsid w:val="00AE018B"/>
    <w:rsid w:val="00AF61C3"/>
    <w:rsid w:val="00B024B7"/>
    <w:rsid w:val="00B05C9B"/>
    <w:rsid w:val="00B43E06"/>
    <w:rsid w:val="00B465F5"/>
    <w:rsid w:val="00B5207E"/>
    <w:rsid w:val="00B84E9C"/>
    <w:rsid w:val="00B92B16"/>
    <w:rsid w:val="00B95F02"/>
    <w:rsid w:val="00B95F48"/>
    <w:rsid w:val="00BA0D74"/>
    <w:rsid w:val="00BA6C19"/>
    <w:rsid w:val="00BA7CC2"/>
    <w:rsid w:val="00BC658A"/>
    <w:rsid w:val="00BE1FC2"/>
    <w:rsid w:val="00BE51C8"/>
    <w:rsid w:val="00BF3FC6"/>
    <w:rsid w:val="00C049C4"/>
    <w:rsid w:val="00C25381"/>
    <w:rsid w:val="00C36D05"/>
    <w:rsid w:val="00C60E99"/>
    <w:rsid w:val="00C6289D"/>
    <w:rsid w:val="00C67A2E"/>
    <w:rsid w:val="00C80CF6"/>
    <w:rsid w:val="00C9263A"/>
    <w:rsid w:val="00C944D6"/>
    <w:rsid w:val="00C965E3"/>
    <w:rsid w:val="00C97B2F"/>
    <w:rsid w:val="00CC6B46"/>
    <w:rsid w:val="00CC7227"/>
    <w:rsid w:val="00CD6B37"/>
    <w:rsid w:val="00CE3CAA"/>
    <w:rsid w:val="00D00029"/>
    <w:rsid w:val="00D20C72"/>
    <w:rsid w:val="00D4791D"/>
    <w:rsid w:val="00D62CCA"/>
    <w:rsid w:val="00D71271"/>
    <w:rsid w:val="00D75A4F"/>
    <w:rsid w:val="00DA298E"/>
    <w:rsid w:val="00DD0C8E"/>
    <w:rsid w:val="00DF3642"/>
    <w:rsid w:val="00E167A2"/>
    <w:rsid w:val="00E24125"/>
    <w:rsid w:val="00E257F5"/>
    <w:rsid w:val="00E53D00"/>
    <w:rsid w:val="00E549D9"/>
    <w:rsid w:val="00E5626B"/>
    <w:rsid w:val="00E604ED"/>
    <w:rsid w:val="00E97987"/>
    <w:rsid w:val="00EA2507"/>
    <w:rsid w:val="00EB7B97"/>
    <w:rsid w:val="00EC3064"/>
    <w:rsid w:val="00ED3C62"/>
    <w:rsid w:val="00EE3FDB"/>
    <w:rsid w:val="00F12594"/>
    <w:rsid w:val="00F279E5"/>
    <w:rsid w:val="00F33F81"/>
    <w:rsid w:val="00F54B13"/>
    <w:rsid w:val="00F54F97"/>
    <w:rsid w:val="00F60C1C"/>
    <w:rsid w:val="00F64E6B"/>
    <w:rsid w:val="00F838C1"/>
    <w:rsid w:val="00F8733C"/>
    <w:rsid w:val="00F9398C"/>
    <w:rsid w:val="00FA6C36"/>
    <w:rsid w:val="00FC7155"/>
    <w:rsid w:val="00FD09B3"/>
    <w:rsid w:val="00FD44C4"/>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F645"/>
  <w15:chartTrackingRefBased/>
  <w15:docId w15:val="{60F5FD9C-F011-44AF-94E8-02F792D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92"/>
    <w:pPr>
      <w:ind w:left="720"/>
      <w:contextualSpacing/>
    </w:pPr>
  </w:style>
  <w:style w:type="paragraph" w:styleId="NormalWeb">
    <w:name w:val="Normal (Web)"/>
    <w:basedOn w:val="Normal"/>
    <w:unhideWhenUsed/>
    <w:rsid w:val="00937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CB"/>
    <w:rPr>
      <w:rFonts w:ascii="Segoe UI" w:hAnsi="Segoe UI" w:cs="Segoe UI"/>
      <w:sz w:val="18"/>
      <w:szCs w:val="18"/>
    </w:rPr>
  </w:style>
  <w:style w:type="paragraph" w:styleId="Header">
    <w:name w:val="header"/>
    <w:basedOn w:val="Normal"/>
    <w:link w:val="HeaderChar"/>
    <w:uiPriority w:val="99"/>
    <w:unhideWhenUsed/>
    <w:rsid w:val="0081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D2"/>
  </w:style>
  <w:style w:type="paragraph" w:styleId="Footer">
    <w:name w:val="footer"/>
    <w:basedOn w:val="Normal"/>
    <w:link w:val="FooterChar"/>
    <w:uiPriority w:val="99"/>
    <w:unhideWhenUsed/>
    <w:rsid w:val="0081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D2"/>
  </w:style>
  <w:style w:type="character" w:styleId="Hyperlink">
    <w:name w:val="Hyperlink"/>
    <w:basedOn w:val="DefaultParagraphFont"/>
    <w:uiPriority w:val="99"/>
    <w:unhideWhenUsed/>
    <w:rsid w:val="00C80CF6"/>
    <w:rPr>
      <w:color w:val="0563C1" w:themeColor="hyperlink"/>
      <w:u w:val="single"/>
    </w:rPr>
  </w:style>
  <w:style w:type="character" w:styleId="UnresolvedMention">
    <w:name w:val="Unresolved Mention"/>
    <w:basedOn w:val="DefaultParagraphFont"/>
    <w:uiPriority w:val="99"/>
    <w:rsid w:val="00B9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wmft.ohio.gov/wps/wcm/connect/gov/faba2418-aa3e-4af2-99be-358454da55a5/CSWMFT+Board+Laws+and+Rules+4757+4-19-%20%202021.pdf?MOD=AJPERES&amp;CVID=nBxPivP" TargetMode="External"/><Relationship Id="rId18" Type="http://schemas.openxmlformats.org/officeDocument/2006/relationships/hyperlink" Target="https://www.utoledo.edu/policies/main_campus/student_life/pdfs/3364_30_04_student_code_of_conduc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cialworkers.org/About/Ethics/Code-of-Ethics/Code-of-Ethics-English" TargetMode="External"/><Relationship Id="rId17" Type="http://schemas.openxmlformats.org/officeDocument/2006/relationships/hyperlink" Target="http://www.legislature.mi.gov/(S(11cqjnm0ydrr533irharfw2m))/mileg.aspx?page=getObject&amp;objectName=mcl-368-1978-15-185" TargetMode="External"/><Relationship Id="rId2" Type="http://schemas.openxmlformats.org/officeDocument/2006/relationships/customXml" Target="../customXml/item2.xml"/><Relationship Id="rId16" Type="http://schemas.openxmlformats.org/officeDocument/2006/relationships/hyperlink" Target="https://cswmft.ohio.gov/wps/wcm/connect/gov/faba2418-aa3e-4af2-99be-358454da55a5/CSWMFT+Board+Laws+and+Rules+4757+4-19-2021.pdf?MOD=AJPERES&amp;CVID=nBxPiv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oledo.edu/policies/main_campus/student_life/pdfs/3364_30_04_student_code_of_conduct.pdf" TargetMode="External"/><Relationship Id="rId5" Type="http://schemas.openxmlformats.org/officeDocument/2006/relationships/numbering" Target="numbering.xml"/><Relationship Id="rId15" Type="http://schemas.openxmlformats.org/officeDocument/2006/relationships/hyperlink" Target="https://www.socialworkers.org/About/Ethics/Code-of-Ethics/Code-of-Ethics-Englis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ure.mi.gov/(S(11cqjnm0ydrr533irharfw2m))/mileg.aspx?page=getObject&amp;objectName=mcl-368-1978-15-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0" ma:contentTypeDescription="Create a new document." ma:contentTypeScope="" ma:versionID="7a4bf1f7c6127193307627754a9918ef">
  <xsd:schema xmlns:xsd="http://www.w3.org/2001/XMLSchema" xmlns:xs="http://www.w3.org/2001/XMLSchema" xmlns:p="http://schemas.microsoft.com/office/2006/metadata/properties" xmlns:ns3="aa2d7adb-2c0e-4e23-aa07-8611b6928f26" targetNamespace="http://schemas.microsoft.com/office/2006/metadata/properties" ma:root="true" ma:fieldsID="6fb1ba4eee42c0e968e263cb8941be4e" ns3:_="">
    <xsd:import namespace="aa2d7adb-2c0e-4e23-aa07-8611b6928f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7A49-8936-4D19-9DCA-713E38567140}">
  <ds:schemaRefs>
    <ds:schemaRef ds:uri="http://schemas.microsoft.com/sharepoint/v3/contenttype/forms"/>
  </ds:schemaRefs>
</ds:datastoreItem>
</file>

<file path=customXml/itemProps2.xml><?xml version="1.0" encoding="utf-8"?>
<ds:datastoreItem xmlns:ds="http://schemas.openxmlformats.org/officeDocument/2006/customXml" ds:itemID="{2F6F69E1-02A5-4555-8790-0F17C7BE7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8B10-8610-423D-8724-73C860174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C0626-0279-4874-80A1-1D01DD49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Celia</dc:creator>
  <cp:keywords/>
  <dc:description/>
  <cp:lastModifiedBy>Janet Hoy-Gerlach</cp:lastModifiedBy>
  <cp:revision>2</cp:revision>
  <cp:lastPrinted>2020-02-26T15:08:00Z</cp:lastPrinted>
  <dcterms:created xsi:type="dcterms:W3CDTF">2022-02-10T20:57:00Z</dcterms:created>
  <dcterms:modified xsi:type="dcterms:W3CDTF">2022-02-10T20:57:00Z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